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09B40" w14:textId="7FAABD22" w:rsidR="00FE595B" w:rsidRPr="009728D3" w:rsidRDefault="00FE595B" w:rsidP="00CA7760">
      <w:pPr>
        <w:spacing w:after="120" w:line="240" w:lineRule="auto"/>
        <w:jc w:val="center"/>
        <w:rPr>
          <w:rFonts w:ascii="Times New Roman" w:eastAsia="Times New Roman" w:hAnsi="Times New Roman" w:cs="Times New Roman"/>
          <w:b/>
          <w:sz w:val="24"/>
          <w:szCs w:val="24"/>
        </w:rPr>
      </w:pPr>
      <w:bookmarkStart w:id="0" w:name="_GoBack"/>
      <w:bookmarkEnd w:id="0"/>
    </w:p>
    <w:p w14:paraId="55803298" w14:textId="77777777" w:rsidR="0008078F" w:rsidRPr="009728D3" w:rsidRDefault="0008078F" w:rsidP="00CA7760">
      <w:pPr>
        <w:spacing w:after="120" w:line="240" w:lineRule="auto"/>
        <w:jc w:val="center"/>
        <w:rPr>
          <w:rFonts w:ascii="Times New Roman" w:eastAsia="Times New Roman" w:hAnsi="Times New Roman" w:cs="Times New Roman"/>
          <w:b/>
          <w:sz w:val="24"/>
          <w:szCs w:val="24"/>
          <w:lang w:val="sr-Latn-CS"/>
        </w:rPr>
      </w:pPr>
      <w:r w:rsidRPr="009728D3">
        <w:rPr>
          <w:rFonts w:ascii="Times New Roman" w:eastAsia="Times New Roman" w:hAnsi="Times New Roman" w:cs="Times New Roman"/>
          <w:b/>
          <w:sz w:val="24"/>
          <w:szCs w:val="24"/>
          <w:lang w:val="sr-Latn-CS"/>
        </w:rPr>
        <w:t>IZVEŠTAJ OMBUDSMANA</w:t>
      </w:r>
    </w:p>
    <w:p w14:paraId="4BD5866A" w14:textId="77777777" w:rsidR="00CA7760" w:rsidRPr="009728D3" w:rsidRDefault="00CA7760" w:rsidP="00CA7760">
      <w:pPr>
        <w:autoSpaceDE w:val="0"/>
        <w:autoSpaceDN w:val="0"/>
        <w:adjustRightInd w:val="0"/>
        <w:spacing w:after="120"/>
        <w:jc w:val="center"/>
        <w:rPr>
          <w:rFonts w:ascii="Times New Roman" w:eastAsia="Times New Roman" w:hAnsi="Times New Roman" w:cs="Times New Roman"/>
          <w:b/>
          <w:bCs/>
          <w:sz w:val="24"/>
          <w:szCs w:val="24"/>
        </w:rPr>
      </w:pPr>
    </w:p>
    <w:p w14:paraId="5992731D" w14:textId="77777777" w:rsidR="00CA7760" w:rsidRPr="009728D3" w:rsidRDefault="00CA7760" w:rsidP="00CA7760">
      <w:pPr>
        <w:autoSpaceDE w:val="0"/>
        <w:autoSpaceDN w:val="0"/>
        <w:adjustRightInd w:val="0"/>
        <w:spacing w:after="120"/>
        <w:jc w:val="center"/>
        <w:rPr>
          <w:rFonts w:ascii="Times New Roman" w:eastAsia="Times New Roman" w:hAnsi="Times New Roman" w:cs="Times New Roman"/>
          <w:b/>
          <w:bCs/>
          <w:sz w:val="24"/>
          <w:szCs w:val="24"/>
        </w:rPr>
      </w:pPr>
    </w:p>
    <w:p w14:paraId="6256FADF" w14:textId="71E27E49" w:rsidR="00CA7760" w:rsidRPr="009728D3" w:rsidRDefault="00CA7760" w:rsidP="00CA7760">
      <w:pPr>
        <w:spacing w:after="120"/>
        <w:jc w:val="center"/>
        <w:rPr>
          <w:rFonts w:ascii="Times New Roman" w:eastAsia="Arial Unicode MS" w:hAnsi="Times New Roman" w:cs="Times New Roman"/>
          <w:b/>
          <w:bCs/>
          <w:i/>
          <w:iCs/>
          <w:sz w:val="24"/>
          <w:szCs w:val="24"/>
          <w:u w:color="000000"/>
        </w:rPr>
      </w:pPr>
      <w:proofErr w:type="spellStart"/>
      <w:r w:rsidRPr="009728D3">
        <w:rPr>
          <w:rFonts w:ascii="Times New Roman" w:eastAsia="Arial Unicode MS" w:hAnsi="Times New Roman" w:cs="Times New Roman"/>
          <w:b/>
          <w:bCs/>
          <w:iCs/>
          <w:sz w:val="24"/>
          <w:szCs w:val="24"/>
          <w:u w:color="000000"/>
        </w:rPr>
        <w:t>Ex</w:t>
      </w:r>
      <w:proofErr w:type="spellEnd"/>
      <w:r w:rsidRPr="009728D3">
        <w:rPr>
          <w:rFonts w:ascii="Times New Roman" w:eastAsia="Arial Unicode MS" w:hAnsi="Times New Roman" w:cs="Times New Roman"/>
          <w:b/>
          <w:bCs/>
          <w:iCs/>
          <w:sz w:val="24"/>
          <w:szCs w:val="24"/>
          <w:u w:color="000000"/>
        </w:rPr>
        <w:t xml:space="preserve"> </w:t>
      </w:r>
      <w:proofErr w:type="spellStart"/>
      <w:r w:rsidRPr="009728D3">
        <w:rPr>
          <w:rFonts w:ascii="Times New Roman" w:eastAsia="Arial Unicode MS" w:hAnsi="Times New Roman" w:cs="Times New Roman"/>
          <w:b/>
          <w:bCs/>
          <w:iCs/>
          <w:sz w:val="24"/>
          <w:szCs w:val="24"/>
          <w:u w:color="000000"/>
        </w:rPr>
        <w:t>officio</w:t>
      </w:r>
      <w:proofErr w:type="spellEnd"/>
      <w:r w:rsidRPr="009728D3">
        <w:rPr>
          <w:rFonts w:ascii="Times New Roman" w:eastAsia="Arial Unicode MS" w:hAnsi="Times New Roman" w:cs="Times New Roman"/>
          <w:b/>
          <w:bCs/>
          <w:i/>
          <w:iCs/>
          <w:sz w:val="24"/>
          <w:szCs w:val="24"/>
          <w:u w:color="000000"/>
        </w:rPr>
        <w:t xml:space="preserve"> </w:t>
      </w:r>
      <w:proofErr w:type="spellStart"/>
      <w:r w:rsidR="0008078F" w:rsidRPr="009728D3">
        <w:rPr>
          <w:rFonts w:ascii="Times New Roman" w:eastAsia="Arial Unicode MS" w:hAnsi="Times New Roman" w:cs="Times New Roman"/>
          <w:b/>
          <w:bCs/>
          <w:sz w:val="24"/>
          <w:szCs w:val="24"/>
          <w:u w:color="000000"/>
        </w:rPr>
        <w:t>b</w:t>
      </w:r>
      <w:r w:rsidRPr="009728D3">
        <w:rPr>
          <w:rFonts w:ascii="Times New Roman" w:eastAsia="Arial Unicode MS" w:hAnsi="Times New Roman" w:cs="Times New Roman"/>
          <w:b/>
          <w:bCs/>
          <w:sz w:val="24"/>
          <w:szCs w:val="24"/>
          <w:u w:color="000000"/>
        </w:rPr>
        <w:t>r</w:t>
      </w:r>
      <w:proofErr w:type="spellEnd"/>
      <w:r w:rsidRPr="009728D3">
        <w:rPr>
          <w:rFonts w:ascii="Times New Roman" w:eastAsia="Arial Unicode MS" w:hAnsi="Times New Roman" w:cs="Times New Roman"/>
          <w:b/>
          <w:bCs/>
          <w:sz w:val="24"/>
          <w:szCs w:val="24"/>
          <w:u w:color="000000"/>
        </w:rPr>
        <w:t xml:space="preserve">. </w:t>
      </w:r>
      <w:r w:rsidR="00244434" w:rsidRPr="009728D3">
        <w:rPr>
          <w:rFonts w:ascii="Times New Roman" w:eastAsia="Arial Unicode MS" w:hAnsi="Times New Roman" w:cs="Times New Roman"/>
          <w:b/>
          <w:bCs/>
          <w:sz w:val="24"/>
          <w:szCs w:val="24"/>
          <w:u w:color="000000"/>
        </w:rPr>
        <w:t>13</w:t>
      </w:r>
      <w:r w:rsidRPr="009728D3">
        <w:rPr>
          <w:rFonts w:ascii="Times New Roman" w:eastAsia="Arial Unicode MS" w:hAnsi="Times New Roman" w:cs="Times New Roman"/>
          <w:b/>
          <w:bCs/>
          <w:sz w:val="24"/>
          <w:szCs w:val="24"/>
          <w:u w:color="000000"/>
        </w:rPr>
        <w:t>/202</w:t>
      </w:r>
      <w:r w:rsidR="00244434" w:rsidRPr="009728D3">
        <w:rPr>
          <w:rFonts w:ascii="Times New Roman" w:eastAsia="Arial Unicode MS" w:hAnsi="Times New Roman" w:cs="Times New Roman"/>
          <w:b/>
          <w:bCs/>
          <w:sz w:val="24"/>
          <w:szCs w:val="24"/>
          <w:u w:color="000000"/>
        </w:rPr>
        <w:t>2</w:t>
      </w:r>
    </w:p>
    <w:p w14:paraId="3DE326F6" w14:textId="77777777" w:rsidR="00CA7760" w:rsidRPr="009728D3" w:rsidRDefault="00CA7760" w:rsidP="00CA7760">
      <w:pPr>
        <w:spacing w:after="120"/>
        <w:jc w:val="center"/>
        <w:rPr>
          <w:rFonts w:ascii="Times New Roman" w:eastAsia="Times New Roman" w:hAnsi="Times New Roman" w:cs="Times New Roman"/>
          <w:sz w:val="24"/>
          <w:szCs w:val="24"/>
        </w:rPr>
      </w:pPr>
    </w:p>
    <w:p w14:paraId="07D079C9" w14:textId="77777777" w:rsidR="0008078F" w:rsidRPr="009728D3" w:rsidRDefault="0008078F" w:rsidP="00CA7760">
      <w:pPr>
        <w:spacing w:after="120" w:line="240" w:lineRule="auto"/>
        <w:jc w:val="center"/>
        <w:rPr>
          <w:rFonts w:ascii="Times New Roman" w:hAnsi="Times New Roman" w:cs="Times New Roman"/>
          <w:b/>
          <w:sz w:val="24"/>
          <w:szCs w:val="24"/>
          <w:lang w:val="sr-Latn-CS"/>
        </w:rPr>
      </w:pPr>
      <w:r w:rsidRPr="009728D3">
        <w:rPr>
          <w:rFonts w:ascii="Times New Roman" w:hAnsi="Times New Roman" w:cs="Times New Roman"/>
          <w:b/>
          <w:sz w:val="24"/>
          <w:szCs w:val="24"/>
          <w:lang w:val="sr-Latn-CS"/>
        </w:rPr>
        <w:t>u vezi sa pozitivnim obavezama države da štiti pravo na život i da obezbedi zaštitu od nasilja u porodici</w:t>
      </w:r>
    </w:p>
    <w:p w14:paraId="00C95E89" w14:textId="77777777" w:rsidR="00922966" w:rsidRPr="009728D3" w:rsidRDefault="00922966" w:rsidP="00240B62">
      <w:pPr>
        <w:spacing w:after="120"/>
        <w:jc w:val="both"/>
        <w:rPr>
          <w:rFonts w:ascii="Times New Roman" w:eastAsia="Times New Roman" w:hAnsi="Times New Roman" w:cs="Times New Roman"/>
          <w:sz w:val="24"/>
          <w:szCs w:val="24"/>
        </w:rPr>
      </w:pPr>
    </w:p>
    <w:p w14:paraId="483C5974" w14:textId="77777777" w:rsidR="00922966" w:rsidRPr="009728D3" w:rsidRDefault="00922966" w:rsidP="00240B62">
      <w:pPr>
        <w:spacing w:after="120"/>
        <w:jc w:val="both"/>
        <w:rPr>
          <w:rFonts w:ascii="Times New Roman" w:eastAsia="Times New Roman" w:hAnsi="Times New Roman" w:cs="Times New Roman"/>
          <w:sz w:val="24"/>
          <w:szCs w:val="24"/>
        </w:rPr>
      </w:pPr>
    </w:p>
    <w:p w14:paraId="6F0A3369" w14:textId="77777777" w:rsidR="00775E5C" w:rsidRPr="009728D3" w:rsidRDefault="00775E5C" w:rsidP="00240B62">
      <w:pPr>
        <w:spacing w:after="120"/>
        <w:jc w:val="both"/>
        <w:rPr>
          <w:rFonts w:ascii="Times New Roman" w:eastAsia="Times New Roman" w:hAnsi="Times New Roman" w:cs="Times New Roman"/>
          <w:sz w:val="24"/>
          <w:szCs w:val="24"/>
        </w:rPr>
      </w:pPr>
    </w:p>
    <w:p w14:paraId="75632752" w14:textId="77777777" w:rsidR="00775E5C" w:rsidRPr="009728D3" w:rsidRDefault="00775E5C" w:rsidP="00240B62">
      <w:pPr>
        <w:spacing w:after="120"/>
        <w:jc w:val="both"/>
        <w:rPr>
          <w:rFonts w:ascii="Times New Roman" w:eastAsia="Times New Roman" w:hAnsi="Times New Roman" w:cs="Times New Roman"/>
          <w:sz w:val="24"/>
          <w:szCs w:val="24"/>
        </w:rPr>
      </w:pPr>
    </w:p>
    <w:p w14:paraId="77E86F72" w14:textId="77777777" w:rsidR="00775E5C" w:rsidRPr="009728D3" w:rsidRDefault="00775E5C" w:rsidP="00240B62">
      <w:pPr>
        <w:spacing w:after="120"/>
        <w:jc w:val="both"/>
        <w:rPr>
          <w:rFonts w:ascii="Times New Roman" w:eastAsia="Times New Roman" w:hAnsi="Times New Roman" w:cs="Times New Roman"/>
          <w:sz w:val="24"/>
          <w:szCs w:val="24"/>
        </w:rPr>
      </w:pPr>
    </w:p>
    <w:p w14:paraId="2B084F98" w14:textId="77777777" w:rsidR="00775E5C" w:rsidRPr="009728D3" w:rsidRDefault="00775E5C" w:rsidP="00240B62">
      <w:pPr>
        <w:spacing w:after="120"/>
        <w:jc w:val="both"/>
        <w:rPr>
          <w:rFonts w:ascii="Times New Roman" w:eastAsia="Times New Roman" w:hAnsi="Times New Roman" w:cs="Times New Roman"/>
          <w:sz w:val="24"/>
          <w:szCs w:val="24"/>
        </w:rPr>
      </w:pPr>
    </w:p>
    <w:p w14:paraId="78E23256" w14:textId="77777777" w:rsidR="00775E5C" w:rsidRPr="009728D3" w:rsidRDefault="00775E5C" w:rsidP="00240B62">
      <w:pPr>
        <w:spacing w:after="120"/>
        <w:jc w:val="both"/>
        <w:rPr>
          <w:rFonts w:ascii="Times New Roman" w:eastAsia="Times New Roman" w:hAnsi="Times New Roman" w:cs="Times New Roman"/>
          <w:sz w:val="24"/>
          <w:szCs w:val="24"/>
        </w:rPr>
      </w:pPr>
    </w:p>
    <w:p w14:paraId="1D6E712D" w14:textId="7F291479" w:rsidR="00922966" w:rsidRPr="009728D3" w:rsidRDefault="0008078F" w:rsidP="00240B62">
      <w:pPr>
        <w:spacing w:after="120"/>
        <w:jc w:val="both"/>
        <w:rPr>
          <w:rFonts w:ascii="Times New Roman" w:eastAsia="Times New Roman" w:hAnsi="Times New Roman" w:cs="Times New Roman"/>
          <w:sz w:val="24"/>
          <w:szCs w:val="24"/>
        </w:rPr>
      </w:pPr>
      <w:proofErr w:type="spellStart"/>
      <w:r w:rsidRPr="009728D3">
        <w:rPr>
          <w:rFonts w:ascii="Times New Roman" w:eastAsia="Times New Roman" w:hAnsi="Times New Roman" w:cs="Times New Roman"/>
          <w:sz w:val="24"/>
          <w:szCs w:val="24"/>
        </w:rPr>
        <w:t>Za</w:t>
      </w:r>
      <w:proofErr w:type="spellEnd"/>
      <w:r w:rsidR="00922966" w:rsidRPr="009728D3">
        <w:rPr>
          <w:rFonts w:ascii="Times New Roman" w:eastAsia="Times New Roman" w:hAnsi="Times New Roman" w:cs="Times New Roman"/>
          <w:sz w:val="24"/>
          <w:szCs w:val="24"/>
        </w:rPr>
        <w:t>:</w:t>
      </w:r>
    </w:p>
    <w:p w14:paraId="4ADDD707" w14:textId="795EE30E" w:rsidR="005C487E" w:rsidRPr="009728D3" w:rsidRDefault="0008078F" w:rsidP="00240B62">
      <w:pPr>
        <w:spacing w:after="120"/>
        <w:jc w:val="both"/>
        <w:rPr>
          <w:rFonts w:ascii="Times New Roman" w:eastAsia="Times New Roman" w:hAnsi="Times New Roman" w:cs="Times New Roman"/>
          <w:sz w:val="24"/>
          <w:szCs w:val="24"/>
        </w:rPr>
      </w:pPr>
      <w:r w:rsidRPr="009728D3">
        <w:rPr>
          <w:rFonts w:ascii="Times New Roman" w:eastAsia="Times New Roman" w:hAnsi="Times New Roman" w:cs="Times New Roman"/>
          <w:sz w:val="24"/>
          <w:szCs w:val="24"/>
        </w:rPr>
        <w:t>G</w:t>
      </w:r>
      <w:r w:rsidR="006B0E0C" w:rsidRPr="009728D3">
        <w:rPr>
          <w:rFonts w:ascii="Times New Roman" w:eastAsia="Times New Roman" w:hAnsi="Times New Roman" w:cs="Times New Roman"/>
          <w:sz w:val="24"/>
          <w:szCs w:val="24"/>
        </w:rPr>
        <w:t xml:space="preserve">. </w:t>
      </w:r>
      <w:proofErr w:type="spellStart"/>
      <w:r w:rsidR="00CA7760" w:rsidRPr="009728D3">
        <w:rPr>
          <w:rFonts w:ascii="Times New Roman" w:eastAsia="Times New Roman" w:hAnsi="Times New Roman" w:cs="Times New Roman"/>
          <w:sz w:val="24"/>
          <w:szCs w:val="24"/>
        </w:rPr>
        <w:t>Samedin</w:t>
      </w:r>
      <w:proofErr w:type="spellEnd"/>
      <w:r w:rsidR="00CA7760" w:rsidRPr="009728D3">
        <w:rPr>
          <w:rFonts w:ascii="Times New Roman" w:eastAsia="Times New Roman" w:hAnsi="Times New Roman" w:cs="Times New Roman"/>
          <w:sz w:val="24"/>
          <w:szCs w:val="24"/>
        </w:rPr>
        <w:t xml:space="preserve"> </w:t>
      </w:r>
      <w:proofErr w:type="spellStart"/>
      <w:r w:rsidR="00CA7760" w:rsidRPr="009728D3">
        <w:rPr>
          <w:rFonts w:ascii="Times New Roman" w:eastAsia="Times New Roman" w:hAnsi="Times New Roman" w:cs="Times New Roman"/>
          <w:sz w:val="24"/>
          <w:szCs w:val="24"/>
        </w:rPr>
        <w:t>Mehmeti</w:t>
      </w:r>
      <w:proofErr w:type="spellEnd"/>
      <w:r w:rsidR="00775E5C" w:rsidRPr="009728D3">
        <w:rPr>
          <w:rFonts w:ascii="Times New Roman" w:eastAsia="Times New Roman" w:hAnsi="Times New Roman" w:cs="Times New Roman"/>
          <w:sz w:val="24"/>
          <w:szCs w:val="24"/>
        </w:rPr>
        <w:t xml:space="preserve">, </w:t>
      </w:r>
      <w:proofErr w:type="spellStart"/>
      <w:r w:rsidRPr="009728D3">
        <w:rPr>
          <w:rFonts w:ascii="Times New Roman" w:eastAsia="Times New Roman" w:hAnsi="Times New Roman" w:cs="Times New Roman"/>
          <w:sz w:val="24"/>
          <w:szCs w:val="24"/>
        </w:rPr>
        <w:t>direktor</w:t>
      </w:r>
      <w:proofErr w:type="spellEnd"/>
      <w:r w:rsidRPr="009728D3">
        <w:rPr>
          <w:rFonts w:ascii="Times New Roman" w:eastAsia="Times New Roman" w:hAnsi="Times New Roman" w:cs="Times New Roman"/>
          <w:sz w:val="24"/>
          <w:szCs w:val="24"/>
        </w:rPr>
        <w:t xml:space="preserve"> </w:t>
      </w:r>
      <w:proofErr w:type="spellStart"/>
      <w:r w:rsidR="00240B62" w:rsidRPr="009728D3">
        <w:rPr>
          <w:rFonts w:ascii="Times New Roman" w:eastAsia="Times New Roman" w:hAnsi="Times New Roman" w:cs="Times New Roman"/>
          <w:sz w:val="24"/>
          <w:szCs w:val="24"/>
        </w:rPr>
        <w:t>Polici</w:t>
      </w:r>
      <w:r w:rsidRPr="009728D3">
        <w:rPr>
          <w:rFonts w:ascii="Times New Roman" w:eastAsia="Times New Roman" w:hAnsi="Times New Roman" w:cs="Times New Roman"/>
          <w:sz w:val="24"/>
          <w:szCs w:val="24"/>
        </w:rPr>
        <w:t>je</w:t>
      </w:r>
      <w:proofErr w:type="spellEnd"/>
      <w:r w:rsidRPr="009728D3">
        <w:rPr>
          <w:rFonts w:ascii="Times New Roman" w:eastAsia="Times New Roman" w:hAnsi="Times New Roman" w:cs="Times New Roman"/>
          <w:sz w:val="24"/>
          <w:szCs w:val="24"/>
        </w:rPr>
        <w:t xml:space="preserve"> </w:t>
      </w:r>
      <w:r w:rsidR="005C487E" w:rsidRPr="009728D3">
        <w:rPr>
          <w:rFonts w:ascii="Times New Roman" w:eastAsia="Times New Roman" w:hAnsi="Times New Roman" w:cs="Times New Roman"/>
          <w:sz w:val="24"/>
          <w:szCs w:val="24"/>
        </w:rPr>
        <w:t>Kosov</w:t>
      </w:r>
      <w:r w:rsidRPr="009728D3">
        <w:rPr>
          <w:rFonts w:ascii="Times New Roman" w:eastAsia="Times New Roman" w:hAnsi="Times New Roman" w:cs="Times New Roman"/>
          <w:sz w:val="24"/>
          <w:szCs w:val="24"/>
        </w:rPr>
        <w:t>a</w:t>
      </w:r>
    </w:p>
    <w:p w14:paraId="78295ECA" w14:textId="0848328D" w:rsidR="00946E05" w:rsidRPr="009728D3" w:rsidRDefault="0008078F" w:rsidP="00240B62">
      <w:pPr>
        <w:spacing w:after="120"/>
        <w:jc w:val="both"/>
        <w:rPr>
          <w:rFonts w:ascii="Times New Roman" w:eastAsia="Times New Roman" w:hAnsi="Times New Roman" w:cs="Times New Roman"/>
          <w:sz w:val="24"/>
          <w:szCs w:val="24"/>
        </w:rPr>
      </w:pPr>
      <w:r w:rsidRPr="009728D3">
        <w:rPr>
          <w:rFonts w:ascii="Times New Roman" w:eastAsia="Times New Roman" w:hAnsi="Times New Roman" w:cs="Times New Roman"/>
          <w:sz w:val="24"/>
          <w:szCs w:val="24"/>
        </w:rPr>
        <w:t>G</w:t>
      </w:r>
      <w:r w:rsidR="00240B62" w:rsidRPr="009728D3">
        <w:rPr>
          <w:rFonts w:ascii="Times New Roman" w:eastAsia="Times New Roman" w:hAnsi="Times New Roman" w:cs="Times New Roman"/>
          <w:sz w:val="24"/>
          <w:szCs w:val="24"/>
        </w:rPr>
        <w:t xml:space="preserve">. </w:t>
      </w:r>
      <w:r w:rsidR="00954E95" w:rsidRPr="009728D3">
        <w:rPr>
          <w:rFonts w:ascii="Times New Roman" w:eastAsia="Times New Roman" w:hAnsi="Times New Roman" w:cs="Times New Roman"/>
          <w:sz w:val="24"/>
          <w:szCs w:val="24"/>
        </w:rPr>
        <w:t>Jetish Maloku</w:t>
      </w:r>
      <w:r w:rsidR="00775E5C" w:rsidRPr="009728D3">
        <w:rPr>
          <w:rFonts w:ascii="Times New Roman" w:eastAsia="Times New Roman" w:hAnsi="Times New Roman" w:cs="Times New Roman"/>
          <w:sz w:val="24"/>
          <w:szCs w:val="24"/>
        </w:rPr>
        <w:t xml:space="preserve">, </w:t>
      </w:r>
      <w:proofErr w:type="spellStart"/>
      <w:r w:rsidRPr="009728D3">
        <w:rPr>
          <w:rFonts w:ascii="Times New Roman" w:eastAsia="Times New Roman" w:hAnsi="Times New Roman" w:cs="Times New Roman"/>
          <w:sz w:val="24"/>
          <w:szCs w:val="24"/>
        </w:rPr>
        <w:t>Predsedavajući</w:t>
      </w:r>
      <w:proofErr w:type="spellEnd"/>
      <w:r w:rsidRPr="009728D3">
        <w:rPr>
          <w:rFonts w:ascii="Times New Roman" w:eastAsia="Times New Roman" w:hAnsi="Times New Roman" w:cs="Times New Roman"/>
          <w:sz w:val="24"/>
          <w:szCs w:val="24"/>
        </w:rPr>
        <w:t xml:space="preserve"> </w:t>
      </w:r>
      <w:proofErr w:type="spellStart"/>
      <w:r w:rsidRPr="009728D3">
        <w:rPr>
          <w:rFonts w:ascii="Times New Roman" w:eastAsia="Times New Roman" w:hAnsi="Times New Roman" w:cs="Times New Roman"/>
          <w:sz w:val="24"/>
          <w:szCs w:val="24"/>
        </w:rPr>
        <w:t>Tužilačkog</w:t>
      </w:r>
      <w:proofErr w:type="spellEnd"/>
      <w:r w:rsidRPr="009728D3">
        <w:rPr>
          <w:rFonts w:ascii="Times New Roman" w:eastAsia="Times New Roman" w:hAnsi="Times New Roman" w:cs="Times New Roman"/>
          <w:sz w:val="24"/>
          <w:szCs w:val="24"/>
        </w:rPr>
        <w:t xml:space="preserve"> </w:t>
      </w:r>
      <w:proofErr w:type="spellStart"/>
      <w:r w:rsidRPr="009728D3">
        <w:rPr>
          <w:rFonts w:ascii="Times New Roman" w:eastAsia="Times New Roman" w:hAnsi="Times New Roman" w:cs="Times New Roman"/>
          <w:sz w:val="24"/>
          <w:szCs w:val="24"/>
        </w:rPr>
        <w:t>saveta</w:t>
      </w:r>
      <w:proofErr w:type="spellEnd"/>
      <w:r w:rsidRPr="009728D3">
        <w:rPr>
          <w:rFonts w:ascii="Times New Roman" w:eastAsia="Times New Roman" w:hAnsi="Times New Roman" w:cs="Times New Roman"/>
          <w:sz w:val="24"/>
          <w:szCs w:val="24"/>
        </w:rPr>
        <w:t xml:space="preserve"> </w:t>
      </w:r>
    </w:p>
    <w:p w14:paraId="67A191C7" w14:textId="77777777" w:rsidR="004D3ED4" w:rsidRPr="009728D3" w:rsidRDefault="004D3ED4" w:rsidP="00240B62">
      <w:pPr>
        <w:spacing w:after="0"/>
        <w:jc w:val="both"/>
        <w:rPr>
          <w:rFonts w:ascii="Times New Roman" w:eastAsia="Times New Roman" w:hAnsi="Times New Roman" w:cs="Times New Roman"/>
          <w:sz w:val="24"/>
          <w:szCs w:val="24"/>
        </w:rPr>
      </w:pPr>
    </w:p>
    <w:p w14:paraId="04E47546" w14:textId="77777777" w:rsidR="00DA7EA4" w:rsidRPr="009728D3" w:rsidRDefault="00DA7EA4" w:rsidP="00240B62">
      <w:pPr>
        <w:spacing w:after="120"/>
        <w:jc w:val="both"/>
        <w:rPr>
          <w:rFonts w:ascii="Times New Roman" w:eastAsia="Times New Roman" w:hAnsi="Times New Roman" w:cs="Times New Roman"/>
          <w:sz w:val="24"/>
          <w:szCs w:val="24"/>
        </w:rPr>
      </w:pPr>
    </w:p>
    <w:p w14:paraId="14CD1A67" w14:textId="578B3EBA" w:rsidR="00FD078D" w:rsidRPr="009728D3" w:rsidRDefault="00240B62" w:rsidP="00240B62">
      <w:pPr>
        <w:spacing w:after="120"/>
        <w:jc w:val="both"/>
        <w:rPr>
          <w:rFonts w:ascii="Times New Roman" w:eastAsia="Times New Roman" w:hAnsi="Times New Roman" w:cs="Times New Roman"/>
          <w:sz w:val="24"/>
          <w:szCs w:val="24"/>
        </w:rPr>
      </w:pPr>
      <w:proofErr w:type="spellStart"/>
      <w:r w:rsidRPr="009728D3">
        <w:rPr>
          <w:rFonts w:ascii="Times New Roman" w:eastAsia="Times New Roman" w:hAnsi="Times New Roman" w:cs="Times New Roman"/>
          <w:sz w:val="24"/>
          <w:szCs w:val="24"/>
        </w:rPr>
        <w:t>Kop</w:t>
      </w:r>
      <w:r w:rsidR="0008078F" w:rsidRPr="009728D3">
        <w:rPr>
          <w:rFonts w:ascii="Times New Roman" w:eastAsia="Times New Roman" w:hAnsi="Times New Roman" w:cs="Times New Roman"/>
          <w:sz w:val="24"/>
          <w:szCs w:val="24"/>
        </w:rPr>
        <w:t>i</w:t>
      </w:r>
      <w:r w:rsidRPr="009728D3">
        <w:rPr>
          <w:rFonts w:ascii="Times New Roman" w:eastAsia="Times New Roman" w:hAnsi="Times New Roman" w:cs="Times New Roman"/>
          <w:sz w:val="24"/>
          <w:szCs w:val="24"/>
        </w:rPr>
        <w:t>j</w:t>
      </w:r>
      <w:r w:rsidR="0008078F" w:rsidRPr="009728D3">
        <w:rPr>
          <w:rFonts w:ascii="Times New Roman" w:eastAsia="Times New Roman" w:hAnsi="Times New Roman" w:cs="Times New Roman"/>
          <w:sz w:val="24"/>
          <w:szCs w:val="24"/>
        </w:rPr>
        <w:t>a</w:t>
      </w:r>
      <w:proofErr w:type="spellEnd"/>
      <w:r w:rsidR="00FD078D" w:rsidRPr="009728D3">
        <w:rPr>
          <w:rFonts w:ascii="Times New Roman" w:eastAsia="Times New Roman" w:hAnsi="Times New Roman" w:cs="Times New Roman"/>
          <w:sz w:val="24"/>
          <w:szCs w:val="24"/>
        </w:rPr>
        <w:t xml:space="preserve">: </w:t>
      </w:r>
    </w:p>
    <w:p w14:paraId="141B4E08" w14:textId="77777777" w:rsidR="0008078F" w:rsidRPr="009728D3" w:rsidRDefault="0008078F" w:rsidP="0008078F">
      <w:pPr>
        <w:spacing w:after="0"/>
        <w:ind w:left="709"/>
        <w:jc w:val="both"/>
        <w:rPr>
          <w:rFonts w:ascii="Times New Roman" w:hAnsi="Times New Roman" w:cs="Times New Roman"/>
          <w:sz w:val="24"/>
          <w:szCs w:val="24"/>
          <w:lang w:val="sr-Latn-CS"/>
        </w:rPr>
      </w:pPr>
      <w:r w:rsidRPr="009728D3">
        <w:rPr>
          <w:rFonts w:ascii="Times New Roman" w:eastAsia="Times New Roman" w:hAnsi="Times New Roman" w:cs="Times New Roman"/>
          <w:bCs/>
          <w:kern w:val="36"/>
          <w:sz w:val="24"/>
          <w:szCs w:val="24"/>
        </w:rPr>
        <w:t>G</w:t>
      </w:r>
      <w:r w:rsidR="00CF1641" w:rsidRPr="009728D3">
        <w:rPr>
          <w:rFonts w:ascii="Times New Roman" w:eastAsia="Times New Roman" w:hAnsi="Times New Roman" w:cs="Times New Roman"/>
          <w:bCs/>
          <w:kern w:val="36"/>
          <w:sz w:val="24"/>
          <w:szCs w:val="24"/>
        </w:rPr>
        <w:t xml:space="preserve">. Habit </w:t>
      </w:r>
      <w:proofErr w:type="spellStart"/>
      <w:r w:rsidR="00CF1641" w:rsidRPr="009728D3">
        <w:rPr>
          <w:rFonts w:ascii="Times New Roman" w:eastAsia="Times New Roman" w:hAnsi="Times New Roman" w:cs="Times New Roman"/>
          <w:bCs/>
          <w:kern w:val="36"/>
          <w:sz w:val="24"/>
          <w:szCs w:val="24"/>
        </w:rPr>
        <w:t>Hajredini</w:t>
      </w:r>
      <w:proofErr w:type="spellEnd"/>
      <w:r w:rsidR="00CF1641" w:rsidRPr="009728D3">
        <w:rPr>
          <w:rFonts w:ascii="Times New Roman" w:eastAsia="Times New Roman" w:hAnsi="Times New Roman" w:cs="Times New Roman"/>
          <w:bCs/>
          <w:kern w:val="36"/>
          <w:sz w:val="24"/>
          <w:szCs w:val="24"/>
        </w:rPr>
        <w:t xml:space="preserve">, </w:t>
      </w:r>
      <w:r w:rsidRPr="009728D3">
        <w:rPr>
          <w:rFonts w:ascii="Times New Roman" w:hAnsi="Times New Roman" w:cs="Times New Roman"/>
          <w:sz w:val="24"/>
          <w:szCs w:val="24"/>
          <w:lang w:val="sr-Latn-CS"/>
        </w:rPr>
        <w:t>Direktor, Kancelarija za dobro upravljanje Kancelarija Premijera</w:t>
      </w:r>
    </w:p>
    <w:p w14:paraId="021FBFC9" w14:textId="073BCBB7" w:rsidR="00FD078D" w:rsidRPr="009728D3" w:rsidRDefault="00FD078D" w:rsidP="00240B62">
      <w:pPr>
        <w:spacing w:after="0"/>
        <w:rPr>
          <w:rFonts w:ascii="Times New Roman" w:eastAsia="Times New Roman" w:hAnsi="Times New Roman" w:cs="Times New Roman"/>
          <w:b/>
          <w:sz w:val="24"/>
          <w:szCs w:val="24"/>
        </w:rPr>
      </w:pPr>
    </w:p>
    <w:p w14:paraId="57AB1502" w14:textId="77777777" w:rsidR="00CA7760" w:rsidRPr="009728D3" w:rsidRDefault="00CA7760" w:rsidP="00240B62">
      <w:pPr>
        <w:spacing w:after="0"/>
        <w:rPr>
          <w:rFonts w:ascii="Times New Roman" w:eastAsia="Times New Roman" w:hAnsi="Times New Roman" w:cs="Times New Roman"/>
          <w:b/>
          <w:sz w:val="24"/>
          <w:szCs w:val="24"/>
        </w:rPr>
      </w:pPr>
    </w:p>
    <w:p w14:paraId="2E105AD6" w14:textId="77777777" w:rsidR="007E516D" w:rsidRPr="009728D3" w:rsidRDefault="007E516D" w:rsidP="00240B62">
      <w:pPr>
        <w:spacing w:after="0"/>
        <w:rPr>
          <w:rFonts w:ascii="Times New Roman" w:eastAsia="Times New Roman" w:hAnsi="Times New Roman" w:cs="Times New Roman"/>
          <w:b/>
          <w:sz w:val="24"/>
          <w:szCs w:val="24"/>
        </w:rPr>
      </w:pPr>
    </w:p>
    <w:p w14:paraId="4479A2AD" w14:textId="77777777" w:rsidR="007E516D" w:rsidRPr="009728D3" w:rsidRDefault="007E516D" w:rsidP="00240B62">
      <w:pPr>
        <w:spacing w:after="0"/>
        <w:rPr>
          <w:rFonts w:ascii="Times New Roman" w:eastAsia="Times New Roman" w:hAnsi="Times New Roman" w:cs="Times New Roman"/>
          <w:b/>
          <w:sz w:val="24"/>
          <w:szCs w:val="24"/>
        </w:rPr>
      </w:pPr>
    </w:p>
    <w:p w14:paraId="6873F48E" w14:textId="77777777" w:rsidR="00775E5C" w:rsidRPr="009728D3" w:rsidRDefault="00775E5C" w:rsidP="00240B62">
      <w:pPr>
        <w:spacing w:after="0"/>
        <w:rPr>
          <w:rFonts w:ascii="Times New Roman" w:eastAsia="Times New Roman" w:hAnsi="Times New Roman" w:cs="Times New Roman"/>
          <w:b/>
          <w:sz w:val="24"/>
          <w:szCs w:val="24"/>
        </w:rPr>
      </w:pPr>
    </w:p>
    <w:p w14:paraId="1493394E" w14:textId="77777777" w:rsidR="00775E5C" w:rsidRPr="009728D3" w:rsidRDefault="00775E5C" w:rsidP="00240B62">
      <w:pPr>
        <w:spacing w:after="0"/>
        <w:rPr>
          <w:rFonts w:ascii="Times New Roman" w:eastAsia="Times New Roman" w:hAnsi="Times New Roman" w:cs="Times New Roman"/>
          <w:b/>
          <w:sz w:val="24"/>
          <w:szCs w:val="24"/>
        </w:rPr>
      </w:pPr>
    </w:p>
    <w:p w14:paraId="67F5E065" w14:textId="77777777" w:rsidR="000B3723" w:rsidRPr="009728D3" w:rsidRDefault="000B3723" w:rsidP="00240B62">
      <w:pPr>
        <w:spacing w:after="0"/>
        <w:jc w:val="center"/>
        <w:rPr>
          <w:rFonts w:ascii="Times New Roman" w:eastAsia="Times New Roman" w:hAnsi="Times New Roman" w:cs="Times New Roman"/>
          <w:sz w:val="24"/>
          <w:szCs w:val="24"/>
        </w:rPr>
      </w:pPr>
    </w:p>
    <w:p w14:paraId="3A60A069" w14:textId="6E174A2D" w:rsidR="0008078F" w:rsidRPr="009728D3" w:rsidRDefault="0008078F" w:rsidP="0008078F">
      <w:pPr>
        <w:jc w:val="center"/>
        <w:rPr>
          <w:rFonts w:ascii="Times New Roman" w:hAnsi="Times New Roman" w:cs="Times New Roman"/>
          <w:sz w:val="24"/>
          <w:szCs w:val="24"/>
          <w:lang w:val="sr-Latn-CS"/>
        </w:rPr>
      </w:pPr>
      <w:r w:rsidRPr="009728D3">
        <w:rPr>
          <w:rFonts w:ascii="Times New Roman" w:hAnsi="Times New Roman" w:cs="Times New Roman"/>
          <w:sz w:val="24"/>
          <w:szCs w:val="24"/>
          <w:lang w:val="sr-Latn-CS"/>
        </w:rPr>
        <w:t>Priština, 21 jul 2022. godine</w:t>
      </w:r>
    </w:p>
    <w:p w14:paraId="262CCC61" w14:textId="77777777" w:rsidR="0008078F" w:rsidRPr="009728D3" w:rsidRDefault="00667C11" w:rsidP="006D4E52">
      <w:pPr>
        <w:rPr>
          <w:rFonts w:ascii="Times New Roman" w:hAnsi="Times New Roman" w:cs="Times New Roman"/>
          <w:b/>
          <w:sz w:val="24"/>
          <w:szCs w:val="24"/>
          <w:lang w:val="sr-Latn-CS"/>
        </w:rPr>
      </w:pPr>
      <w:r w:rsidRPr="009728D3">
        <w:rPr>
          <w:rFonts w:ascii="Times New Roman" w:eastAsia="Times New Roman" w:hAnsi="Times New Roman" w:cs="Times New Roman"/>
          <w:sz w:val="24"/>
          <w:szCs w:val="24"/>
        </w:rPr>
        <w:br w:type="page"/>
      </w:r>
      <w:r w:rsidR="0008078F" w:rsidRPr="009728D3">
        <w:rPr>
          <w:rFonts w:ascii="Times New Roman" w:hAnsi="Times New Roman" w:cs="Times New Roman"/>
          <w:b/>
          <w:sz w:val="24"/>
          <w:szCs w:val="24"/>
          <w:lang w:val="sr-Latn-CS"/>
        </w:rPr>
        <w:lastRenderedPageBreak/>
        <w:t xml:space="preserve">Cilj Izveštaja </w:t>
      </w:r>
    </w:p>
    <w:p w14:paraId="604E9C3A" w14:textId="77777777" w:rsidR="00831CA3" w:rsidRPr="009728D3" w:rsidRDefault="00831CA3" w:rsidP="000C107F">
      <w:pPr>
        <w:spacing w:after="120"/>
        <w:jc w:val="both"/>
        <w:rPr>
          <w:rFonts w:ascii="Times New Roman" w:eastAsia="Times New Roman" w:hAnsi="Times New Roman" w:cs="Times New Roman"/>
          <w:b/>
          <w:sz w:val="24"/>
          <w:szCs w:val="24"/>
        </w:rPr>
      </w:pPr>
      <w:bookmarkStart w:id="1" w:name="_Toc285779915"/>
    </w:p>
    <w:p w14:paraId="77A089DF" w14:textId="1A50C5FD" w:rsidR="00831CA3" w:rsidRPr="009728D3" w:rsidRDefault="00831CA3" w:rsidP="000C107F">
      <w:pPr>
        <w:spacing w:after="120"/>
        <w:jc w:val="both"/>
        <w:rPr>
          <w:rFonts w:ascii="Times New Roman" w:hAnsi="Times New Roman" w:cs="Times New Roman"/>
          <w:sz w:val="24"/>
          <w:szCs w:val="24"/>
          <w:lang w:val="sr-Latn-CS"/>
        </w:rPr>
      </w:pPr>
      <w:r w:rsidRPr="009728D3">
        <w:rPr>
          <w:rFonts w:ascii="Times New Roman" w:hAnsi="Times New Roman" w:cs="Times New Roman"/>
          <w:sz w:val="24"/>
          <w:szCs w:val="24"/>
          <w:lang w:val="sr-Latn-CS"/>
        </w:rPr>
        <w:t>Ovaj izveštaj pokrenut je po službenoj dužnosti na osnovu izveštaja portala „Gazeta Express” sa naslovom: “</w:t>
      </w:r>
      <w:r w:rsidRPr="009728D3">
        <w:rPr>
          <w:rFonts w:ascii="Times New Roman" w:hAnsi="Times New Roman" w:cs="Times New Roman"/>
          <w:i/>
          <w:sz w:val="24"/>
          <w:szCs w:val="24"/>
          <w:lang w:val="sr-Latn-CS"/>
        </w:rPr>
        <w:t>Ubistvo žene u Lauši kod Skenderaja, sve što se zna do sada</w:t>
      </w:r>
      <w:r w:rsidRPr="009728D3">
        <w:rPr>
          <w:rFonts w:ascii="Times New Roman" w:hAnsi="Times New Roman" w:cs="Times New Roman"/>
          <w:sz w:val="24"/>
          <w:szCs w:val="24"/>
          <w:lang w:val="sr-Latn-CS"/>
        </w:rPr>
        <w:t>“ gde je izveštavano da je 5. januara 2022. godine, u selu Lauše kod Skenderaja, pronađena žena ubijena vatrenim oružjem (sa inicijalima: L.Q.). S tim u vezi, saopšteno je da se radi o ubistvu, ističući da su žrtva i počinitelj bili u braku dugi niz godina i da su iz ove bračne zajednice dobili troje dece. Dalje je saopšteno da je 1. januara 2022. godine, L.Q., prijavila slučaj nasilja u porodici, ali se sumnja da vlasti nisu preduzele potrebne mere i da je kao rezultat toga slučaj završio tragično.</w:t>
      </w:r>
    </w:p>
    <w:p w14:paraId="7110DFB1" w14:textId="70DC0CEA" w:rsidR="00831CA3" w:rsidRPr="009728D3" w:rsidRDefault="00595D59" w:rsidP="003E4D82">
      <w:pPr>
        <w:spacing w:after="120"/>
        <w:jc w:val="both"/>
        <w:rPr>
          <w:rFonts w:ascii="Times New Roman" w:hAnsi="Times New Roman" w:cs="Times New Roman"/>
          <w:sz w:val="24"/>
          <w:szCs w:val="24"/>
          <w:lang w:val="sr-Latn-CS"/>
        </w:rPr>
      </w:pPr>
      <w:r w:rsidRPr="009728D3">
        <w:rPr>
          <w:rFonts w:ascii="Times New Roman" w:hAnsi="Times New Roman" w:cs="Times New Roman"/>
          <w:sz w:val="24"/>
          <w:szCs w:val="24"/>
          <w:lang w:val="sr-Latn-CS"/>
        </w:rPr>
        <w:t>Cilj i</w:t>
      </w:r>
      <w:r w:rsidR="00831CA3" w:rsidRPr="009728D3">
        <w:rPr>
          <w:rFonts w:ascii="Times New Roman" w:hAnsi="Times New Roman" w:cs="Times New Roman"/>
          <w:sz w:val="24"/>
          <w:szCs w:val="24"/>
          <w:lang w:val="sr-Latn-CS"/>
        </w:rPr>
        <w:t>zveštaj</w:t>
      </w:r>
      <w:r w:rsidRPr="009728D3">
        <w:rPr>
          <w:rFonts w:ascii="Times New Roman" w:hAnsi="Times New Roman" w:cs="Times New Roman"/>
          <w:sz w:val="24"/>
          <w:szCs w:val="24"/>
          <w:lang w:val="sr-Latn-CS"/>
        </w:rPr>
        <w:t xml:space="preserve">a je </w:t>
      </w:r>
      <w:r w:rsidR="00831CA3" w:rsidRPr="009728D3">
        <w:rPr>
          <w:rFonts w:ascii="Times New Roman" w:hAnsi="Times New Roman" w:cs="Times New Roman"/>
          <w:sz w:val="24"/>
          <w:szCs w:val="24"/>
          <w:lang w:val="sr-Latn-CS"/>
        </w:rPr>
        <w:t xml:space="preserve">da oceni ispunjenje pozitivnih obaveza organa nadležnih za zaštitu prava na život građana; da analizira </w:t>
      </w:r>
      <w:r w:rsidRPr="009728D3">
        <w:rPr>
          <w:rFonts w:ascii="Times New Roman" w:hAnsi="Times New Roman" w:cs="Times New Roman"/>
          <w:sz w:val="24"/>
          <w:szCs w:val="24"/>
          <w:lang w:val="sr-Latn-CS"/>
        </w:rPr>
        <w:t>činjenja i nečinjenja</w:t>
      </w:r>
      <w:r w:rsidR="00831CA3" w:rsidRPr="009728D3">
        <w:rPr>
          <w:rFonts w:ascii="Times New Roman" w:hAnsi="Times New Roman" w:cs="Times New Roman"/>
          <w:sz w:val="24"/>
          <w:szCs w:val="24"/>
          <w:lang w:val="sr-Latn-CS"/>
        </w:rPr>
        <w:t xml:space="preserve"> vlasti u pogledu prava na život, implementacij</w:t>
      </w:r>
      <w:r w:rsidRPr="009728D3">
        <w:rPr>
          <w:rFonts w:ascii="Times New Roman" w:hAnsi="Times New Roman" w:cs="Times New Roman"/>
          <w:sz w:val="24"/>
          <w:szCs w:val="24"/>
          <w:lang w:val="sr-Latn-CS"/>
        </w:rPr>
        <w:t>u</w:t>
      </w:r>
      <w:r w:rsidR="00831CA3" w:rsidRPr="009728D3">
        <w:rPr>
          <w:rFonts w:ascii="Times New Roman" w:hAnsi="Times New Roman" w:cs="Times New Roman"/>
          <w:sz w:val="24"/>
          <w:szCs w:val="24"/>
          <w:lang w:val="sr-Latn-CS"/>
        </w:rPr>
        <w:t xml:space="preserve"> ustavnih odredbi, međunarodnih instrumenata o ljudskim pravima, prakse Međunarodnog suda za ljudska prava, zakon</w:t>
      </w:r>
      <w:r w:rsidRPr="009728D3">
        <w:rPr>
          <w:rFonts w:ascii="Times New Roman" w:hAnsi="Times New Roman" w:cs="Times New Roman"/>
          <w:sz w:val="24"/>
          <w:szCs w:val="24"/>
          <w:lang w:val="sr-Latn-CS"/>
        </w:rPr>
        <w:t>e</w:t>
      </w:r>
      <w:r w:rsidR="00831CA3" w:rsidRPr="009728D3">
        <w:rPr>
          <w:rFonts w:ascii="Times New Roman" w:hAnsi="Times New Roman" w:cs="Times New Roman"/>
          <w:sz w:val="24"/>
          <w:szCs w:val="24"/>
          <w:lang w:val="sr-Latn-CS"/>
        </w:rPr>
        <w:t>, politik</w:t>
      </w:r>
      <w:r w:rsidRPr="009728D3">
        <w:rPr>
          <w:rFonts w:ascii="Times New Roman" w:hAnsi="Times New Roman" w:cs="Times New Roman"/>
          <w:sz w:val="24"/>
          <w:szCs w:val="24"/>
          <w:lang w:val="sr-Latn-CS"/>
        </w:rPr>
        <w:t>e</w:t>
      </w:r>
      <w:r w:rsidR="00831CA3" w:rsidRPr="009728D3">
        <w:rPr>
          <w:rFonts w:ascii="Times New Roman" w:hAnsi="Times New Roman" w:cs="Times New Roman"/>
          <w:sz w:val="24"/>
          <w:szCs w:val="24"/>
          <w:lang w:val="sr-Latn-CS"/>
        </w:rPr>
        <w:t xml:space="preserve"> i strategij</w:t>
      </w:r>
      <w:r w:rsidRPr="009728D3">
        <w:rPr>
          <w:rFonts w:ascii="Times New Roman" w:hAnsi="Times New Roman" w:cs="Times New Roman"/>
          <w:sz w:val="24"/>
          <w:szCs w:val="24"/>
          <w:lang w:val="sr-Latn-CS"/>
        </w:rPr>
        <w:t>e</w:t>
      </w:r>
      <w:r w:rsidR="00831CA3" w:rsidRPr="009728D3">
        <w:rPr>
          <w:rFonts w:ascii="Times New Roman" w:hAnsi="Times New Roman" w:cs="Times New Roman"/>
          <w:sz w:val="24"/>
          <w:szCs w:val="24"/>
          <w:lang w:val="sr-Latn-CS"/>
        </w:rPr>
        <w:t xml:space="preserve"> protiv nasilja u porodici.</w:t>
      </w:r>
    </w:p>
    <w:p w14:paraId="1F06B82A" w14:textId="77777777" w:rsidR="00595D59" w:rsidRPr="009728D3" w:rsidRDefault="00595D59" w:rsidP="0008078F">
      <w:pPr>
        <w:spacing w:after="120"/>
        <w:jc w:val="both"/>
        <w:rPr>
          <w:rFonts w:ascii="Times New Roman" w:eastAsia="Times New Roman" w:hAnsi="Times New Roman" w:cs="Times New Roman"/>
          <w:sz w:val="24"/>
          <w:szCs w:val="24"/>
          <w:shd w:val="clear" w:color="auto" w:fill="FFFFFF"/>
        </w:rPr>
      </w:pPr>
    </w:p>
    <w:p w14:paraId="534E5BD2" w14:textId="44E84E0A" w:rsidR="0008078F" w:rsidRPr="009728D3" w:rsidRDefault="0008078F" w:rsidP="0008078F">
      <w:pPr>
        <w:spacing w:after="120"/>
        <w:jc w:val="both"/>
        <w:rPr>
          <w:rFonts w:ascii="Times New Roman" w:hAnsi="Times New Roman" w:cs="Times New Roman"/>
          <w:b/>
          <w:sz w:val="24"/>
          <w:szCs w:val="24"/>
          <w:lang w:val="sr-Latn-CS"/>
        </w:rPr>
      </w:pPr>
      <w:r w:rsidRPr="009728D3">
        <w:rPr>
          <w:rFonts w:ascii="Times New Roman" w:hAnsi="Times New Roman" w:cs="Times New Roman"/>
          <w:b/>
          <w:sz w:val="24"/>
          <w:szCs w:val="24"/>
          <w:lang w:val="sr-Latn-CS"/>
        </w:rPr>
        <w:t>Nadležnosti Ombudsmana</w:t>
      </w:r>
    </w:p>
    <w:p w14:paraId="61CFA331" w14:textId="77777777" w:rsidR="00595D59" w:rsidRPr="009728D3" w:rsidRDefault="00595D59" w:rsidP="00595D59">
      <w:pPr>
        <w:autoSpaceDE w:val="0"/>
        <w:autoSpaceDN w:val="0"/>
        <w:adjustRightInd w:val="0"/>
        <w:spacing w:after="120"/>
        <w:ind w:left="502"/>
        <w:jc w:val="both"/>
        <w:rPr>
          <w:rFonts w:ascii="Times New Roman" w:eastAsia="Calibri" w:hAnsi="Times New Roman" w:cs="Times New Roman"/>
          <w:sz w:val="24"/>
          <w:szCs w:val="24"/>
          <w:lang w:val="sr-Latn-CS"/>
        </w:rPr>
      </w:pPr>
    </w:p>
    <w:p w14:paraId="34AA450F" w14:textId="5FD3F7A0" w:rsidR="0008078F" w:rsidRPr="009728D3" w:rsidRDefault="0008078F" w:rsidP="0008078F">
      <w:pPr>
        <w:numPr>
          <w:ilvl w:val="0"/>
          <w:numId w:val="2"/>
        </w:numPr>
        <w:autoSpaceDE w:val="0"/>
        <w:autoSpaceDN w:val="0"/>
        <w:adjustRightInd w:val="0"/>
        <w:spacing w:after="120"/>
        <w:jc w:val="both"/>
        <w:rPr>
          <w:rFonts w:ascii="Times New Roman" w:eastAsia="Calibri" w:hAnsi="Times New Roman" w:cs="Times New Roman"/>
          <w:sz w:val="24"/>
          <w:szCs w:val="24"/>
          <w:lang w:val="sr-Latn-CS"/>
        </w:rPr>
      </w:pPr>
      <w:r w:rsidRPr="009728D3">
        <w:rPr>
          <w:rFonts w:ascii="Times New Roman" w:eastAsia="Calibri" w:hAnsi="Times New Roman" w:cs="Times New Roman"/>
          <w:sz w:val="24"/>
          <w:szCs w:val="24"/>
          <w:lang w:val="sr-Latn-CS"/>
        </w:rPr>
        <w:t xml:space="preserve">Ustav Republike Kosova (u daljem tekstu: Ustav), u članu 132, stav 1, definiše: </w:t>
      </w:r>
      <w:r w:rsidRPr="009728D3">
        <w:rPr>
          <w:rFonts w:ascii="Times New Roman" w:hAnsi="Times New Roman" w:cs="Times New Roman"/>
          <w:sz w:val="24"/>
          <w:szCs w:val="24"/>
          <w:lang w:val="sr-Latn-CS"/>
        </w:rPr>
        <w:t>“</w:t>
      </w:r>
      <w:r w:rsidRPr="009728D3">
        <w:rPr>
          <w:rFonts w:ascii="Times New Roman" w:hAnsi="Times New Roman" w:cs="Times New Roman"/>
          <w:i/>
          <w:sz w:val="24"/>
          <w:szCs w:val="24"/>
          <w:lang w:val="sr-Latn-CS"/>
        </w:rPr>
        <w:t>Ombudsman nadzire i štiti prava i slobode pojedinaca od nezakonitih i neregularnih radnji javnih organa</w:t>
      </w:r>
      <w:r w:rsidRPr="009728D3">
        <w:rPr>
          <w:rFonts w:ascii="Times New Roman" w:hAnsi="Times New Roman" w:cs="Times New Roman"/>
          <w:sz w:val="24"/>
          <w:szCs w:val="24"/>
          <w:lang w:val="sr-Latn-CS"/>
        </w:rPr>
        <w:t>.”</w:t>
      </w:r>
      <w:r w:rsidRPr="009728D3">
        <w:rPr>
          <w:rFonts w:ascii="Times New Roman" w:eastAsia="Calibri" w:hAnsi="Times New Roman" w:cs="Times New Roman"/>
          <w:sz w:val="24"/>
          <w:szCs w:val="24"/>
          <w:lang w:val="sr-Latn-CS"/>
        </w:rPr>
        <w:t xml:space="preserve"> Dok u stavu 3 definiše: “</w:t>
      </w:r>
      <w:r w:rsidRPr="009728D3">
        <w:rPr>
          <w:rFonts w:ascii="Times New Roman" w:hAnsi="Times New Roman" w:cs="Times New Roman"/>
          <w:i/>
          <w:sz w:val="24"/>
          <w:szCs w:val="24"/>
          <w:lang w:val="sr-Latn-CS"/>
        </w:rPr>
        <w:t>Bilo koji drugi organ ili institucija, koja sprovodi legitimnu vlast u Republici Kosovo je dužna da odgovori na zahtjeve Ombudsmana i da mu/joj predstavi sva dokumenta i informacije koje su od njega zatražena u saglasnosti sa zakonom</w:t>
      </w:r>
      <w:r w:rsidRPr="009728D3">
        <w:rPr>
          <w:rFonts w:ascii="Times New Roman" w:hAnsi="Times New Roman" w:cs="Times New Roman"/>
          <w:sz w:val="24"/>
          <w:szCs w:val="24"/>
          <w:lang w:val="sr-Latn-CS"/>
        </w:rPr>
        <w:t>.”</w:t>
      </w:r>
    </w:p>
    <w:p w14:paraId="34DA50BD" w14:textId="77777777" w:rsidR="0008078F" w:rsidRPr="009728D3" w:rsidRDefault="0008078F" w:rsidP="0008078F">
      <w:pPr>
        <w:numPr>
          <w:ilvl w:val="0"/>
          <w:numId w:val="2"/>
        </w:numPr>
        <w:spacing w:after="120"/>
        <w:jc w:val="both"/>
        <w:rPr>
          <w:rFonts w:ascii="Times New Roman" w:hAnsi="Times New Roman" w:cs="Times New Roman"/>
          <w:sz w:val="24"/>
          <w:szCs w:val="24"/>
          <w:lang w:val="sr-Latn-CS"/>
        </w:rPr>
      </w:pPr>
      <w:r w:rsidRPr="009728D3">
        <w:rPr>
          <w:rFonts w:ascii="Times New Roman" w:hAnsi="Times New Roman" w:cs="Times New Roman"/>
          <w:sz w:val="24"/>
          <w:szCs w:val="24"/>
          <w:lang w:val="sr-Latn-CS"/>
        </w:rPr>
        <w:t>Prema Zakonu br. 05/L-019 o Ombudsmanu, Ombudsman između ostalog ima i ove nadležnost i odgovornosti:</w:t>
      </w:r>
    </w:p>
    <w:p w14:paraId="74766E71" w14:textId="77777777" w:rsidR="0008078F" w:rsidRPr="009728D3" w:rsidRDefault="0008078F" w:rsidP="00CC79B3">
      <w:pPr>
        <w:numPr>
          <w:ilvl w:val="0"/>
          <w:numId w:val="1"/>
        </w:numPr>
        <w:spacing w:after="120"/>
        <w:jc w:val="both"/>
        <w:rPr>
          <w:rFonts w:ascii="Times New Roman" w:eastAsia="Times New Roman" w:hAnsi="Times New Roman" w:cs="Times New Roman"/>
          <w:i/>
          <w:sz w:val="24"/>
          <w:szCs w:val="24"/>
        </w:rPr>
      </w:pPr>
      <w:r w:rsidRPr="009728D3">
        <w:rPr>
          <w:rFonts w:ascii="Times New Roman" w:hAnsi="Times New Roman" w:cs="Times New Roman"/>
          <w:sz w:val="24"/>
          <w:szCs w:val="24"/>
          <w:lang w:val="sr-Latn-CS"/>
        </w:rPr>
        <w:t>“</w:t>
      </w:r>
      <w:r w:rsidRPr="009728D3">
        <w:rPr>
          <w:rFonts w:ascii="Times New Roman" w:hAnsi="Times New Roman" w:cs="Times New Roman"/>
          <w:i/>
          <w:sz w:val="24"/>
          <w:szCs w:val="24"/>
          <w:lang w:val="sr-Latn-CS" w:eastAsia="sq-AL"/>
        </w:rPr>
        <w:t>da skrene pažnju na slučajeve kada institucije krše ljudska prava i da podnese</w:t>
      </w:r>
      <w:r w:rsidRPr="009728D3">
        <w:rPr>
          <w:rFonts w:ascii="Times New Roman" w:hAnsi="Times New Roman" w:cs="Times New Roman"/>
          <w:i/>
          <w:sz w:val="24"/>
          <w:szCs w:val="24"/>
          <w:lang w:val="sr-Latn-CS"/>
        </w:rPr>
        <w:t xml:space="preserve"> </w:t>
      </w:r>
      <w:r w:rsidRPr="009728D3">
        <w:rPr>
          <w:rFonts w:ascii="Times New Roman" w:hAnsi="Times New Roman" w:cs="Times New Roman"/>
          <w:i/>
          <w:sz w:val="24"/>
          <w:szCs w:val="24"/>
          <w:lang w:val="sr-Latn-CS" w:eastAsia="sq-AL"/>
        </w:rPr>
        <w:t>preporuke da se prekine sa takvim slučajevima, a kada je to neophodno da izrazi svoje</w:t>
      </w:r>
      <w:r w:rsidRPr="009728D3">
        <w:rPr>
          <w:rFonts w:ascii="Times New Roman" w:hAnsi="Times New Roman" w:cs="Times New Roman"/>
          <w:i/>
          <w:sz w:val="24"/>
          <w:szCs w:val="24"/>
          <w:lang w:val="sr-Latn-CS"/>
        </w:rPr>
        <w:t xml:space="preserve"> </w:t>
      </w:r>
      <w:r w:rsidRPr="009728D3">
        <w:rPr>
          <w:rFonts w:ascii="Times New Roman" w:hAnsi="Times New Roman" w:cs="Times New Roman"/>
          <w:i/>
          <w:sz w:val="24"/>
          <w:szCs w:val="24"/>
          <w:lang w:val="sr-Latn-CS" w:eastAsia="sq-AL"/>
        </w:rPr>
        <w:t>mišljenje o stavovima i reagovanju odgovarajućih autoriteta u vezi takvih slučajeva;</w:t>
      </w:r>
      <w:r w:rsidRPr="009728D3">
        <w:rPr>
          <w:rFonts w:ascii="Times New Roman" w:hAnsi="Times New Roman" w:cs="Times New Roman"/>
          <w:i/>
          <w:sz w:val="24"/>
          <w:szCs w:val="24"/>
          <w:lang w:val="sr-Latn-CS"/>
        </w:rPr>
        <w:t xml:space="preserve"> .</w:t>
      </w:r>
      <w:r w:rsidRPr="009728D3">
        <w:rPr>
          <w:rFonts w:ascii="Times New Roman" w:hAnsi="Times New Roman" w:cs="Times New Roman"/>
          <w:sz w:val="24"/>
          <w:szCs w:val="24"/>
          <w:lang w:val="sr-Latn-CS"/>
        </w:rPr>
        <w:t>”</w:t>
      </w:r>
      <w:r w:rsidRPr="009728D3">
        <w:rPr>
          <w:rFonts w:ascii="Times New Roman" w:hAnsi="Times New Roman" w:cs="Times New Roman"/>
          <w:i/>
          <w:sz w:val="24"/>
          <w:szCs w:val="24"/>
          <w:lang w:val="sr-Latn-CS"/>
        </w:rPr>
        <w:t xml:space="preserve"> </w:t>
      </w:r>
      <w:r w:rsidRPr="009728D3">
        <w:rPr>
          <w:rFonts w:ascii="Times New Roman" w:hAnsi="Times New Roman" w:cs="Times New Roman"/>
          <w:sz w:val="24"/>
          <w:szCs w:val="24"/>
          <w:lang w:val="sr-Latn-CS"/>
        </w:rPr>
        <w:t>(član 18, stav 1, tačka 1.2).</w:t>
      </w:r>
    </w:p>
    <w:p w14:paraId="4ADAA2B6" w14:textId="77777777" w:rsidR="00CC79B3" w:rsidRPr="009728D3" w:rsidRDefault="00CC79B3" w:rsidP="00CC79B3">
      <w:pPr>
        <w:numPr>
          <w:ilvl w:val="0"/>
          <w:numId w:val="1"/>
        </w:numPr>
        <w:spacing w:after="120"/>
        <w:jc w:val="both"/>
        <w:rPr>
          <w:rFonts w:ascii="Times New Roman" w:eastAsia="Times New Roman" w:hAnsi="Times New Roman" w:cs="Times New Roman"/>
          <w:i/>
          <w:sz w:val="24"/>
          <w:szCs w:val="24"/>
        </w:rPr>
      </w:pPr>
      <w:r w:rsidRPr="009728D3">
        <w:rPr>
          <w:rFonts w:ascii="Times New Roman" w:hAnsi="Times New Roman" w:cs="Times New Roman"/>
          <w:i/>
          <w:sz w:val="24"/>
          <w:szCs w:val="24"/>
          <w:lang w:val="sr-Latn-CS"/>
        </w:rPr>
        <w:t>“</w:t>
      </w:r>
      <w:r w:rsidRPr="009728D3">
        <w:rPr>
          <w:rFonts w:ascii="Times New Roman" w:hAnsi="Times New Roman" w:cs="Times New Roman"/>
          <w:i/>
          <w:sz w:val="24"/>
          <w:szCs w:val="24"/>
          <w:lang w:val="sr-Latn-CS" w:eastAsia="sq-AL"/>
        </w:rPr>
        <w:t>da preporučuje Vladu, Skupštinu i druge nadležne institucije Republike Kosovo o</w:t>
      </w:r>
      <w:r w:rsidRPr="009728D3">
        <w:rPr>
          <w:rFonts w:ascii="Times New Roman" w:hAnsi="Times New Roman" w:cs="Times New Roman"/>
          <w:i/>
          <w:sz w:val="24"/>
          <w:szCs w:val="24"/>
          <w:lang w:val="sr-Latn-CS"/>
        </w:rPr>
        <w:t xml:space="preserve"> </w:t>
      </w:r>
      <w:r w:rsidRPr="009728D3">
        <w:rPr>
          <w:rFonts w:ascii="Times New Roman" w:hAnsi="Times New Roman" w:cs="Times New Roman"/>
          <w:i/>
          <w:sz w:val="24"/>
          <w:szCs w:val="24"/>
          <w:lang w:val="sr-Latn-CS" w:eastAsia="sq-AL"/>
        </w:rPr>
        <w:t>pitanjima koje se odnose na unapre]ivanje i zaštitu ljudskih prava i sloboda,</w:t>
      </w:r>
      <w:r w:rsidRPr="009728D3">
        <w:rPr>
          <w:rFonts w:ascii="Times New Roman" w:hAnsi="Times New Roman" w:cs="Times New Roman"/>
          <w:i/>
          <w:sz w:val="24"/>
          <w:szCs w:val="24"/>
          <w:lang w:val="sr-Latn-CS"/>
        </w:rPr>
        <w:t xml:space="preserve"> </w:t>
      </w:r>
      <w:r w:rsidRPr="009728D3">
        <w:rPr>
          <w:rFonts w:ascii="Times New Roman" w:hAnsi="Times New Roman" w:cs="Times New Roman"/>
          <w:i/>
          <w:sz w:val="24"/>
          <w:szCs w:val="24"/>
          <w:lang w:val="sr-Latn-CS" w:eastAsia="sq-AL"/>
        </w:rPr>
        <w:t>ravnopravnosti i nediskriminacije.</w:t>
      </w:r>
      <w:r w:rsidRPr="009728D3">
        <w:rPr>
          <w:rFonts w:ascii="Times New Roman" w:hAnsi="Times New Roman" w:cs="Times New Roman"/>
          <w:sz w:val="24"/>
          <w:szCs w:val="24"/>
          <w:lang w:val="sr-Latn-CS"/>
        </w:rPr>
        <w:t>”</w:t>
      </w:r>
      <w:r w:rsidRPr="009728D3">
        <w:rPr>
          <w:rFonts w:ascii="Times New Roman" w:hAnsi="Times New Roman" w:cs="Times New Roman"/>
          <w:i/>
          <w:sz w:val="24"/>
          <w:szCs w:val="24"/>
          <w:lang w:val="sr-Latn-CS"/>
        </w:rPr>
        <w:t xml:space="preserve"> </w:t>
      </w:r>
      <w:r w:rsidRPr="009728D3">
        <w:rPr>
          <w:rFonts w:ascii="Times New Roman" w:hAnsi="Times New Roman" w:cs="Times New Roman"/>
          <w:sz w:val="24"/>
          <w:szCs w:val="24"/>
          <w:lang w:val="sr-Latn-CS"/>
        </w:rPr>
        <w:t>(član 18, stav 1, tačka 5).</w:t>
      </w:r>
    </w:p>
    <w:p w14:paraId="1EEEA422" w14:textId="77777777" w:rsidR="00CC79B3" w:rsidRPr="009728D3" w:rsidRDefault="00CC79B3" w:rsidP="00CC79B3">
      <w:pPr>
        <w:numPr>
          <w:ilvl w:val="0"/>
          <w:numId w:val="1"/>
        </w:numPr>
        <w:spacing w:after="120"/>
        <w:jc w:val="both"/>
        <w:rPr>
          <w:rFonts w:ascii="Times New Roman" w:eastAsia="Times New Roman" w:hAnsi="Times New Roman" w:cs="Times New Roman"/>
          <w:i/>
          <w:sz w:val="24"/>
          <w:szCs w:val="24"/>
        </w:rPr>
      </w:pPr>
      <w:r w:rsidRPr="009728D3">
        <w:rPr>
          <w:rFonts w:ascii="Times New Roman" w:hAnsi="Times New Roman" w:cs="Times New Roman"/>
          <w:sz w:val="24"/>
          <w:szCs w:val="24"/>
          <w:lang w:val="sr-Latn-CS"/>
        </w:rPr>
        <w:t>“</w:t>
      </w:r>
      <w:r w:rsidRPr="009728D3">
        <w:rPr>
          <w:rFonts w:ascii="Times New Roman" w:hAnsi="Times New Roman" w:cs="Times New Roman"/>
          <w:i/>
          <w:sz w:val="24"/>
          <w:szCs w:val="24"/>
          <w:lang w:val="sr-Latn-CS" w:eastAsia="sq-AL"/>
        </w:rPr>
        <w:t>da objavi obaveštenja, mišljenja, preporuke, predloge i svoje izveštaje</w:t>
      </w:r>
      <w:r w:rsidRPr="009728D3">
        <w:rPr>
          <w:rFonts w:ascii="Times New Roman" w:hAnsi="Times New Roman" w:cs="Times New Roman"/>
          <w:sz w:val="24"/>
          <w:szCs w:val="24"/>
          <w:lang w:val="sr-Latn-CS"/>
        </w:rPr>
        <w:t>”</w:t>
      </w:r>
      <w:r w:rsidRPr="009728D3">
        <w:rPr>
          <w:rFonts w:ascii="Times New Roman" w:hAnsi="Times New Roman" w:cs="Times New Roman"/>
          <w:i/>
          <w:sz w:val="24"/>
          <w:szCs w:val="24"/>
          <w:lang w:val="sr-Latn-CS"/>
        </w:rPr>
        <w:t xml:space="preserve"> </w:t>
      </w:r>
      <w:r w:rsidRPr="009728D3">
        <w:rPr>
          <w:rFonts w:ascii="Times New Roman" w:hAnsi="Times New Roman" w:cs="Times New Roman"/>
          <w:sz w:val="24"/>
          <w:szCs w:val="24"/>
          <w:lang w:val="sr-Latn-CS"/>
        </w:rPr>
        <w:t>(član 18, stav 1, tačka 6).</w:t>
      </w:r>
    </w:p>
    <w:p w14:paraId="3BF81603" w14:textId="77777777" w:rsidR="00CC79B3" w:rsidRPr="009728D3" w:rsidRDefault="00CC79B3" w:rsidP="00CC79B3">
      <w:pPr>
        <w:numPr>
          <w:ilvl w:val="0"/>
          <w:numId w:val="1"/>
        </w:numPr>
        <w:spacing w:after="120"/>
        <w:jc w:val="both"/>
        <w:rPr>
          <w:rFonts w:ascii="Times New Roman" w:eastAsia="Times New Roman" w:hAnsi="Times New Roman" w:cs="Times New Roman"/>
          <w:i/>
          <w:sz w:val="24"/>
          <w:szCs w:val="24"/>
        </w:rPr>
      </w:pPr>
      <w:r w:rsidRPr="009728D3">
        <w:rPr>
          <w:rFonts w:ascii="Times New Roman" w:hAnsi="Times New Roman" w:cs="Times New Roman"/>
          <w:sz w:val="24"/>
          <w:szCs w:val="24"/>
          <w:lang w:val="sr-Latn-CS"/>
        </w:rPr>
        <w:t>“</w:t>
      </w:r>
      <w:r w:rsidRPr="009728D3">
        <w:rPr>
          <w:rFonts w:ascii="Times New Roman" w:hAnsi="Times New Roman" w:cs="Times New Roman"/>
          <w:i/>
          <w:sz w:val="24"/>
          <w:szCs w:val="24"/>
          <w:lang w:val="sr-Latn-CS" w:eastAsia="sq-AL"/>
        </w:rPr>
        <w:t>da preporuči donošenje novih zakona u Skupštini, izmene zakona koji su na snazi i</w:t>
      </w:r>
      <w:r w:rsidRPr="009728D3">
        <w:rPr>
          <w:rFonts w:ascii="Times New Roman" w:hAnsi="Times New Roman" w:cs="Times New Roman"/>
          <w:i/>
          <w:sz w:val="24"/>
          <w:szCs w:val="24"/>
          <w:lang w:val="sr-Latn-CS"/>
        </w:rPr>
        <w:t xml:space="preserve"> </w:t>
      </w:r>
      <w:r w:rsidRPr="009728D3">
        <w:rPr>
          <w:rFonts w:ascii="Times New Roman" w:hAnsi="Times New Roman" w:cs="Times New Roman"/>
          <w:i/>
          <w:sz w:val="24"/>
          <w:szCs w:val="24"/>
          <w:lang w:val="sr-Latn-CS" w:eastAsia="sq-AL"/>
        </w:rPr>
        <w:t>donošenje ili izmene podzakonskih i upravnih akata od strane institucija Republike</w:t>
      </w:r>
      <w:r w:rsidRPr="009728D3">
        <w:rPr>
          <w:rFonts w:ascii="Times New Roman" w:hAnsi="Times New Roman" w:cs="Times New Roman"/>
          <w:i/>
          <w:sz w:val="24"/>
          <w:szCs w:val="24"/>
          <w:lang w:val="sr-Latn-CS"/>
        </w:rPr>
        <w:t xml:space="preserve"> </w:t>
      </w:r>
      <w:r w:rsidRPr="009728D3">
        <w:rPr>
          <w:rFonts w:ascii="Times New Roman" w:hAnsi="Times New Roman" w:cs="Times New Roman"/>
          <w:i/>
          <w:sz w:val="24"/>
          <w:szCs w:val="24"/>
          <w:lang w:val="sr-Latn-CS" w:eastAsia="sq-AL"/>
        </w:rPr>
        <w:t>Kosovo;”</w:t>
      </w:r>
      <w:r w:rsidRPr="009728D3">
        <w:rPr>
          <w:rFonts w:ascii="Times New Roman" w:hAnsi="Times New Roman" w:cs="Times New Roman"/>
          <w:sz w:val="24"/>
          <w:szCs w:val="24"/>
          <w:lang w:val="sr-Latn-CS"/>
        </w:rPr>
        <w:t xml:space="preserve"> (član 18, stav 1, tačka 7).</w:t>
      </w:r>
    </w:p>
    <w:p w14:paraId="2A45F48E" w14:textId="77777777" w:rsidR="00CC79B3" w:rsidRPr="009728D3" w:rsidRDefault="00CC79B3" w:rsidP="00CC79B3">
      <w:pPr>
        <w:numPr>
          <w:ilvl w:val="0"/>
          <w:numId w:val="1"/>
        </w:numPr>
        <w:spacing w:after="120"/>
        <w:jc w:val="both"/>
        <w:rPr>
          <w:rFonts w:ascii="Times New Roman" w:eastAsia="Times New Roman" w:hAnsi="Times New Roman" w:cs="Times New Roman"/>
          <w:i/>
          <w:sz w:val="24"/>
          <w:szCs w:val="24"/>
        </w:rPr>
      </w:pPr>
      <w:r w:rsidRPr="009728D3">
        <w:rPr>
          <w:rFonts w:ascii="Times New Roman" w:hAnsi="Times New Roman" w:cs="Times New Roman"/>
          <w:sz w:val="24"/>
          <w:szCs w:val="24"/>
          <w:lang w:val="sr-Latn-CS"/>
        </w:rPr>
        <w:t>“</w:t>
      </w:r>
      <w:r w:rsidRPr="009728D3">
        <w:rPr>
          <w:rFonts w:ascii="Times New Roman" w:hAnsi="Times New Roman" w:cs="Times New Roman"/>
          <w:i/>
          <w:sz w:val="24"/>
          <w:szCs w:val="24"/>
          <w:lang w:val="sr-Latn-CS" w:eastAsia="sq-AL"/>
        </w:rPr>
        <w:t>da pripremi godišnje, periodične i druge izveštaje o stanju osnovnih ljudskih prava i</w:t>
      </w:r>
      <w:r w:rsidRPr="009728D3">
        <w:rPr>
          <w:rFonts w:ascii="Times New Roman" w:hAnsi="Times New Roman" w:cs="Times New Roman"/>
          <w:i/>
          <w:sz w:val="24"/>
          <w:szCs w:val="24"/>
          <w:lang w:val="sr-Latn-CS"/>
        </w:rPr>
        <w:t xml:space="preserve"> </w:t>
      </w:r>
      <w:r w:rsidRPr="009728D3">
        <w:rPr>
          <w:rFonts w:ascii="Times New Roman" w:hAnsi="Times New Roman" w:cs="Times New Roman"/>
          <w:i/>
          <w:sz w:val="24"/>
          <w:szCs w:val="24"/>
          <w:lang w:val="sr-Latn-CS" w:eastAsia="sq-AL"/>
        </w:rPr>
        <w:t xml:space="preserve">sloboda, ravnopravnosti i diskriminacije i da obavlja istraživanje o pitanjima </w:t>
      </w:r>
      <w:r w:rsidRPr="009728D3">
        <w:rPr>
          <w:rFonts w:ascii="Times New Roman" w:hAnsi="Times New Roman" w:cs="Times New Roman"/>
          <w:i/>
          <w:sz w:val="24"/>
          <w:szCs w:val="24"/>
          <w:lang w:val="sr-Latn-CS" w:eastAsia="sq-AL"/>
        </w:rPr>
        <w:lastRenderedPageBreak/>
        <w:t>osnovnih</w:t>
      </w:r>
      <w:r w:rsidRPr="009728D3">
        <w:rPr>
          <w:rFonts w:ascii="Times New Roman" w:hAnsi="Times New Roman" w:cs="Times New Roman"/>
          <w:i/>
          <w:sz w:val="24"/>
          <w:szCs w:val="24"/>
          <w:lang w:val="sr-Latn-CS"/>
        </w:rPr>
        <w:t xml:space="preserve"> </w:t>
      </w:r>
      <w:r w:rsidRPr="009728D3">
        <w:rPr>
          <w:rFonts w:ascii="Times New Roman" w:hAnsi="Times New Roman" w:cs="Times New Roman"/>
          <w:i/>
          <w:sz w:val="24"/>
          <w:szCs w:val="24"/>
          <w:lang w:val="sr-Latn-CS" w:eastAsia="sq-AL"/>
        </w:rPr>
        <w:t>ljudskih prava i sloboda, ravnopravnosti i diskriminacije u Republici Kosovo</w:t>
      </w:r>
      <w:r w:rsidRPr="009728D3">
        <w:rPr>
          <w:rFonts w:ascii="Times New Roman" w:hAnsi="Times New Roman" w:cs="Times New Roman"/>
          <w:sz w:val="24"/>
          <w:szCs w:val="24"/>
          <w:lang w:val="sr-Latn-CS" w:eastAsia="sq-AL"/>
        </w:rPr>
        <w:t>;”</w:t>
      </w:r>
      <w:r w:rsidRPr="009728D3">
        <w:rPr>
          <w:rFonts w:ascii="Times New Roman" w:hAnsi="Times New Roman" w:cs="Times New Roman"/>
          <w:sz w:val="24"/>
          <w:szCs w:val="24"/>
          <w:lang w:val="sr-Latn-CS"/>
        </w:rPr>
        <w:t xml:space="preserve"> (član 18, stav 1, tačka 8).</w:t>
      </w:r>
    </w:p>
    <w:p w14:paraId="09907F05" w14:textId="77777777" w:rsidR="00CC79B3" w:rsidRPr="009728D3" w:rsidRDefault="00CC79B3" w:rsidP="00CC79B3">
      <w:pPr>
        <w:numPr>
          <w:ilvl w:val="0"/>
          <w:numId w:val="1"/>
        </w:numPr>
        <w:spacing w:after="120"/>
        <w:jc w:val="both"/>
        <w:rPr>
          <w:rFonts w:ascii="Times New Roman" w:eastAsia="Times New Roman" w:hAnsi="Times New Roman" w:cs="Times New Roman"/>
          <w:sz w:val="24"/>
          <w:szCs w:val="24"/>
        </w:rPr>
      </w:pPr>
      <w:r w:rsidRPr="009728D3">
        <w:rPr>
          <w:rFonts w:ascii="Times New Roman" w:hAnsi="Times New Roman" w:cs="Times New Roman"/>
          <w:i/>
          <w:iCs/>
          <w:sz w:val="24"/>
          <w:szCs w:val="24"/>
          <w:lang w:val="sr-Latn-CS"/>
        </w:rPr>
        <w:t>“da preporuči Skupštini usklađivanje zakonodavstva sa međunarodnim standardima o ljudskim pravima i slobodama kao i njihovu efektivnu primenu.”</w:t>
      </w:r>
      <w:r w:rsidRPr="009728D3">
        <w:rPr>
          <w:rFonts w:ascii="Times New Roman" w:hAnsi="Times New Roman" w:cs="Times New Roman"/>
          <w:sz w:val="24"/>
          <w:szCs w:val="24"/>
          <w:lang w:val="sr-Latn-CS"/>
        </w:rPr>
        <w:t xml:space="preserve"> (Član 18., stav 1., tačka 9).</w:t>
      </w:r>
    </w:p>
    <w:p w14:paraId="3FADFDA8" w14:textId="77777777" w:rsidR="006411E0" w:rsidRPr="009728D3" w:rsidRDefault="006411E0" w:rsidP="00CC79B3">
      <w:pPr>
        <w:spacing w:after="120"/>
        <w:jc w:val="both"/>
        <w:rPr>
          <w:rFonts w:ascii="Times New Roman" w:hAnsi="Times New Roman" w:cs="Times New Roman"/>
          <w:sz w:val="24"/>
          <w:szCs w:val="24"/>
          <w:lang w:val="sr-Latn-CS"/>
        </w:rPr>
      </w:pPr>
    </w:p>
    <w:p w14:paraId="138F4906" w14:textId="3AE6B4AC" w:rsidR="00CC79B3" w:rsidRPr="009728D3" w:rsidRDefault="00CC79B3" w:rsidP="00CC79B3">
      <w:pPr>
        <w:spacing w:after="120"/>
        <w:jc w:val="both"/>
        <w:rPr>
          <w:rFonts w:ascii="Times New Roman" w:hAnsi="Times New Roman" w:cs="Times New Roman"/>
          <w:sz w:val="24"/>
          <w:szCs w:val="24"/>
          <w:lang w:val="sr-Latn-CS"/>
        </w:rPr>
      </w:pPr>
      <w:r w:rsidRPr="009728D3">
        <w:rPr>
          <w:rFonts w:ascii="Times New Roman" w:hAnsi="Times New Roman" w:cs="Times New Roman"/>
          <w:sz w:val="24"/>
          <w:szCs w:val="24"/>
          <w:lang w:val="sr-Latn-CS"/>
        </w:rPr>
        <w:t>Dostavljanjem ovog izveštaja nadležnim institucijama, Ombudsman namerava da svoje obaveze izvršava prema napred navedenim ustavnim i zakonskim odredbama.</w:t>
      </w:r>
    </w:p>
    <w:p w14:paraId="56D5472D" w14:textId="77777777" w:rsidR="006411E0" w:rsidRPr="009728D3" w:rsidRDefault="006411E0" w:rsidP="006D4E52">
      <w:pPr>
        <w:spacing w:after="120"/>
        <w:jc w:val="both"/>
        <w:rPr>
          <w:rFonts w:ascii="Times New Roman" w:eastAsia="Times New Roman" w:hAnsi="Times New Roman" w:cs="Times New Roman"/>
          <w:sz w:val="24"/>
          <w:szCs w:val="24"/>
        </w:rPr>
      </w:pPr>
    </w:p>
    <w:p w14:paraId="123FC188" w14:textId="77777777" w:rsidR="00CC79B3" w:rsidRPr="009728D3" w:rsidRDefault="00CC79B3" w:rsidP="00CC79B3">
      <w:pPr>
        <w:spacing w:after="120"/>
        <w:jc w:val="both"/>
        <w:rPr>
          <w:rFonts w:ascii="Times New Roman" w:hAnsi="Times New Roman" w:cs="Times New Roman"/>
          <w:b/>
          <w:sz w:val="24"/>
          <w:szCs w:val="24"/>
          <w:lang w:val="sr-Latn-CS"/>
        </w:rPr>
      </w:pPr>
      <w:r w:rsidRPr="009728D3">
        <w:rPr>
          <w:rFonts w:ascii="Times New Roman" w:hAnsi="Times New Roman" w:cs="Times New Roman"/>
          <w:b/>
          <w:sz w:val="24"/>
          <w:szCs w:val="24"/>
          <w:lang w:val="sr-Latn-CS"/>
        </w:rPr>
        <w:t xml:space="preserve">Okolnosti slučaja </w:t>
      </w:r>
    </w:p>
    <w:p w14:paraId="2299070F" w14:textId="77777777" w:rsidR="006411E0" w:rsidRPr="009728D3" w:rsidRDefault="006411E0" w:rsidP="006411E0">
      <w:pPr>
        <w:spacing w:after="120"/>
        <w:ind w:left="357"/>
        <w:jc w:val="both"/>
        <w:rPr>
          <w:rFonts w:ascii="Times New Roman" w:eastAsia="Times New Roman" w:hAnsi="Times New Roman" w:cs="Times New Roman"/>
          <w:sz w:val="24"/>
          <w:szCs w:val="24"/>
          <w:highlight w:val="yellow"/>
        </w:rPr>
      </w:pPr>
    </w:p>
    <w:p w14:paraId="24B69883" w14:textId="6AEED591" w:rsidR="00CA5A98" w:rsidRPr="009728D3" w:rsidRDefault="00CA5A98" w:rsidP="00191593">
      <w:pPr>
        <w:numPr>
          <w:ilvl w:val="0"/>
          <w:numId w:val="2"/>
        </w:numPr>
        <w:spacing w:after="120"/>
        <w:ind w:left="357" w:hanging="357"/>
        <w:jc w:val="both"/>
        <w:rPr>
          <w:rFonts w:ascii="Times New Roman" w:eastAsia="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 xml:space="preserve">Dana 5 januara 2022. godine, razni mediji izveštavali da je u Lauši kod Skenderaja nađena ubijena vatrenim oružjem jedna žena, sa inicijalima </w:t>
      </w:r>
      <w:r w:rsidR="00191593" w:rsidRPr="009728D3">
        <w:rPr>
          <w:rFonts w:ascii="Times New Roman" w:eastAsia="Times New Roman" w:hAnsi="Times New Roman" w:cs="Times New Roman"/>
          <w:sz w:val="24"/>
          <w:szCs w:val="24"/>
          <w:lang w:val="sr-Latn-RS"/>
        </w:rPr>
        <w:t xml:space="preserve">L.Q. </w:t>
      </w:r>
      <w:r w:rsidR="00191593" w:rsidRPr="009728D3">
        <w:rPr>
          <w:rFonts w:ascii="Times New Roman" w:hAnsi="Times New Roman" w:cs="Times New Roman"/>
          <w:sz w:val="24"/>
          <w:szCs w:val="24"/>
          <w:lang w:val="sr-Latn-RS"/>
        </w:rPr>
        <w:t>S tim u vezi, mediji su objavili da se sumnja na ubistvo, precizirajući da su žrtva i počinilac bili u braku dugi niz godina i da iz ovog braka imaju troje dece.</w:t>
      </w:r>
    </w:p>
    <w:p w14:paraId="5C2E1BBE" w14:textId="5218D9DE" w:rsidR="00667C11" w:rsidRPr="009728D3" w:rsidRDefault="00191593" w:rsidP="001B351B">
      <w:pPr>
        <w:numPr>
          <w:ilvl w:val="0"/>
          <w:numId w:val="2"/>
        </w:numPr>
        <w:spacing w:after="120"/>
        <w:ind w:left="357" w:hanging="357"/>
        <w:jc w:val="both"/>
        <w:rPr>
          <w:rFonts w:ascii="Times New Roman" w:eastAsia="Times New Roman" w:hAnsi="Times New Roman" w:cs="Times New Roman"/>
          <w:sz w:val="24"/>
          <w:szCs w:val="24"/>
        </w:rPr>
      </w:pPr>
      <w:r w:rsidRPr="009728D3">
        <w:rPr>
          <w:rFonts w:ascii="Times New Roman" w:eastAsia="Times New Roman" w:hAnsi="Times New Roman" w:cs="Times New Roman"/>
          <w:sz w:val="24"/>
          <w:szCs w:val="24"/>
          <w:lang w:val="sr-Latn-RS"/>
        </w:rPr>
        <w:t xml:space="preserve">U medjima je izveštavano da je L.Q. dana 1 januara 2022.godine, prijavila </w:t>
      </w:r>
      <w:r w:rsidRPr="009728D3">
        <w:rPr>
          <w:rFonts w:ascii="Times New Roman" w:hAnsi="Times New Roman" w:cs="Times New Roman"/>
          <w:sz w:val="24"/>
          <w:szCs w:val="24"/>
          <w:lang w:val="sr-Latn-RS"/>
        </w:rPr>
        <w:t>slučaj nasilja u porodici, ali se sumnjalo da vlasti nisu preduzele odgovarajuće mere i da je slučaj završio tragično.</w:t>
      </w:r>
      <w:r w:rsidR="00BA7F79" w:rsidRPr="009728D3">
        <w:rPr>
          <w:rStyle w:val="FootnoteReference"/>
          <w:rFonts w:ascii="Times New Roman" w:eastAsia="Times New Roman" w:hAnsi="Times New Roman" w:cs="Times New Roman"/>
          <w:sz w:val="24"/>
          <w:szCs w:val="24"/>
        </w:rPr>
        <w:footnoteReference w:id="1"/>
      </w:r>
    </w:p>
    <w:p w14:paraId="1747E57F" w14:textId="40D8B861" w:rsidR="00BA7F79" w:rsidRPr="009728D3" w:rsidRDefault="001B351B" w:rsidP="001B351B">
      <w:pPr>
        <w:numPr>
          <w:ilvl w:val="0"/>
          <w:numId w:val="2"/>
        </w:numPr>
        <w:spacing w:after="120"/>
        <w:ind w:left="357" w:hanging="357"/>
        <w:jc w:val="both"/>
        <w:rPr>
          <w:rFonts w:ascii="Times New Roman" w:eastAsia="Times New Roman" w:hAnsi="Times New Roman" w:cs="Times New Roman"/>
          <w:sz w:val="24"/>
          <w:szCs w:val="24"/>
        </w:rPr>
      </w:pPr>
      <w:r w:rsidRPr="009728D3">
        <w:rPr>
          <w:rFonts w:ascii="Times New Roman" w:hAnsi="Times New Roman" w:cs="Times New Roman"/>
          <w:sz w:val="24"/>
          <w:szCs w:val="24"/>
          <w:lang w:val="sr-Latn-RS"/>
        </w:rPr>
        <w:t>Kao društvena reakcija na ovaj događaj saopšteno je da je organizovan protest NVO "Žene intelektualke Drenice", pod motom: "</w:t>
      </w:r>
      <w:r w:rsidRPr="009728D3">
        <w:rPr>
          <w:rFonts w:ascii="Times New Roman" w:hAnsi="Times New Roman" w:cs="Times New Roman"/>
          <w:i/>
          <w:sz w:val="24"/>
          <w:szCs w:val="24"/>
          <w:lang w:val="sr-Latn-RS"/>
        </w:rPr>
        <w:t>Ubijanje nije vrlina hrabrosti, već najniži oblik slabosti</w:t>
      </w:r>
      <w:r w:rsidRPr="009728D3">
        <w:rPr>
          <w:rFonts w:ascii="Times New Roman" w:hAnsi="Times New Roman" w:cs="Times New Roman"/>
          <w:sz w:val="24"/>
          <w:szCs w:val="24"/>
          <w:lang w:val="sr-Latn-RS"/>
        </w:rPr>
        <w:t>", "</w:t>
      </w:r>
      <w:r w:rsidRPr="009728D3">
        <w:rPr>
          <w:rFonts w:ascii="Times New Roman" w:hAnsi="Times New Roman" w:cs="Times New Roman"/>
          <w:i/>
          <w:sz w:val="24"/>
          <w:szCs w:val="24"/>
          <w:lang w:val="sr-Latn-RS"/>
        </w:rPr>
        <w:t>Ako ne umeš da voliš, ne oduzimaj život</w:t>
      </w:r>
      <w:r w:rsidRPr="009728D3">
        <w:rPr>
          <w:rFonts w:ascii="Times New Roman" w:hAnsi="Times New Roman" w:cs="Times New Roman"/>
          <w:sz w:val="24"/>
          <w:szCs w:val="24"/>
          <w:lang w:val="sr-Latn-RS"/>
        </w:rPr>
        <w:t>“, tražeći smenu komandira policije i tužioca slučaja.</w:t>
      </w:r>
      <w:r w:rsidR="00BA7F79" w:rsidRPr="009728D3">
        <w:rPr>
          <w:rStyle w:val="FootnoteReference"/>
          <w:rFonts w:ascii="Times New Roman" w:eastAsia="Times New Roman" w:hAnsi="Times New Roman" w:cs="Times New Roman"/>
          <w:sz w:val="24"/>
          <w:szCs w:val="24"/>
        </w:rPr>
        <w:footnoteReference w:id="2"/>
      </w:r>
      <w:r w:rsidR="00023459" w:rsidRPr="009728D3">
        <w:rPr>
          <w:rFonts w:ascii="Times New Roman" w:eastAsia="Times New Roman" w:hAnsi="Times New Roman" w:cs="Times New Roman"/>
          <w:sz w:val="24"/>
          <w:szCs w:val="24"/>
        </w:rPr>
        <w:t xml:space="preserve"> </w:t>
      </w:r>
    </w:p>
    <w:p w14:paraId="000A72B8" w14:textId="6A3E4D9B" w:rsidR="001B351B" w:rsidRPr="009728D3" w:rsidRDefault="001B351B" w:rsidP="00325710">
      <w:pPr>
        <w:numPr>
          <w:ilvl w:val="0"/>
          <w:numId w:val="2"/>
        </w:numPr>
        <w:spacing w:after="120"/>
        <w:ind w:left="360"/>
        <w:jc w:val="both"/>
        <w:rPr>
          <w:rFonts w:ascii="Times New Roman" w:eastAsia="Times New Roman" w:hAnsi="Times New Roman" w:cs="Times New Roman"/>
          <w:b/>
          <w:sz w:val="24"/>
          <w:szCs w:val="24"/>
          <w:lang w:val="sr-Latn-RS"/>
        </w:rPr>
      </w:pPr>
      <w:r w:rsidRPr="009728D3">
        <w:rPr>
          <w:rFonts w:ascii="Times New Roman" w:eastAsia="Times New Roman" w:hAnsi="Times New Roman" w:cs="Times New Roman"/>
          <w:sz w:val="24"/>
          <w:szCs w:val="24"/>
          <w:lang w:val="sr-Latn-RS"/>
        </w:rPr>
        <w:t xml:space="preserve">Isto dana 5 januara 2022.godine, Kosovska Policija je putem </w:t>
      </w:r>
      <w:r w:rsidRPr="009728D3">
        <w:rPr>
          <w:rFonts w:ascii="Times New Roman" w:hAnsi="Times New Roman" w:cs="Times New Roman"/>
          <w:sz w:val="24"/>
          <w:szCs w:val="24"/>
          <w:lang w:val="sr-Latn-RS"/>
        </w:rPr>
        <w:t>zvaničnog sajta izveštavala: „</w:t>
      </w:r>
      <w:r w:rsidRPr="009728D3">
        <w:rPr>
          <w:rFonts w:ascii="Times New Roman" w:hAnsi="Times New Roman" w:cs="Times New Roman"/>
          <w:i/>
          <w:sz w:val="24"/>
          <w:szCs w:val="24"/>
          <w:lang w:val="sr-Latn-RS"/>
        </w:rPr>
        <w:t xml:space="preserve">Uhapšeno </w:t>
      </w:r>
      <w:r w:rsidR="005C099C" w:rsidRPr="009728D3">
        <w:rPr>
          <w:rFonts w:ascii="Times New Roman" w:hAnsi="Times New Roman" w:cs="Times New Roman"/>
          <w:i/>
          <w:sz w:val="24"/>
          <w:szCs w:val="24"/>
          <w:lang w:val="sr-Latn-RS"/>
        </w:rPr>
        <w:t xml:space="preserve">je </w:t>
      </w:r>
      <w:r w:rsidRPr="009728D3">
        <w:rPr>
          <w:rFonts w:ascii="Times New Roman" w:hAnsi="Times New Roman" w:cs="Times New Roman"/>
          <w:i/>
          <w:sz w:val="24"/>
          <w:szCs w:val="24"/>
          <w:lang w:val="sr-Latn-RS"/>
        </w:rPr>
        <w:t>lice osumnjičeno za krivično delo teško ubistvo</w:t>
      </w:r>
      <w:r w:rsidRPr="009728D3">
        <w:rPr>
          <w:rFonts w:ascii="Times New Roman" w:hAnsi="Times New Roman" w:cs="Times New Roman"/>
          <w:sz w:val="24"/>
          <w:szCs w:val="24"/>
          <w:lang w:val="sr-Latn-RS"/>
        </w:rPr>
        <w:t>“</w:t>
      </w:r>
      <w:r w:rsidR="005C099C" w:rsidRPr="009728D3">
        <w:rPr>
          <w:rStyle w:val="FootnoteReference"/>
          <w:rFonts w:ascii="Times New Roman" w:hAnsi="Times New Roman" w:cs="Times New Roman"/>
          <w:i/>
          <w:sz w:val="24"/>
          <w:szCs w:val="24"/>
        </w:rPr>
        <w:t xml:space="preserve"> </w:t>
      </w:r>
      <w:r w:rsidR="005C099C" w:rsidRPr="009728D3">
        <w:rPr>
          <w:rStyle w:val="FootnoteReference"/>
          <w:rFonts w:ascii="Times New Roman" w:hAnsi="Times New Roman" w:cs="Times New Roman"/>
          <w:i/>
          <w:sz w:val="24"/>
          <w:szCs w:val="24"/>
        </w:rPr>
        <w:footnoteReference w:id="3"/>
      </w:r>
      <w:r w:rsidRPr="009728D3">
        <w:rPr>
          <w:rFonts w:ascii="Times New Roman" w:hAnsi="Times New Roman" w:cs="Times New Roman"/>
          <w:sz w:val="24"/>
          <w:szCs w:val="24"/>
          <w:lang w:val="sr-Latn-RS"/>
        </w:rPr>
        <w:t>, ističući da se sa prvobitnih uviđaja sa lica mesta saznalo da je osumnjičeni S.</w:t>
      </w:r>
      <w:r w:rsidR="005C099C" w:rsidRPr="009728D3">
        <w:rPr>
          <w:rFonts w:ascii="Times New Roman" w:hAnsi="Times New Roman" w:cs="Times New Roman"/>
          <w:sz w:val="24"/>
          <w:szCs w:val="24"/>
          <w:lang w:val="sr-Latn-RS"/>
        </w:rPr>
        <w:t>Q</w:t>
      </w:r>
      <w:r w:rsidRPr="009728D3">
        <w:rPr>
          <w:rFonts w:ascii="Times New Roman" w:hAnsi="Times New Roman" w:cs="Times New Roman"/>
          <w:sz w:val="24"/>
          <w:szCs w:val="24"/>
          <w:lang w:val="sr-Latn-RS"/>
        </w:rPr>
        <w:t xml:space="preserve">. pucao </w:t>
      </w:r>
      <w:r w:rsidR="005C099C" w:rsidRPr="009728D3">
        <w:rPr>
          <w:rFonts w:ascii="Times New Roman" w:hAnsi="Times New Roman" w:cs="Times New Roman"/>
          <w:sz w:val="24"/>
          <w:szCs w:val="24"/>
          <w:lang w:val="sr-Latn-RS"/>
        </w:rPr>
        <w:t xml:space="preserve">vatrenim oružjem </w:t>
      </w:r>
      <w:r w:rsidRPr="009728D3">
        <w:rPr>
          <w:rFonts w:ascii="Times New Roman" w:hAnsi="Times New Roman" w:cs="Times New Roman"/>
          <w:sz w:val="24"/>
          <w:szCs w:val="24"/>
          <w:lang w:val="sr-Latn-RS"/>
        </w:rPr>
        <w:t>u žrtvu (njegovu suprugu) L.</w:t>
      </w:r>
      <w:r w:rsidR="005C099C" w:rsidRPr="009728D3">
        <w:rPr>
          <w:rFonts w:ascii="Times New Roman" w:hAnsi="Times New Roman" w:cs="Times New Roman"/>
          <w:sz w:val="24"/>
          <w:szCs w:val="24"/>
          <w:lang w:val="sr-Latn-RS"/>
        </w:rPr>
        <w:t>Q</w:t>
      </w:r>
      <w:r w:rsidRPr="009728D3">
        <w:rPr>
          <w:rFonts w:ascii="Times New Roman" w:hAnsi="Times New Roman" w:cs="Times New Roman"/>
          <w:sz w:val="24"/>
          <w:szCs w:val="24"/>
          <w:lang w:val="sr-Latn-RS"/>
        </w:rPr>
        <w:t xml:space="preserve">., staru 48 godina, koja je zadobila teške povrede, </w:t>
      </w:r>
      <w:r w:rsidR="005C099C" w:rsidRPr="009728D3">
        <w:rPr>
          <w:rFonts w:ascii="Times New Roman" w:hAnsi="Times New Roman" w:cs="Times New Roman"/>
          <w:sz w:val="24"/>
          <w:szCs w:val="24"/>
          <w:lang w:val="sr-Latn-RS"/>
        </w:rPr>
        <w:t xml:space="preserve">ista je </w:t>
      </w:r>
      <w:r w:rsidRPr="009728D3">
        <w:rPr>
          <w:rFonts w:ascii="Times New Roman" w:hAnsi="Times New Roman" w:cs="Times New Roman"/>
          <w:sz w:val="24"/>
          <w:szCs w:val="24"/>
          <w:lang w:val="sr-Latn-RS"/>
        </w:rPr>
        <w:t xml:space="preserve">hitno upućena u regionalnu bolnicu u Mitrovici. U međuvremenu, bolničke vlasti su saopštile da žrtva nije uspela da preživi </w:t>
      </w:r>
      <w:r w:rsidR="005C099C" w:rsidRPr="009728D3">
        <w:rPr>
          <w:rFonts w:ascii="Times New Roman" w:hAnsi="Times New Roman" w:cs="Times New Roman"/>
          <w:sz w:val="24"/>
          <w:szCs w:val="24"/>
          <w:lang w:val="sr-Latn-RS"/>
        </w:rPr>
        <w:t xml:space="preserve">zadobijene </w:t>
      </w:r>
      <w:r w:rsidRPr="009728D3">
        <w:rPr>
          <w:rFonts w:ascii="Times New Roman" w:hAnsi="Times New Roman" w:cs="Times New Roman"/>
          <w:sz w:val="24"/>
          <w:szCs w:val="24"/>
          <w:lang w:val="sr-Latn-RS"/>
        </w:rPr>
        <w:t>povrede</w:t>
      </w:r>
    </w:p>
    <w:p w14:paraId="101F811B" w14:textId="2AEBD83E" w:rsidR="0048671C" w:rsidRPr="009728D3" w:rsidRDefault="005C099C" w:rsidP="009C0AC7">
      <w:pPr>
        <w:numPr>
          <w:ilvl w:val="0"/>
          <w:numId w:val="2"/>
        </w:numPr>
        <w:spacing w:after="120"/>
        <w:ind w:left="360"/>
        <w:jc w:val="both"/>
        <w:rPr>
          <w:rStyle w:val="Strong"/>
          <w:rFonts w:ascii="Times New Roman" w:eastAsia="Times New Roman" w:hAnsi="Times New Roman" w:cs="Times New Roman"/>
          <w:bCs w:val="0"/>
          <w:sz w:val="24"/>
          <w:szCs w:val="24"/>
        </w:rPr>
      </w:pPr>
      <w:r w:rsidRPr="009728D3">
        <w:rPr>
          <w:rFonts w:ascii="Times New Roman" w:eastAsia="Times New Roman" w:hAnsi="Times New Roman" w:cs="Times New Roman"/>
          <w:sz w:val="24"/>
          <w:szCs w:val="24"/>
          <w:lang w:val="sr-Latn-RS"/>
        </w:rPr>
        <w:t xml:space="preserve">Dana 4 maja 2022 godine, Tužilački savet Kosova je </w:t>
      </w:r>
      <w:r w:rsidRPr="009728D3">
        <w:rPr>
          <w:rFonts w:ascii="Times New Roman" w:hAnsi="Times New Roman" w:cs="Times New Roman"/>
          <w:sz w:val="24"/>
          <w:szCs w:val="24"/>
          <w:lang w:val="sr-Latn-RS"/>
        </w:rPr>
        <w:t>putem zvaničnog sajta saopštio da je doneo Odluku KPK/br.2022, kojom je tužiteljici koja je bila dežurna izrekao disciplinsku meru „</w:t>
      </w:r>
      <w:r w:rsidRPr="009728D3">
        <w:rPr>
          <w:rFonts w:ascii="Times New Roman" w:hAnsi="Times New Roman" w:cs="Times New Roman"/>
          <w:i/>
          <w:sz w:val="24"/>
          <w:szCs w:val="24"/>
          <w:lang w:val="sr-Latn-RS"/>
        </w:rPr>
        <w:t>Pisana javna opomena</w:t>
      </w:r>
      <w:r w:rsidRPr="009728D3">
        <w:rPr>
          <w:rFonts w:ascii="Times New Roman" w:hAnsi="Times New Roman" w:cs="Times New Roman"/>
          <w:sz w:val="24"/>
          <w:szCs w:val="24"/>
          <w:lang w:val="sr-Latn-RS"/>
        </w:rPr>
        <w:t xml:space="preserve">“, jer nije postupila u skladu sa </w:t>
      </w:r>
      <w:r w:rsidR="009C0AC7" w:rsidRPr="009728D3">
        <w:rPr>
          <w:rFonts w:ascii="Times New Roman" w:hAnsi="Times New Roman" w:cs="Times New Roman"/>
          <w:sz w:val="24"/>
          <w:szCs w:val="24"/>
          <w:lang w:val="sr-Latn-RS"/>
        </w:rPr>
        <w:t>Kodeksom etike i profesionalnog ponašanja za tužioce</w:t>
      </w:r>
      <w:r w:rsidRPr="009728D3">
        <w:rPr>
          <w:rFonts w:ascii="Times New Roman" w:hAnsi="Times New Roman" w:cs="Times New Roman"/>
          <w:sz w:val="24"/>
          <w:szCs w:val="24"/>
          <w:lang w:val="sr-Latn-RS"/>
        </w:rPr>
        <w:t xml:space="preserve">, </w:t>
      </w:r>
      <w:r w:rsidR="009C0AC7" w:rsidRPr="009728D3">
        <w:rPr>
          <w:rFonts w:ascii="Times New Roman" w:hAnsi="Times New Roman" w:cs="Times New Roman"/>
          <w:sz w:val="24"/>
          <w:szCs w:val="24"/>
          <w:lang w:val="sr-Latn-RS"/>
        </w:rPr>
        <w:t>i</w:t>
      </w:r>
      <w:r w:rsidRPr="009728D3">
        <w:rPr>
          <w:rFonts w:ascii="Times New Roman" w:hAnsi="Times New Roman" w:cs="Times New Roman"/>
          <w:sz w:val="24"/>
          <w:szCs w:val="24"/>
          <w:lang w:val="sr-Latn-RS"/>
        </w:rPr>
        <w:t xml:space="preserve"> članom 6. stav 2. tačka 2.1. i 2.5. Zakona o disciplinskoj</w:t>
      </w:r>
      <w:r w:rsidR="009C0AC7" w:rsidRPr="009728D3">
        <w:rPr>
          <w:rFonts w:ascii="Times New Roman" w:hAnsi="Times New Roman" w:cs="Times New Roman"/>
          <w:sz w:val="24"/>
          <w:szCs w:val="24"/>
          <w:lang w:val="sr-Latn-RS"/>
        </w:rPr>
        <w:t xml:space="preserve"> odgovornosti sudija i tužilaca</w:t>
      </w:r>
      <w:r w:rsidR="0086309E" w:rsidRPr="009728D3">
        <w:rPr>
          <w:rFonts w:ascii="Times New Roman" w:hAnsi="Times New Roman" w:cs="Times New Roman"/>
          <w:sz w:val="24"/>
          <w:szCs w:val="24"/>
        </w:rPr>
        <w:t>.</w:t>
      </w:r>
      <w:r w:rsidR="00A53253" w:rsidRPr="009728D3">
        <w:rPr>
          <w:rStyle w:val="FootnoteReference"/>
          <w:rFonts w:ascii="Times New Roman" w:hAnsi="Times New Roman" w:cs="Times New Roman"/>
          <w:sz w:val="24"/>
          <w:szCs w:val="24"/>
        </w:rPr>
        <w:footnoteReference w:id="4"/>
      </w:r>
    </w:p>
    <w:p w14:paraId="34D1F114" w14:textId="77777777" w:rsidR="009C0AC7" w:rsidRPr="009728D3" w:rsidRDefault="009C0AC7" w:rsidP="00FB1780">
      <w:pPr>
        <w:spacing w:after="120"/>
        <w:jc w:val="both"/>
        <w:rPr>
          <w:rFonts w:ascii="Times New Roman" w:hAnsi="Times New Roman" w:cs="Times New Roman"/>
          <w:b/>
          <w:sz w:val="24"/>
          <w:szCs w:val="24"/>
        </w:rPr>
      </w:pPr>
    </w:p>
    <w:p w14:paraId="46EEA7DD" w14:textId="751A65F4" w:rsidR="00CC79B3" w:rsidRPr="009728D3" w:rsidRDefault="00CC79B3" w:rsidP="00FB1780">
      <w:pPr>
        <w:spacing w:after="120"/>
        <w:jc w:val="both"/>
        <w:rPr>
          <w:rFonts w:ascii="Times New Roman" w:hAnsi="Times New Roman" w:cs="Times New Roman"/>
          <w:b/>
          <w:sz w:val="24"/>
          <w:szCs w:val="24"/>
        </w:rPr>
      </w:pPr>
      <w:proofErr w:type="spellStart"/>
      <w:r w:rsidRPr="009728D3">
        <w:rPr>
          <w:rFonts w:ascii="Times New Roman" w:hAnsi="Times New Roman" w:cs="Times New Roman"/>
          <w:b/>
          <w:sz w:val="24"/>
          <w:szCs w:val="24"/>
        </w:rPr>
        <w:t>Postupanje</w:t>
      </w:r>
      <w:proofErr w:type="spellEnd"/>
      <w:r w:rsidRPr="009728D3">
        <w:rPr>
          <w:rFonts w:ascii="Times New Roman" w:hAnsi="Times New Roman" w:cs="Times New Roman"/>
          <w:b/>
          <w:sz w:val="24"/>
          <w:szCs w:val="24"/>
        </w:rPr>
        <w:t xml:space="preserve"> </w:t>
      </w:r>
      <w:proofErr w:type="spellStart"/>
      <w:r w:rsidRPr="009728D3">
        <w:rPr>
          <w:rFonts w:ascii="Times New Roman" w:hAnsi="Times New Roman" w:cs="Times New Roman"/>
          <w:b/>
          <w:sz w:val="24"/>
          <w:szCs w:val="24"/>
        </w:rPr>
        <w:t>Institucije</w:t>
      </w:r>
      <w:proofErr w:type="spellEnd"/>
      <w:r w:rsidRPr="009728D3">
        <w:rPr>
          <w:rFonts w:ascii="Times New Roman" w:hAnsi="Times New Roman" w:cs="Times New Roman"/>
          <w:b/>
          <w:sz w:val="24"/>
          <w:szCs w:val="24"/>
        </w:rPr>
        <w:t xml:space="preserve"> </w:t>
      </w:r>
      <w:proofErr w:type="spellStart"/>
      <w:r w:rsidRPr="009728D3">
        <w:rPr>
          <w:rFonts w:ascii="Times New Roman" w:hAnsi="Times New Roman" w:cs="Times New Roman"/>
          <w:b/>
          <w:sz w:val="24"/>
          <w:szCs w:val="24"/>
        </w:rPr>
        <w:t>Ombudsmana</w:t>
      </w:r>
      <w:proofErr w:type="spellEnd"/>
    </w:p>
    <w:p w14:paraId="10C62BBE" w14:textId="77777777" w:rsidR="009C0AC7" w:rsidRPr="009728D3" w:rsidRDefault="009C0AC7" w:rsidP="00FB1780">
      <w:pPr>
        <w:spacing w:after="120"/>
        <w:jc w:val="both"/>
        <w:rPr>
          <w:rFonts w:ascii="Times New Roman" w:hAnsi="Times New Roman" w:cs="Times New Roman"/>
          <w:b/>
          <w:sz w:val="24"/>
          <w:szCs w:val="24"/>
        </w:rPr>
      </w:pPr>
    </w:p>
    <w:p w14:paraId="1159822F" w14:textId="155AE013" w:rsidR="00CC79B3" w:rsidRPr="009728D3" w:rsidRDefault="00CC79B3" w:rsidP="00DD6778">
      <w:pPr>
        <w:numPr>
          <w:ilvl w:val="0"/>
          <w:numId w:val="2"/>
        </w:numPr>
        <w:spacing w:after="120"/>
        <w:ind w:left="360"/>
        <w:jc w:val="both"/>
        <w:rPr>
          <w:rFonts w:ascii="Times New Roman" w:eastAsia="Times New Roman" w:hAnsi="Times New Roman" w:cs="Times New Roman"/>
          <w:sz w:val="24"/>
          <w:szCs w:val="24"/>
          <w:lang w:val="sr-Latn-CS"/>
        </w:rPr>
      </w:pPr>
      <w:r w:rsidRPr="009728D3">
        <w:rPr>
          <w:rFonts w:ascii="Times New Roman" w:hAnsi="Times New Roman" w:cs="Times New Roman"/>
          <w:sz w:val="24"/>
          <w:szCs w:val="24"/>
          <w:lang w:val="sr-Latn-CS"/>
        </w:rPr>
        <w:t xml:space="preserve">Dana 19. januara 2022. godine, predstavnik Ombudsmana je kontaktirao branioca žrtava Kancelarije za zaštitu i pomoć žrtvama (KZPŽ), </w:t>
      </w:r>
      <w:r w:rsidR="0086628C" w:rsidRPr="009728D3">
        <w:rPr>
          <w:rFonts w:ascii="Times New Roman" w:hAnsi="Times New Roman" w:cs="Times New Roman"/>
          <w:sz w:val="24"/>
          <w:szCs w:val="24"/>
          <w:lang w:val="sr-Latn-CS"/>
        </w:rPr>
        <w:t xml:space="preserve">u okviru </w:t>
      </w:r>
      <w:r w:rsidRPr="009728D3">
        <w:rPr>
          <w:rFonts w:ascii="Times New Roman" w:hAnsi="Times New Roman" w:cs="Times New Roman"/>
          <w:sz w:val="24"/>
          <w:szCs w:val="24"/>
          <w:lang w:val="sr-Latn-CS"/>
        </w:rPr>
        <w:t>Državno</w:t>
      </w:r>
      <w:r w:rsidR="0086628C" w:rsidRPr="009728D3">
        <w:rPr>
          <w:rFonts w:ascii="Times New Roman" w:hAnsi="Times New Roman" w:cs="Times New Roman"/>
          <w:sz w:val="24"/>
          <w:szCs w:val="24"/>
          <w:lang w:val="sr-Latn-CS"/>
        </w:rPr>
        <w:t>g</w:t>
      </w:r>
      <w:r w:rsidRPr="009728D3">
        <w:rPr>
          <w:rFonts w:ascii="Times New Roman" w:hAnsi="Times New Roman" w:cs="Times New Roman"/>
          <w:sz w:val="24"/>
          <w:szCs w:val="24"/>
          <w:lang w:val="sr-Latn-CS"/>
        </w:rPr>
        <w:t xml:space="preserve"> tužilaštv</w:t>
      </w:r>
      <w:r w:rsidR="0086628C" w:rsidRPr="009728D3">
        <w:rPr>
          <w:rFonts w:ascii="Times New Roman" w:hAnsi="Times New Roman" w:cs="Times New Roman"/>
          <w:sz w:val="24"/>
          <w:szCs w:val="24"/>
          <w:lang w:val="sr-Latn-CS"/>
        </w:rPr>
        <w:t>a</w:t>
      </w:r>
      <w:r w:rsidRPr="009728D3">
        <w:rPr>
          <w:rFonts w:ascii="Times New Roman" w:hAnsi="Times New Roman" w:cs="Times New Roman"/>
          <w:sz w:val="24"/>
          <w:szCs w:val="24"/>
          <w:lang w:val="sr-Latn-CS"/>
        </w:rPr>
        <w:t xml:space="preserve"> u Mitrovici, sa kojim je razgovarao o slučaj</w:t>
      </w:r>
      <w:r w:rsidR="0086628C" w:rsidRPr="009728D3">
        <w:rPr>
          <w:rFonts w:ascii="Times New Roman" w:hAnsi="Times New Roman" w:cs="Times New Roman"/>
          <w:sz w:val="24"/>
          <w:szCs w:val="24"/>
          <w:lang w:val="sr-Latn-CS"/>
        </w:rPr>
        <w:t>u</w:t>
      </w:r>
      <w:r w:rsidRPr="009728D3">
        <w:rPr>
          <w:rFonts w:ascii="Times New Roman" w:hAnsi="Times New Roman" w:cs="Times New Roman"/>
          <w:sz w:val="24"/>
          <w:szCs w:val="24"/>
          <w:lang w:val="sr-Latn-CS"/>
        </w:rPr>
        <w:t xml:space="preserve">. </w:t>
      </w:r>
      <w:r w:rsidR="0086628C" w:rsidRPr="009728D3">
        <w:rPr>
          <w:rFonts w:ascii="Times New Roman" w:hAnsi="Times New Roman" w:cs="Times New Roman"/>
          <w:sz w:val="24"/>
          <w:szCs w:val="24"/>
          <w:lang w:val="sr-Latn-CS"/>
        </w:rPr>
        <w:t>Od njega je obavešten da KZPŽ</w:t>
      </w:r>
      <w:r w:rsidRPr="009728D3">
        <w:rPr>
          <w:rFonts w:ascii="Times New Roman" w:hAnsi="Times New Roman" w:cs="Times New Roman"/>
          <w:sz w:val="24"/>
          <w:szCs w:val="24"/>
          <w:lang w:val="sr-Latn-CS"/>
        </w:rPr>
        <w:t xml:space="preserve"> u Mitrovici, do 1. januara 2022. godine, kada je prijavljeno psihičko nasilje, ranije nije pr</w:t>
      </w:r>
      <w:r w:rsidR="0086628C" w:rsidRPr="009728D3">
        <w:rPr>
          <w:rFonts w:ascii="Times New Roman" w:hAnsi="Times New Roman" w:cs="Times New Roman"/>
          <w:sz w:val="24"/>
          <w:szCs w:val="24"/>
          <w:lang w:val="sr-Latn-CS"/>
        </w:rPr>
        <w:t>irmio</w:t>
      </w:r>
      <w:r w:rsidRPr="009728D3">
        <w:rPr>
          <w:rFonts w:ascii="Times New Roman" w:hAnsi="Times New Roman" w:cs="Times New Roman"/>
          <w:sz w:val="24"/>
          <w:szCs w:val="24"/>
          <w:lang w:val="sr-Latn-CS"/>
        </w:rPr>
        <w:t xml:space="preserve"> nijedan slučaj nasilja u porodici od strane </w:t>
      </w:r>
      <w:r w:rsidR="0086628C" w:rsidRPr="009728D3">
        <w:rPr>
          <w:rFonts w:ascii="Times New Roman" w:hAnsi="Times New Roman" w:cs="Times New Roman"/>
          <w:sz w:val="24"/>
          <w:szCs w:val="24"/>
          <w:lang w:val="sr-Latn-CS"/>
        </w:rPr>
        <w:t xml:space="preserve">navedenog bračnog </w:t>
      </w:r>
      <w:r w:rsidRPr="009728D3">
        <w:rPr>
          <w:rFonts w:ascii="Times New Roman" w:hAnsi="Times New Roman" w:cs="Times New Roman"/>
          <w:sz w:val="24"/>
          <w:szCs w:val="24"/>
          <w:lang w:val="sr-Latn-CS"/>
        </w:rPr>
        <w:t>para.</w:t>
      </w:r>
    </w:p>
    <w:p w14:paraId="22E2A3D0" w14:textId="71CB553E" w:rsidR="0086628C" w:rsidRPr="009728D3" w:rsidRDefault="0086628C" w:rsidP="0086628C">
      <w:pPr>
        <w:numPr>
          <w:ilvl w:val="0"/>
          <w:numId w:val="2"/>
        </w:numPr>
        <w:spacing w:after="120"/>
        <w:ind w:left="360"/>
        <w:jc w:val="both"/>
        <w:rPr>
          <w:rFonts w:ascii="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Predstavnik IO-a</w:t>
      </w:r>
      <w:r w:rsidRPr="009728D3">
        <w:rPr>
          <w:rFonts w:ascii="Times New Roman" w:hAnsi="Times New Roman" w:cs="Times New Roman"/>
          <w:sz w:val="24"/>
          <w:szCs w:val="24"/>
          <w:lang w:val="sr-Latn-RS"/>
        </w:rPr>
        <w:t xml:space="preserve"> je 20. januara 2022. godine kontaktira</w:t>
      </w:r>
      <w:r w:rsidR="006411E0" w:rsidRPr="009728D3">
        <w:rPr>
          <w:rFonts w:ascii="Times New Roman" w:hAnsi="Times New Roman" w:cs="Times New Roman"/>
          <w:sz w:val="24"/>
          <w:szCs w:val="24"/>
          <w:lang w:val="sr-Latn-RS"/>
        </w:rPr>
        <w:t>o</w:t>
      </w:r>
      <w:r w:rsidRPr="009728D3">
        <w:rPr>
          <w:rFonts w:ascii="Times New Roman" w:hAnsi="Times New Roman" w:cs="Times New Roman"/>
          <w:sz w:val="24"/>
          <w:szCs w:val="24"/>
          <w:lang w:val="sr-Latn-RS"/>
        </w:rPr>
        <w:t xml:space="preserve"> službenicu </w:t>
      </w:r>
      <w:r w:rsidR="006411E0" w:rsidRPr="009728D3">
        <w:rPr>
          <w:rFonts w:ascii="Times New Roman" w:hAnsi="Times New Roman" w:cs="Times New Roman"/>
          <w:sz w:val="24"/>
          <w:szCs w:val="24"/>
          <w:lang w:val="sr-Latn-RS"/>
        </w:rPr>
        <w:t>KZPŽ</w:t>
      </w:r>
      <w:r w:rsidRPr="009728D3">
        <w:rPr>
          <w:rFonts w:ascii="Times New Roman" w:hAnsi="Times New Roman" w:cs="Times New Roman"/>
          <w:sz w:val="24"/>
          <w:szCs w:val="24"/>
          <w:lang w:val="sr-Latn-RS"/>
        </w:rPr>
        <w:t xml:space="preserve"> u Mitrovici, koja je izjavila da je bila </w:t>
      </w:r>
      <w:r w:rsidR="006411E0" w:rsidRPr="009728D3">
        <w:rPr>
          <w:rFonts w:ascii="Times New Roman" w:hAnsi="Times New Roman" w:cs="Times New Roman"/>
          <w:sz w:val="24"/>
          <w:szCs w:val="24"/>
          <w:lang w:val="sr-Latn-RS"/>
        </w:rPr>
        <w:t>dežurni</w:t>
      </w:r>
      <w:r w:rsidRPr="009728D3">
        <w:rPr>
          <w:rFonts w:ascii="Times New Roman" w:hAnsi="Times New Roman" w:cs="Times New Roman"/>
          <w:sz w:val="24"/>
          <w:szCs w:val="24"/>
          <w:lang w:val="sr-Latn-RS"/>
        </w:rPr>
        <w:t xml:space="preserve"> 1. januara 2022. godine i da ju je kontaktirao policijski službenik za slučajeve nasilja u porodici u Policijskoj stanici u Skenderaj i preporučila je policajcu slučaja da iz bezbednosnih razloga razgovara sa regionalnim koordinatorom za slučajeve nasilja u porodici u Regionalnoj policijskoj stanici Južna Mitrovica i izda meru z</w:t>
      </w:r>
      <w:r w:rsidR="00AF0AF6" w:rsidRPr="009728D3">
        <w:rPr>
          <w:rFonts w:ascii="Times New Roman" w:hAnsi="Times New Roman" w:cs="Times New Roman"/>
          <w:sz w:val="24"/>
          <w:szCs w:val="24"/>
          <w:lang w:val="sr-Latn-RS"/>
        </w:rPr>
        <w:t>a hitnu privremenu zaštitu, mera</w:t>
      </w:r>
      <w:r w:rsidRPr="009728D3">
        <w:rPr>
          <w:rFonts w:ascii="Times New Roman" w:hAnsi="Times New Roman" w:cs="Times New Roman"/>
          <w:sz w:val="24"/>
          <w:szCs w:val="24"/>
          <w:lang w:val="sr-Latn-RS"/>
        </w:rPr>
        <w:t xml:space="preserve"> koja </w:t>
      </w:r>
      <w:r w:rsidR="00AF0AF6" w:rsidRPr="009728D3">
        <w:rPr>
          <w:rFonts w:ascii="Times New Roman" w:hAnsi="Times New Roman" w:cs="Times New Roman"/>
          <w:sz w:val="24"/>
          <w:szCs w:val="24"/>
          <w:lang w:val="sr-Latn-RS"/>
        </w:rPr>
        <w:t xml:space="preserve">se </w:t>
      </w:r>
      <w:r w:rsidRPr="009728D3">
        <w:rPr>
          <w:rFonts w:ascii="Times New Roman" w:hAnsi="Times New Roman" w:cs="Times New Roman"/>
          <w:sz w:val="24"/>
          <w:szCs w:val="24"/>
          <w:lang w:val="sr-Latn-RS"/>
        </w:rPr>
        <w:t xml:space="preserve">izdaje </w:t>
      </w:r>
      <w:r w:rsidR="00AF0AF6" w:rsidRPr="009728D3">
        <w:rPr>
          <w:rFonts w:ascii="Times New Roman" w:hAnsi="Times New Roman" w:cs="Times New Roman"/>
          <w:sz w:val="24"/>
          <w:szCs w:val="24"/>
          <w:lang w:val="sr-Latn-RS"/>
        </w:rPr>
        <w:t xml:space="preserve">od strane </w:t>
      </w:r>
      <w:r w:rsidRPr="009728D3">
        <w:rPr>
          <w:rFonts w:ascii="Times New Roman" w:hAnsi="Times New Roman" w:cs="Times New Roman"/>
          <w:sz w:val="24"/>
          <w:szCs w:val="24"/>
          <w:lang w:val="sr-Latn-RS"/>
        </w:rPr>
        <w:t>policij</w:t>
      </w:r>
      <w:r w:rsidR="00AF0AF6" w:rsidRPr="009728D3">
        <w:rPr>
          <w:rFonts w:ascii="Times New Roman" w:hAnsi="Times New Roman" w:cs="Times New Roman"/>
          <w:sz w:val="24"/>
          <w:szCs w:val="24"/>
          <w:lang w:val="sr-Latn-RS"/>
        </w:rPr>
        <w:t>e</w:t>
      </w:r>
      <w:r w:rsidRPr="009728D3">
        <w:rPr>
          <w:rFonts w:ascii="Times New Roman" w:hAnsi="Times New Roman" w:cs="Times New Roman"/>
          <w:sz w:val="24"/>
          <w:szCs w:val="24"/>
          <w:lang w:val="sr-Latn-RS"/>
        </w:rPr>
        <w:t xml:space="preserve">, do početka rada suda. </w:t>
      </w:r>
      <w:r w:rsidR="00AF0AF6" w:rsidRPr="009728D3">
        <w:rPr>
          <w:rFonts w:ascii="Times New Roman" w:hAnsi="Times New Roman" w:cs="Times New Roman"/>
          <w:sz w:val="24"/>
          <w:szCs w:val="24"/>
          <w:lang w:val="sr-Latn-RS"/>
        </w:rPr>
        <w:t xml:space="preserve">Zatim je regionalna </w:t>
      </w:r>
      <w:r w:rsidRPr="009728D3">
        <w:rPr>
          <w:rFonts w:ascii="Times New Roman" w:hAnsi="Times New Roman" w:cs="Times New Roman"/>
          <w:sz w:val="24"/>
          <w:szCs w:val="24"/>
          <w:lang w:val="sr-Latn-RS"/>
        </w:rPr>
        <w:t xml:space="preserve">kancelarija </w:t>
      </w:r>
      <w:r w:rsidR="00AF0AF6" w:rsidRPr="009728D3">
        <w:rPr>
          <w:rFonts w:ascii="Times New Roman" w:hAnsi="Times New Roman" w:cs="Times New Roman"/>
          <w:sz w:val="24"/>
          <w:szCs w:val="24"/>
          <w:lang w:val="sr-Latn-RS"/>
        </w:rPr>
        <w:t>KZPŽ</w:t>
      </w:r>
      <w:r w:rsidRPr="009728D3">
        <w:rPr>
          <w:rFonts w:ascii="Times New Roman" w:hAnsi="Times New Roman" w:cs="Times New Roman"/>
          <w:sz w:val="24"/>
          <w:szCs w:val="24"/>
          <w:lang w:val="sr-Latn-RS"/>
        </w:rPr>
        <w:t>, u sr</w:t>
      </w:r>
      <w:r w:rsidR="00AF0AF6" w:rsidRPr="009728D3">
        <w:rPr>
          <w:rFonts w:ascii="Times New Roman" w:hAnsi="Times New Roman" w:cs="Times New Roman"/>
          <w:sz w:val="24"/>
          <w:szCs w:val="24"/>
          <w:lang w:val="sr-Latn-RS"/>
        </w:rPr>
        <w:t xml:space="preserve">edu, 5. januara 2022. godine, </w:t>
      </w:r>
      <w:r w:rsidRPr="009728D3">
        <w:rPr>
          <w:rFonts w:ascii="Times New Roman" w:hAnsi="Times New Roman" w:cs="Times New Roman"/>
          <w:sz w:val="24"/>
          <w:szCs w:val="24"/>
          <w:lang w:val="sr-Latn-RS"/>
        </w:rPr>
        <w:t>primila slučaj od policije i odmah nakon što je sud počeo sa radom,</w:t>
      </w:r>
      <w:r w:rsidR="00AF0AF6" w:rsidRPr="009728D3">
        <w:rPr>
          <w:rFonts w:ascii="Times New Roman" w:hAnsi="Times New Roman" w:cs="Times New Roman"/>
          <w:sz w:val="24"/>
          <w:szCs w:val="24"/>
          <w:lang w:val="sr-Latn-RS"/>
        </w:rPr>
        <w:t xml:space="preserve"> procesuirana mera </w:t>
      </w:r>
      <w:r w:rsidRPr="009728D3">
        <w:rPr>
          <w:rFonts w:ascii="Times New Roman" w:hAnsi="Times New Roman" w:cs="Times New Roman"/>
          <w:sz w:val="24"/>
          <w:szCs w:val="24"/>
          <w:lang w:val="sr-Latn-RS"/>
        </w:rPr>
        <w:t>za izdavanje naloga za zaštitu, ali, nažalost, istog dana, putem sredstava informacija, s</w:t>
      </w:r>
      <w:r w:rsidR="00AF0AF6" w:rsidRPr="009728D3">
        <w:rPr>
          <w:rFonts w:ascii="Times New Roman" w:hAnsi="Times New Roman" w:cs="Times New Roman"/>
          <w:sz w:val="24"/>
          <w:szCs w:val="24"/>
          <w:lang w:val="sr-Latn-RS"/>
        </w:rPr>
        <w:t xml:space="preserve">aznalo </w:t>
      </w:r>
      <w:r w:rsidRPr="009728D3">
        <w:rPr>
          <w:rFonts w:ascii="Times New Roman" w:hAnsi="Times New Roman" w:cs="Times New Roman"/>
          <w:sz w:val="24"/>
          <w:szCs w:val="24"/>
          <w:lang w:val="sr-Latn-RS"/>
        </w:rPr>
        <w:t>se da se dogodilo ubistvo.</w:t>
      </w:r>
    </w:p>
    <w:p w14:paraId="7BEC456A" w14:textId="6494C45E" w:rsidR="0023206B" w:rsidRPr="009728D3" w:rsidRDefault="0023206B" w:rsidP="00027C35">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Predstavnik IO-a je 21. januara 2022. godine kontaktirao direktor</w:t>
      </w:r>
      <w:r w:rsidR="00AF0AF6" w:rsidRPr="009728D3">
        <w:rPr>
          <w:rFonts w:ascii="Times New Roman" w:hAnsi="Times New Roman" w:cs="Times New Roman"/>
          <w:sz w:val="24"/>
          <w:szCs w:val="24"/>
          <w:lang w:val="sr-Latn-RS"/>
        </w:rPr>
        <w:t>icu</w:t>
      </w:r>
      <w:r w:rsidRPr="009728D3">
        <w:rPr>
          <w:rFonts w:ascii="Times New Roman" w:hAnsi="Times New Roman" w:cs="Times New Roman"/>
          <w:sz w:val="24"/>
          <w:szCs w:val="24"/>
          <w:lang w:val="sr-Latn-RS"/>
        </w:rPr>
        <w:t xml:space="preserve"> Regionalne policijske uprave</w:t>
      </w:r>
      <w:r w:rsidR="00AF0AF6" w:rsidRPr="009728D3">
        <w:rPr>
          <w:rFonts w:ascii="Times New Roman" w:hAnsi="Times New Roman" w:cs="Times New Roman"/>
          <w:sz w:val="24"/>
          <w:szCs w:val="24"/>
          <w:lang w:val="sr-Latn-RS"/>
        </w:rPr>
        <w:t xml:space="preserve"> Južna Mitrovica, i od iste je </w:t>
      </w:r>
      <w:r w:rsidRPr="009728D3">
        <w:rPr>
          <w:rFonts w:ascii="Times New Roman" w:hAnsi="Times New Roman" w:cs="Times New Roman"/>
          <w:sz w:val="24"/>
          <w:szCs w:val="24"/>
          <w:lang w:val="sr-Latn-RS"/>
        </w:rPr>
        <w:t xml:space="preserve">tražio </w:t>
      </w:r>
      <w:r w:rsidR="00AF0AF6" w:rsidRPr="009728D3">
        <w:rPr>
          <w:rFonts w:ascii="Times New Roman" w:hAnsi="Times New Roman" w:cs="Times New Roman"/>
          <w:sz w:val="24"/>
          <w:szCs w:val="24"/>
          <w:lang w:val="sr-Latn-RS"/>
        </w:rPr>
        <w:t xml:space="preserve">informacije </w:t>
      </w:r>
      <w:r w:rsidRPr="009728D3">
        <w:rPr>
          <w:rFonts w:ascii="Times New Roman" w:hAnsi="Times New Roman" w:cs="Times New Roman"/>
          <w:sz w:val="24"/>
          <w:szCs w:val="24"/>
          <w:lang w:val="sr-Latn-RS"/>
        </w:rPr>
        <w:t xml:space="preserve">o slučaju. Ona je navela da će </w:t>
      </w:r>
      <w:r w:rsidR="00AF0AF6" w:rsidRPr="009728D3">
        <w:rPr>
          <w:rFonts w:ascii="Times New Roman" w:hAnsi="Times New Roman" w:cs="Times New Roman"/>
          <w:sz w:val="24"/>
          <w:szCs w:val="24"/>
          <w:lang w:val="sr-Latn-RS"/>
        </w:rPr>
        <w:t xml:space="preserve">se o svemu </w:t>
      </w:r>
      <w:r w:rsidRPr="009728D3">
        <w:rPr>
          <w:rFonts w:ascii="Times New Roman" w:hAnsi="Times New Roman" w:cs="Times New Roman"/>
          <w:sz w:val="24"/>
          <w:szCs w:val="24"/>
          <w:lang w:val="sr-Latn-RS"/>
        </w:rPr>
        <w:t xml:space="preserve">u vezi sa slučajem biti obavešten </w:t>
      </w:r>
      <w:r w:rsidR="00AF0AF6" w:rsidRPr="009728D3">
        <w:rPr>
          <w:rFonts w:ascii="Times New Roman" w:hAnsi="Times New Roman" w:cs="Times New Roman"/>
          <w:sz w:val="24"/>
          <w:szCs w:val="24"/>
          <w:lang w:val="sr-Latn-RS"/>
        </w:rPr>
        <w:t xml:space="preserve">putem </w:t>
      </w:r>
      <w:r w:rsidRPr="009728D3">
        <w:rPr>
          <w:rFonts w:ascii="Times New Roman" w:hAnsi="Times New Roman" w:cs="Times New Roman"/>
          <w:sz w:val="24"/>
          <w:szCs w:val="24"/>
          <w:lang w:val="sr-Latn-RS"/>
        </w:rPr>
        <w:t>služben</w:t>
      </w:r>
      <w:r w:rsidR="00AF0AF6" w:rsidRPr="009728D3">
        <w:rPr>
          <w:rFonts w:ascii="Times New Roman" w:hAnsi="Times New Roman" w:cs="Times New Roman"/>
          <w:sz w:val="24"/>
          <w:szCs w:val="24"/>
          <w:lang w:val="sr-Latn-RS"/>
        </w:rPr>
        <w:t>e elektronske pošte</w:t>
      </w:r>
      <w:r w:rsidRPr="009728D3">
        <w:rPr>
          <w:rFonts w:ascii="Times New Roman" w:hAnsi="Times New Roman" w:cs="Times New Roman"/>
          <w:sz w:val="24"/>
          <w:szCs w:val="24"/>
          <w:lang w:val="sr-Latn-RS"/>
        </w:rPr>
        <w:t>.</w:t>
      </w:r>
    </w:p>
    <w:p w14:paraId="31E0BB75" w14:textId="236C3213" w:rsidR="0023206B" w:rsidRPr="009728D3" w:rsidRDefault="0023206B" w:rsidP="00240B62">
      <w:pPr>
        <w:numPr>
          <w:ilvl w:val="0"/>
          <w:numId w:val="2"/>
        </w:numPr>
        <w:spacing w:after="120"/>
        <w:ind w:left="360"/>
        <w:jc w:val="both"/>
        <w:rPr>
          <w:rFonts w:ascii="Times New Roman" w:eastAsia="Times New Roman" w:hAnsi="Times New Roman" w:cs="Times New Roman"/>
          <w:b/>
          <w:sz w:val="24"/>
          <w:szCs w:val="24"/>
          <w:lang w:val="sr-Latn-RS"/>
        </w:rPr>
      </w:pPr>
      <w:r w:rsidRPr="009728D3">
        <w:rPr>
          <w:rFonts w:ascii="Times New Roman" w:hAnsi="Times New Roman" w:cs="Times New Roman"/>
          <w:sz w:val="24"/>
          <w:szCs w:val="24"/>
          <w:lang w:val="sr-Latn-RS"/>
        </w:rPr>
        <w:t xml:space="preserve">Predstavnik </w:t>
      </w:r>
      <w:r w:rsidR="00AF0AF6" w:rsidRPr="009728D3">
        <w:rPr>
          <w:rFonts w:ascii="Times New Roman" w:hAnsi="Times New Roman" w:cs="Times New Roman"/>
          <w:sz w:val="24"/>
          <w:szCs w:val="24"/>
          <w:lang w:val="sr-Latn-RS"/>
        </w:rPr>
        <w:t>IO</w:t>
      </w:r>
      <w:r w:rsidRPr="009728D3">
        <w:rPr>
          <w:rFonts w:ascii="Times New Roman" w:hAnsi="Times New Roman" w:cs="Times New Roman"/>
          <w:sz w:val="24"/>
          <w:szCs w:val="24"/>
          <w:lang w:val="sr-Latn-RS"/>
        </w:rPr>
        <w:t xml:space="preserve">-a je 21. januara 2022. godine poslao pismo Kosovskoj policiji, </w:t>
      </w:r>
      <w:r w:rsidR="00AF0AF6" w:rsidRPr="009728D3">
        <w:rPr>
          <w:rFonts w:ascii="Times New Roman" w:hAnsi="Times New Roman" w:cs="Times New Roman"/>
          <w:sz w:val="24"/>
          <w:szCs w:val="24"/>
          <w:lang w:val="sr-Latn-RS"/>
        </w:rPr>
        <w:t>i</w:t>
      </w:r>
      <w:r w:rsidRPr="009728D3">
        <w:rPr>
          <w:rFonts w:ascii="Times New Roman" w:hAnsi="Times New Roman" w:cs="Times New Roman"/>
          <w:sz w:val="24"/>
          <w:szCs w:val="24"/>
          <w:lang w:val="sr-Latn-RS"/>
        </w:rPr>
        <w:t xml:space="preserve"> traži</w:t>
      </w:r>
      <w:r w:rsidR="00AF0AF6" w:rsidRPr="009728D3">
        <w:rPr>
          <w:rFonts w:ascii="Times New Roman" w:hAnsi="Times New Roman" w:cs="Times New Roman"/>
          <w:sz w:val="24"/>
          <w:szCs w:val="24"/>
          <w:lang w:val="sr-Latn-RS"/>
        </w:rPr>
        <w:t>o informacije u vezi sa krivično</w:t>
      </w:r>
      <w:r w:rsidRPr="009728D3">
        <w:rPr>
          <w:rFonts w:ascii="Times New Roman" w:hAnsi="Times New Roman" w:cs="Times New Roman"/>
          <w:sz w:val="24"/>
          <w:szCs w:val="24"/>
          <w:lang w:val="sr-Latn-RS"/>
        </w:rPr>
        <w:t xml:space="preserve">m </w:t>
      </w:r>
      <w:r w:rsidR="00AF0AF6" w:rsidRPr="009728D3">
        <w:rPr>
          <w:rFonts w:ascii="Times New Roman" w:hAnsi="Times New Roman" w:cs="Times New Roman"/>
          <w:sz w:val="24"/>
          <w:szCs w:val="24"/>
          <w:lang w:val="sr-Latn-RS"/>
        </w:rPr>
        <w:t>prošlošću lica</w:t>
      </w:r>
      <w:r w:rsidRPr="009728D3">
        <w:rPr>
          <w:rFonts w:ascii="Times New Roman" w:hAnsi="Times New Roman" w:cs="Times New Roman"/>
          <w:sz w:val="24"/>
          <w:szCs w:val="24"/>
          <w:lang w:val="sr-Latn-RS"/>
        </w:rPr>
        <w:t xml:space="preserve"> S.</w:t>
      </w:r>
      <w:r w:rsidR="00AF0AF6" w:rsidRPr="009728D3">
        <w:rPr>
          <w:rFonts w:ascii="Times New Roman" w:hAnsi="Times New Roman" w:cs="Times New Roman"/>
          <w:sz w:val="24"/>
          <w:szCs w:val="24"/>
          <w:lang w:val="sr-Latn-RS"/>
        </w:rPr>
        <w:t>Q</w:t>
      </w:r>
      <w:r w:rsidRPr="009728D3">
        <w:rPr>
          <w:rFonts w:ascii="Times New Roman" w:hAnsi="Times New Roman" w:cs="Times New Roman"/>
          <w:sz w:val="24"/>
          <w:szCs w:val="24"/>
          <w:lang w:val="sr-Latn-RS"/>
        </w:rPr>
        <w:t xml:space="preserve">. </w:t>
      </w:r>
      <w:r w:rsidR="00AF0AF6" w:rsidRPr="009728D3">
        <w:rPr>
          <w:rFonts w:ascii="Times New Roman" w:hAnsi="Times New Roman" w:cs="Times New Roman"/>
          <w:sz w:val="24"/>
          <w:szCs w:val="24"/>
          <w:lang w:val="sr-Latn-RS"/>
        </w:rPr>
        <w:t xml:space="preserve">u vezi sa </w:t>
      </w:r>
      <w:r w:rsidRPr="009728D3">
        <w:rPr>
          <w:rFonts w:ascii="Times New Roman" w:hAnsi="Times New Roman" w:cs="Times New Roman"/>
          <w:sz w:val="24"/>
          <w:szCs w:val="24"/>
          <w:lang w:val="sr-Latn-RS"/>
        </w:rPr>
        <w:t>nasilj</w:t>
      </w:r>
      <w:r w:rsidR="00AF0AF6" w:rsidRPr="009728D3">
        <w:rPr>
          <w:rFonts w:ascii="Times New Roman" w:hAnsi="Times New Roman" w:cs="Times New Roman"/>
          <w:sz w:val="24"/>
          <w:szCs w:val="24"/>
          <w:lang w:val="sr-Latn-RS"/>
        </w:rPr>
        <w:t>em</w:t>
      </w:r>
      <w:r w:rsidRPr="009728D3">
        <w:rPr>
          <w:rFonts w:ascii="Times New Roman" w:hAnsi="Times New Roman" w:cs="Times New Roman"/>
          <w:sz w:val="24"/>
          <w:szCs w:val="24"/>
          <w:lang w:val="sr-Latn-RS"/>
        </w:rPr>
        <w:t xml:space="preserve"> u porodici, kao i informativni izveštaj istražitelja slučaja, u smis</w:t>
      </w:r>
      <w:r w:rsidR="00AF0AF6" w:rsidRPr="009728D3">
        <w:rPr>
          <w:rFonts w:ascii="Times New Roman" w:hAnsi="Times New Roman" w:cs="Times New Roman"/>
          <w:sz w:val="24"/>
          <w:szCs w:val="24"/>
          <w:lang w:val="sr-Latn-RS"/>
        </w:rPr>
        <w:t xml:space="preserve">lu opisa okolnosti događaja od 1. i </w:t>
      </w:r>
      <w:r w:rsidRPr="009728D3">
        <w:rPr>
          <w:rFonts w:ascii="Times New Roman" w:hAnsi="Times New Roman" w:cs="Times New Roman"/>
          <w:sz w:val="24"/>
          <w:szCs w:val="24"/>
          <w:lang w:val="sr-Latn-RS"/>
        </w:rPr>
        <w:t>5</w:t>
      </w:r>
      <w:r w:rsidR="00AF0AF6" w:rsidRPr="009728D3">
        <w:rPr>
          <w:rFonts w:ascii="Times New Roman" w:hAnsi="Times New Roman" w:cs="Times New Roman"/>
          <w:sz w:val="24"/>
          <w:szCs w:val="24"/>
          <w:lang w:val="sr-Latn-RS"/>
        </w:rPr>
        <w:t xml:space="preserve"> januara </w:t>
      </w:r>
      <w:r w:rsidRPr="009728D3">
        <w:rPr>
          <w:rFonts w:ascii="Times New Roman" w:hAnsi="Times New Roman" w:cs="Times New Roman"/>
          <w:sz w:val="24"/>
          <w:szCs w:val="24"/>
          <w:lang w:val="sr-Latn-RS"/>
        </w:rPr>
        <w:t>2022</w:t>
      </w:r>
      <w:r w:rsidR="00AF0AF6" w:rsidRPr="009728D3">
        <w:rPr>
          <w:rFonts w:ascii="Times New Roman" w:hAnsi="Times New Roman" w:cs="Times New Roman"/>
          <w:sz w:val="24"/>
          <w:szCs w:val="24"/>
          <w:lang w:val="sr-Latn-RS"/>
        </w:rPr>
        <w:t>.godine</w:t>
      </w:r>
      <w:r w:rsidRPr="009728D3">
        <w:rPr>
          <w:rFonts w:ascii="Times New Roman" w:hAnsi="Times New Roman" w:cs="Times New Roman"/>
          <w:sz w:val="24"/>
          <w:szCs w:val="24"/>
          <w:lang w:val="sr-Latn-RS"/>
        </w:rPr>
        <w:t>.</w:t>
      </w:r>
    </w:p>
    <w:p w14:paraId="5664C160" w14:textId="0C0ED313" w:rsidR="0023206B" w:rsidRPr="009728D3" w:rsidRDefault="005A75B0" w:rsidP="00C07867">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 xml:space="preserve">Dana </w:t>
      </w:r>
      <w:r w:rsidR="0023206B" w:rsidRPr="009728D3">
        <w:rPr>
          <w:rFonts w:ascii="Times New Roman" w:hAnsi="Times New Roman" w:cs="Times New Roman"/>
          <w:sz w:val="24"/>
          <w:szCs w:val="24"/>
          <w:lang w:val="sr-Latn-RS"/>
        </w:rPr>
        <w:t xml:space="preserve">21. januara 2022. godine </w:t>
      </w:r>
      <w:r w:rsidRPr="009728D3">
        <w:rPr>
          <w:rFonts w:ascii="Times New Roman" w:hAnsi="Times New Roman" w:cs="Times New Roman"/>
          <w:sz w:val="24"/>
          <w:szCs w:val="24"/>
          <w:lang w:val="sr-Latn-RS"/>
        </w:rPr>
        <w:t xml:space="preserve">predstavnik IO-a je </w:t>
      </w:r>
      <w:r w:rsidR="0023206B" w:rsidRPr="009728D3">
        <w:rPr>
          <w:rFonts w:ascii="Times New Roman" w:hAnsi="Times New Roman" w:cs="Times New Roman"/>
          <w:sz w:val="24"/>
          <w:szCs w:val="24"/>
          <w:lang w:val="sr-Latn-RS"/>
        </w:rPr>
        <w:t>kontaktirao direk</w:t>
      </w:r>
      <w:r w:rsidRPr="009728D3">
        <w:rPr>
          <w:rFonts w:ascii="Times New Roman" w:hAnsi="Times New Roman" w:cs="Times New Roman"/>
          <w:sz w:val="24"/>
          <w:szCs w:val="24"/>
          <w:lang w:val="sr-Latn-RS"/>
        </w:rPr>
        <w:t>tora Centra za socijalni rad (C</w:t>
      </w:r>
      <w:r w:rsidR="0023206B" w:rsidRPr="009728D3">
        <w:rPr>
          <w:rFonts w:ascii="Times New Roman" w:hAnsi="Times New Roman" w:cs="Times New Roman"/>
          <w:sz w:val="24"/>
          <w:szCs w:val="24"/>
          <w:lang w:val="sr-Latn-RS"/>
        </w:rPr>
        <w:t>S</w:t>
      </w:r>
      <w:r w:rsidRPr="009728D3">
        <w:rPr>
          <w:rFonts w:ascii="Times New Roman" w:hAnsi="Times New Roman" w:cs="Times New Roman"/>
          <w:sz w:val="24"/>
          <w:szCs w:val="24"/>
          <w:lang w:val="sr-Latn-RS"/>
        </w:rPr>
        <w:t>R</w:t>
      </w:r>
      <w:r w:rsidR="0023206B" w:rsidRPr="009728D3">
        <w:rPr>
          <w:rFonts w:ascii="Times New Roman" w:hAnsi="Times New Roman" w:cs="Times New Roman"/>
          <w:sz w:val="24"/>
          <w:szCs w:val="24"/>
          <w:lang w:val="sr-Latn-RS"/>
        </w:rPr>
        <w:t xml:space="preserve">) </w:t>
      </w:r>
      <w:r w:rsidRPr="009728D3">
        <w:rPr>
          <w:rFonts w:ascii="Times New Roman" w:hAnsi="Times New Roman" w:cs="Times New Roman"/>
          <w:sz w:val="24"/>
          <w:szCs w:val="24"/>
          <w:lang w:val="sr-Latn-RS"/>
        </w:rPr>
        <w:t>u Skenderaju</w:t>
      </w:r>
      <w:r w:rsidR="0023206B" w:rsidRPr="009728D3">
        <w:rPr>
          <w:rFonts w:ascii="Times New Roman" w:hAnsi="Times New Roman" w:cs="Times New Roman"/>
          <w:sz w:val="24"/>
          <w:szCs w:val="24"/>
          <w:lang w:val="sr-Latn-RS"/>
        </w:rPr>
        <w:t>, koji je izjavio da su</w:t>
      </w:r>
      <w:r w:rsidRPr="009728D3">
        <w:rPr>
          <w:rFonts w:ascii="Times New Roman" w:hAnsi="Times New Roman" w:cs="Times New Roman"/>
          <w:sz w:val="24"/>
          <w:szCs w:val="24"/>
          <w:lang w:val="sr-Latn-RS"/>
        </w:rPr>
        <w:t xml:space="preserve"> 1. januara 2022. godine oko 15: časova i </w:t>
      </w:r>
      <w:r w:rsidR="0023206B" w:rsidRPr="009728D3">
        <w:rPr>
          <w:rFonts w:ascii="Times New Roman" w:hAnsi="Times New Roman" w:cs="Times New Roman"/>
          <w:sz w:val="24"/>
          <w:szCs w:val="24"/>
          <w:lang w:val="sr-Latn-RS"/>
        </w:rPr>
        <w:t>10</w:t>
      </w:r>
      <w:r w:rsidRPr="009728D3">
        <w:rPr>
          <w:rFonts w:ascii="Times New Roman" w:hAnsi="Times New Roman" w:cs="Times New Roman"/>
          <w:sz w:val="24"/>
          <w:szCs w:val="24"/>
          <w:lang w:val="sr-Latn-RS"/>
        </w:rPr>
        <w:t xml:space="preserve"> minuta</w:t>
      </w:r>
      <w:r w:rsidR="0023206B" w:rsidRPr="009728D3">
        <w:rPr>
          <w:rFonts w:ascii="Times New Roman" w:hAnsi="Times New Roman" w:cs="Times New Roman"/>
          <w:sz w:val="24"/>
          <w:szCs w:val="24"/>
          <w:lang w:val="sr-Latn-RS"/>
        </w:rPr>
        <w:t xml:space="preserve"> pozvani iz </w:t>
      </w:r>
      <w:r w:rsidRPr="009728D3">
        <w:rPr>
          <w:rFonts w:ascii="Times New Roman" w:hAnsi="Times New Roman" w:cs="Times New Roman"/>
          <w:sz w:val="24"/>
          <w:szCs w:val="24"/>
          <w:lang w:val="sr-Latn-RS"/>
        </w:rPr>
        <w:t>Policijske stanice u Skenderaju</w:t>
      </w:r>
      <w:r w:rsidR="0023206B" w:rsidRPr="009728D3">
        <w:rPr>
          <w:rFonts w:ascii="Times New Roman" w:hAnsi="Times New Roman" w:cs="Times New Roman"/>
          <w:sz w:val="24"/>
          <w:szCs w:val="24"/>
          <w:lang w:val="sr-Latn-RS"/>
        </w:rPr>
        <w:t xml:space="preserve"> da učestvuje u </w:t>
      </w:r>
      <w:r w:rsidRPr="009728D3">
        <w:rPr>
          <w:rFonts w:ascii="Times New Roman" w:hAnsi="Times New Roman" w:cs="Times New Roman"/>
          <w:sz w:val="24"/>
          <w:szCs w:val="24"/>
          <w:lang w:val="sr-Latn-RS"/>
        </w:rPr>
        <w:t xml:space="preserve">intervjuisanju pokojne </w:t>
      </w:r>
      <w:r w:rsidR="0023206B" w:rsidRPr="009728D3">
        <w:rPr>
          <w:rFonts w:ascii="Times New Roman" w:hAnsi="Times New Roman" w:cs="Times New Roman"/>
          <w:sz w:val="24"/>
          <w:szCs w:val="24"/>
          <w:lang w:val="sr-Latn-RS"/>
        </w:rPr>
        <w:t>L.</w:t>
      </w:r>
      <w:r w:rsidRPr="009728D3">
        <w:rPr>
          <w:rFonts w:ascii="Times New Roman" w:hAnsi="Times New Roman" w:cs="Times New Roman"/>
          <w:sz w:val="24"/>
          <w:szCs w:val="24"/>
          <w:lang w:val="sr-Latn-RS"/>
        </w:rPr>
        <w:t>Q</w:t>
      </w:r>
      <w:r w:rsidR="0023206B" w:rsidRPr="009728D3">
        <w:rPr>
          <w:rFonts w:ascii="Times New Roman" w:hAnsi="Times New Roman" w:cs="Times New Roman"/>
          <w:sz w:val="24"/>
          <w:szCs w:val="24"/>
          <w:lang w:val="sr-Latn-RS"/>
        </w:rPr>
        <w:t>., koj</w:t>
      </w:r>
      <w:r w:rsidRPr="009728D3">
        <w:rPr>
          <w:rFonts w:ascii="Times New Roman" w:hAnsi="Times New Roman" w:cs="Times New Roman"/>
          <w:sz w:val="24"/>
          <w:szCs w:val="24"/>
          <w:lang w:val="sr-Latn-RS"/>
        </w:rPr>
        <w:t>e</w:t>
      </w:r>
      <w:r w:rsidR="0023206B" w:rsidRPr="009728D3">
        <w:rPr>
          <w:rFonts w:ascii="Times New Roman" w:hAnsi="Times New Roman" w:cs="Times New Roman"/>
          <w:sz w:val="24"/>
          <w:szCs w:val="24"/>
          <w:lang w:val="sr-Latn-RS"/>
        </w:rPr>
        <w:t xml:space="preserve"> je </w:t>
      </w:r>
      <w:r w:rsidRPr="009728D3">
        <w:rPr>
          <w:rFonts w:ascii="Times New Roman" w:hAnsi="Times New Roman" w:cs="Times New Roman"/>
          <w:sz w:val="24"/>
          <w:szCs w:val="24"/>
          <w:lang w:val="sr-Latn-RS"/>
        </w:rPr>
        <w:t xml:space="preserve">slučaj </w:t>
      </w:r>
      <w:r w:rsidR="0023206B" w:rsidRPr="009728D3">
        <w:rPr>
          <w:rFonts w:ascii="Times New Roman" w:hAnsi="Times New Roman" w:cs="Times New Roman"/>
          <w:sz w:val="24"/>
          <w:szCs w:val="24"/>
          <w:lang w:val="sr-Latn-RS"/>
        </w:rPr>
        <w:t>prijavi</w:t>
      </w:r>
      <w:r w:rsidRPr="009728D3">
        <w:rPr>
          <w:rFonts w:ascii="Times New Roman" w:hAnsi="Times New Roman" w:cs="Times New Roman"/>
          <w:sz w:val="24"/>
          <w:szCs w:val="24"/>
          <w:lang w:val="sr-Latn-RS"/>
        </w:rPr>
        <w:t>la</w:t>
      </w:r>
      <w:r w:rsidR="0023206B" w:rsidRPr="009728D3">
        <w:rPr>
          <w:rFonts w:ascii="Times New Roman" w:hAnsi="Times New Roman" w:cs="Times New Roman"/>
          <w:sz w:val="24"/>
          <w:szCs w:val="24"/>
          <w:lang w:val="sr-Latn-RS"/>
        </w:rPr>
        <w:t xml:space="preserve"> kao bračni </w:t>
      </w:r>
      <w:r w:rsidRPr="009728D3">
        <w:rPr>
          <w:rFonts w:ascii="Times New Roman" w:hAnsi="Times New Roman" w:cs="Times New Roman"/>
          <w:sz w:val="24"/>
          <w:szCs w:val="24"/>
          <w:lang w:val="sr-Latn-RS"/>
        </w:rPr>
        <w:t xml:space="preserve">nesporazum. </w:t>
      </w:r>
      <w:r w:rsidR="0023206B" w:rsidRPr="009728D3">
        <w:rPr>
          <w:rFonts w:ascii="Times New Roman" w:hAnsi="Times New Roman" w:cs="Times New Roman"/>
          <w:sz w:val="24"/>
          <w:szCs w:val="24"/>
          <w:lang w:val="sr-Latn-RS"/>
        </w:rPr>
        <w:t xml:space="preserve">Ona je tokom izjave </w:t>
      </w:r>
      <w:r w:rsidRPr="009728D3">
        <w:rPr>
          <w:rFonts w:ascii="Times New Roman" w:hAnsi="Times New Roman" w:cs="Times New Roman"/>
          <w:sz w:val="24"/>
          <w:szCs w:val="24"/>
          <w:lang w:val="sr-Latn-RS"/>
        </w:rPr>
        <w:t xml:space="preserve">izjavila </w:t>
      </w:r>
      <w:r w:rsidR="0023206B" w:rsidRPr="009728D3">
        <w:rPr>
          <w:rFonts w:ascii="Times New Roman" w:hAnsi="Times New Roman" w:cs="Times New Roman"/>
          <w:sz w:val="24"/>
          <w:szCs w:val="24"/>
          <w:lang w:val="sr-Latn-RS"/>
        </w:rPr>
        <w:t xml:space="preserve">da je </w:t>
      </w:r>
      <w:r w:rsidRPr="009728D3">
        <w:rPr>
          <w:rFonts w:ascii="Times New Roman" w:hAnsi="Times New Roman" w:cs="Times New Roman"/>
          <w:sz w:val="24"/>
          <w:szCs w:val="24"/>
          <w:lang w:val="sr-Latn-RS"/>
        </w:rPr>
        <w:t xml:space="preserve">od </w:t>
      </w:r>
      <w:r w:rsidR="0023206B" w:rsidRPr="009728D3">
        <w:rPr>
          <w:rFonts w:ascii="Times New Roman" w:hAnsi="Times New Roman" w:cs="Times New Roman"/>
          <w:sz w:val="24"/>
          <w:szCs w:val="24"/>
          <w:lang w:val="sr-Latn-RS"/>
        </w:rPr>
        <w:t>njen</w:t>
      </w:r>
      <w:r w:rsidRPr="009728D3">
        <w:rPr>
          <w:rFonts w:ascii="Times New Roman" w:hAnsi="Times New Roman" w:cs="Times New Roman"/>
          <w:sz w:val="24"/>
          <w:szCs w:val="24"/>
          <w:lang w:val="sr-Latn-RS"/>
        </w:rPr>
        <w:t>og</w:t>
      </w:r>
      <w:r w:rsidR="0023206B" w:rsidRPr="009728D3">
        <w:rPr>
          <w:rFonts w:ascii="Times New Roman" w:hAnsi="Times New Roman" w:cs="Times New Roman"/>
          <w:sz w:val="24"/>
          <w:szCs w:val="24"/>
          <w:lang w:val="sr-Latn-RS"/>
        </w:rPr>
        <w:t xml:space="preserve"> suprug</w:t>
      </w:r>
      <w:r w:rsidRPr="009728D3">
        <w:rPr>
          <w:rFonts w:ascii="Times New Roman" w:hAnsi="Times New Roman" w:cs="Times New Roman"/>
          <w:sz w:val="24"/>
          <w:szCs w:val="24"/>
          <w:lang w:val="sr-Latn-RS"/>
        </w:rPr>
        <w:t>a</w:t>
      </w:r>
      <w:r w:rsidR="0023206B" w:rsidRPr="009728D3">
        <w:rPr>
          <w:rFonts w:ascii="Times New Roman" w:hAnsi="Times New Roman" w:cs="Times New Roman"/>
          <w:sz w:val="24"/>
          <w:szCs w:val="24"/>
          <w:lang w:val="sr-Latn-RS"/>
        </w:rPr>
        <w:t xml:space="preserve"> </w:t>
      </w:r>
      <w:r w:rsidRPr="009728D3">
        <w:rPr>
          <w:rFonts w:ascii="Times New Roman" w:hAnsi="Times New Roman" w:cs="Times New Roman"/>
          <w:sz w:val="24"/>
          <w:szCs w:val="24"/>
          <w:lang w:val="sr-Latn-RS"/>
        </w:rPr>
        <w:t xml:space="preserve">pretrpela </w:t>
      </w:r>
      <w:r w:rsidR="0023206B" w:rsidRPr="009728D3">
        <w:rPr>
          <w:rFonts w:ascii="Times New Roman" w:hAnsi="Times New Roman" w:cs="Times New Roman"/>
          <w:sz w:val="24"/>
          <w:szCs w:val="24"/>
          <w:lang w:val="sr-Latn-RS"/>
        </w:rPr>
        <w:t xml:space="preserve">više psihičkog nasilja, </w:t>
      </w:r>
      <w:r w:rsidRPr="009728D3">
        <w:rPr>
          <w:rFonts w:ascii="Times New Roman" w:hAnsi="Times New Roman" w:cs="Times New Roman"/>
          <w:sz w:val="24"/>
          <w:szCs w:val="24"/>
          <w:lang w:val="sr-Latn-RS"/>
        </w:rPr>
        <w:t>a</w:t>
      </w:r>
      <w:r w:rsidR="0023206B" w:rsidRPr="009728D3">
        <w:rPr>
          <w:rFonts w:ascii="Times New Roman" w:hAnsi="Times New Roman" w:cs="Times New Roman"/>
          <w:sz w:val="24"/>
          <w:szCs w:val="24"/>
          <w:lang w:val="sr-Latn-RS"/>
        </w:rPr>
        <w:t xml:space="preserve"> je ranije bilo i fizičkog nasilja, ali nikada nije prijavila slučaj policiji. Razgovor sa </w:t>
      </w:r>
      <w:r w:rsidR="00F732AC" w:rsidRPr="009728D3">
        <w:rPr>
          <w:rFonts w:ascii="Times New Roman" w:hAnsi="Times New Roman" w:cs="Times New Roman"/>
          <w:sz w:val="24"/>
          <w:szCs w:val="24"/>
          <w:lang w:val="sr-Latn-RS"/>
        </w:rPr>
        <w:t xml:space="preserve">pokojnom </w:t>
      </w:r>
      <w:r w:rsidR="0023206B" w:rsidRPr="009728D3">
        <w:rPr>
          <w:rFonts w:ascii="Times New Roman" w:hAnsi="Times New Roman" w:cs="Times New Roman"/>
          <w:sz w:val="24"/>
          <w:szCs w:val="24"/>
          <w:lang w:val="sr-Latn-RS"/>
        </w:rPr>
        <w:t xml:space="preserve">obavljen je po standardnoj proceduri i nakon dobijanja izjave žrtva je nekoliko puta pitana da li joj je potrebno sklonište u skloništu za žrtve nasilja u porodici u Mitrovici, ali je ona odbila </w:t>
      </w:r>
      <w:r w:rsidR="00F732AC" w:rsidRPr="009728D3">
        <w:rPr>
          <w:rFonts w:ascii="Times New Roman" w:hAnsi="Times New Roman" w:cs="Times New Roman"/>
          <w:sz w:val="24"/>
          <w:szCs w:val="24"/>
          <w:lang w:val="sr-Latn-RS"/>
        </w:rPr>
        <w:t xml:space="preserve">uz obrazloženje da ima </w:t>
      </w:r>
      <w:r w:rsidR="0023206B" w:rsidRPr="009728D3">
        <w:rPr>
          <w:rFonts w:ascii="Times New Roman" w:hAnsi="Times New Roman" w:cs="Times New Roman"/>
          <w:sz w:val="24"/>
          <w:szCs w:val="24"/>
          <w:lang w:val="sr-Latn-RS"/>
        </w:rPr>
        <w:t xml:space="preserve">podršku dece, posebno </w:t>
      </w:r>
      <w:r w:rsidR="00F732AC" w:rsidRPr="009728D3">
        <w:rPr>
          <w:rFonts w:ascii="Times New Roman" w:hAnsi="Times New Roman" w:cs="Times New Roman"/>
          <w:sz w:val="24"/>
          <w:szCs w:val="24"/>
          <w:lang w:val="sr-Latn-RS"/>
        </w:rPr>
        <w:t xml:space="preserve">podrđku </w:t>
      </w:r>
      <w:r w:rsidR="0023206B" w:rsidRPr="009728D3">
        <w:rPr>
          <w:rFonts w:ascii="Times New Roman" w:hAnsi="Times New Roman" w:cs="Times New Roman"/>
          <w:sz w:val="24"/>
          <w:szCs w:val="24"/>
          <w:lang w:val="sr-Latn-RS"/>
        </w:rPr>
        <w:t xml:space="preserve">od najstarijeg sina E. </w:t>
      </w:r>
      <w:r w:rsidR="00F732AC" w:rsidRPr="009728D3">
        <w:rPr>
          <w:rFonts w:ascii="Times New Roman" w:hAnsi="Times New Roman" w:cs="Times New Roman"/>
          <w:sz w:val="24"/>
          <w:szCs w:val="24"/>
          <w:lang w:val="sr-Latn-RS"/>
        </w:rPr>
        <w:t>Q</w:t>
      </w:r>
      <w:r w:rsidR="0023206B" w:rsidRPr="009728D3">
        <w:rPr>
          <w:rFonts w:ascii="Times New Roman" w:hAnsi="Times New Roman" w:cs="Times New Roman"/>
          <w:sz w:val="24"/>
          <w:szCs w:val="24"/>
          <w:lang w:val="sr-Latn-RS"/>
        </w:rPr>
        <w:t xml:space="preserve">., koji je takođe izrazio spremnost da se </w:t>
      </w:r>
      <w:r w:rsidR="00F732AC" w:rsidRPr="009728D3">
        <w:rPr>
          <w:rFonts w:ascii="Times New Roman" w:hAnsi="Times New Roman" w:cs="Times New Roman"/>
          <w:sz w:val="24"/>
          <w:szCs w:val="24"/>
          <w:lang w:val="sr-Latn-RS"/>
        </w:rPr>
        <w:t xml:space="preserve">stara o njegovoj </w:t>
      </w:r>
      <w:r w:rsidR="0023206B" w:rsidRPr="009728D3">
        <w:rPr>
          <w:rFonts w:ascii="Times New Roman" w:hAnsi="Times New Roman" w:cs="Times New Roman"/>
          <w:sz w:val="24"/>
          <w:szCs w:val="24"/>
          <w:lang w:val="sr-Latn-RS"/>
        </w:rPr>
        <w:t xml:space="preserve">majci. Dok je posle čina ubistva 5. januara 2022. godine, organ starateljstva </w:t>
      </w:r>
      <w:r w:rsidR="00F732AC" w:rsidRPr="009728D3">
        <w:rPr>
          <w:rFonts w:ascii="Times New Roman" w:hAnsi="Times New Roman" w:cs="Times New Roman"/>
          <w:sz w:val="24"/>
          <w:szCs w:val="24"/>
          <w:lang w:val="sr-Latn-RS"/>
        </w:rPr>
        <w:t>CSR u Skenderaju</w:t>
      </w:r>
      <w:r w:rsidR="0023206B" w:rsidRPr="009728D3">
        <w:rPr>
          <w:rFonts w:ascii="Times New Roman" w:hAnsi="Times New Roman" w:cs="Times New Roman"/>
          <w:sz w:val="24"/>
          <w:szCs w:val="24"/>
          <w:lang w:val="sr-Latn-RS"/>
        </w:rPr>
        <w:t xml:space="preserve"> posetio porodicu koja je bila </w:t>
      </w:r>
      <w:r w:rsidR="00F732AC" w:rsidRPr="009728D3">
        <w:rPr>
          <w:rFonts w:ascii="Times New Roman" w:hAnsi="Times New Roman" w:cs="Times New Roman"/>
          <w:sz w:val="24"/>
          <w:szCs w:val="24"/>
          <w:lang w:val="sr-Latn-RS"/>
        </w:rPr>
        <w:t>pod starateljstvom strica</w:t>
      </w:r>
      <w:r w:rsidR="0023206B" w:rsidRPr="009728D3">
        <w:rPr>
          <w:rFonts w:ascii="Times New Roman" w:hAnsi="Times New Roman" w:cs="Times New Roman"/>
          <w:sz w:val="24"/>
          <w:szCs w:val="24"/>
          <w:lang w:val="sr-Latn-RS"/>
        </w:rPr>
        <w:t>.</w:t>
      </w:r>
    </w:p>
    <w:p w14:paraId="6096BE9F" w14:textId="03B6BF63" w:rsidR="0023206B" w:rsidRPr="009728D3" w:rsidRDefault="00F732AC" w:rsidP="00C07867">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 xml:space="preserve">Dana </w:t>
      </w:r>
      <w:r w:rsidR="0023206B" w:rsidRPr="009728D3">
        <w:rPr>
          <w:rFonts w:ascii="Times New Roman" w:hAnsi="Times New Roman" w:cs="Times New Roman"/>
          <w:sz w:val="24"/>
          <w:szCs w:val="24"/>
          <w:lang w:val="sr-Latn-RS"/>
        </w:rPr>
        <w:t xml:space="preserve">10. januara 2022. godine </w:t>
      </w:r>
      <w:r w:rsidRPr="009728D3">
        <w:rPr>
          <w:rFonts w:ascii="Times New Roman" w:hAnsi="Times New Roman" w:cs="Times New Roman"/>
          <w:sz w:val="24"/>
          <w:szCs w:val="24"/>
          <w:lang w:val="sr-Latn-RS"/>
        </w:rPr>
        <w:t xml:space="preserve">CSR u Skenderaju </w:t>
      </w:r>
      <w:r w:rsidR="0023206B" w:rsidRPr="009728D3">
        <w:rPr>
          <w:rFonts w:ascii="Times New Roman" w:hAnsi="Times New Roman" w:cs="Times New Roman"/>
          <w:sz w:val="24"/>
          <w:szCs w:val="24"/>
          <w:lang w:val="sr-Latn-RS"/>
        </w:rPr>
        <w:t xml:space="preserve">obratio </w:t>
      </w:r>
      <w:r w:rsidRPr="009728D3">
        <w:rPr>
          <w:rFonts w:ascii="Times New Roman" w:hAnsi="Times New Roman" w:cs="Times New Roman"/>
          <w:sz w:val="24"/>
          <w:szCs w:val="24"/>
          <w:lang w:val="sr-Latn-RS"/>
        </w:rPr>
        <w:t>se predsedniku</w:t>
      </w:r>
      <w:r w:rsidR="0023206B" w:rsidRPr="009728D3">
        <w:rPr>
          <w:rFonts w:ascii="Times New Roman" w:hAnsi="Times New Roman" w:cs="Times New Roman"/>
          <w:sz w:val="24"/>
          <w:szCs w:val="24"/>
          <w:lang w:val="sr-Latn-RS"/>
        </w:rPr>
        <w:t xml:space="preserve"> opštine S</w:t>
      </w:r>
      <w:r w:rsidRPr="009728D3">
        <w:rPr>
          <w:rFonts w:ascii="Times New Roman" w:hAnsi="Times New Roman" w:cs="Times New Roman"/>
          <w:sz w:val="24"/>
          <w:szCs w:val="24"/>
          <w:lang w:val="sr-Latn-RS"/>
        </w:rPr>
        <w:t xml:space="preserve">kederaj </w:t>
      </w:r>
      <w:r w:rsidR="0023206B" w:rsidRPr="009728D3">
        <w:rPr>
          <w:rFonts w:ascii="Times New Roman" w:hAnsi="Times New Roman" w:cs="Times New Roman"/>
          <w:sz w:val="24"/>
          <w:szCs w:val="24"/>
          <w:lang w:val="sr-Latn-RS"/>
        </w:rPr>
        <w:t xml:space="preserve">pismom za smeštaj dece i </w:t>
      </w:r>
      <w:r w:rsidRPr="009728D3">
        <w:rPr>
          <w:rFonts w:ascii="Times New Roman" w:hAnsi="Times New Roman" w:cs="Times New Roman"/>
          <w:sz w:val="24"/>
          <w:szCs w:val="24"/>
          <w:lang w:val="sr-Latn-RS"/>
        </w:rPr>
        <w:t>predsednik</w:t>
      </w:r>
      <w:r w:rsidR="0023206B" w:rsidRPr="009728D3">
        <w:rPr>
          <w:rFonts w:ascii="Times New Roman" w:hAnsi="Times New Roman" w:cs="Times New Roman"/>
          <w:sz w:val="24"/>
          <w:szCs w:val="24"/>
          <w:lang w:val="sr-Latn-RS"/>
        </w:rPr>
        <w:t xml:space="preserve"> je odmah dodelio stan u S</w:t>
      </w:r>
      <w:r w:rsidRPr="009728D3">
        <w:rPr>
          <w:rFonts w:ascii="Times New Roman" w:hAnsi="Times New Roman" w:cs="Times New Roman"/>
          <w:sz w:val="24"/>
          <w:szCs w:val="24"/>
          <w:lang w:val="sr-Latn-RS"/>
        </w:rPr>
        <w:t>kenderaju</w:t>
      </w:r>
      <w:r w:rsidR="0023206B" w:rsidRPr="009728D3">
        <w:rPr>
          <w:rFonts w:ascii="Times New Roman" w:hAnsi="Times New Roman" w:cs="Times New Roman"/>
          <w:sz w:val="24"/>
          <w:szCs w:val="24"/>
          <w:lang w:val="sr-Latn-RS"/>
        </w:rPr>
        <w:t>. Sada se deci pruža pomoć – psihološki savet u centru „Diakonie” u Mitrovici.</w:t>
      </w:r>
    </w:p>
    <w:p w14:paraId="30796D0D" w14:textId="257C863F" w:rsidR="0023206B" w:rsidRPr="009728D3" w:rsidRDefault="00F732AC" w:rsidP="00DC53F2">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Dana</w:t>
      </w:r>
      <w:r w:rsidR="0023206B" w:rsidRPr="009728D3">
        <w:rPr>
          <w:rFonts w:ascii="Times New Roman" w:hAnsi="Times New Roman" w:cs="Times New Roman"/>
          <w:sz w:val="24"/>
          <w:szCs w:val="24"/>
          <w:lang w:val="sr-Latn-RS"/>
        </w:rPr>
        <w:t xml:space="preserve"> je 22. januara 2022. godine </w:t>
      </w:r>
      <w:r w:rsidRPr="009728D3">
        <w:rPr>
          <w:rFonts w:ascii="Times New Roman" w:hAnsi="Times New Roman" w:cs="Times New Roman"/>
          <w:sz w:val="24"/>
          <w:szCs w:val="24"/>
          <w:lang w:val="sr-Latn-RS"/>
        </w:rPr>
        <w:t xml:space="preserve">predstavnik IO-a </w:t>
      </w:r>
      <w:r w:rsidR="0023206B" w:rsidRPr="009728D3">
        <w:rPr>
          <w:rFonts w:ascii="Times New Roman" w:hAnsi="Times New Roman" w:cs="Times New Roman"/>
          <w:sz w:val="24"/>
          <w:szCs w:val="24"/>
          <w:lang w:val="sr-Latn-RS"/>
        </w:rPr>
        <w:t xml:space="preserve">kontaktirao </w:t>
      </w:r>
      <w:r w:rsidRPr="009728D3">
        <w:rPr>
          <w:rFonts w:ascii="Times New Roman" w:hAnsi="Times New Roman" w:cs="Times New Roman"/>
          <w:sz w:val="24"/>
          <w:szCs w:val="24"/>
          <w:lang w:val="sr-Latn-RS"/>
        </w:rPr>
        <w:t>je</w:t>
      </w:r>
      <w:r w:rsidR="00385130" w:rsidRPr="009728D3">
        <w:rPr>
          <w:rFonts w:ascii="Times New Roman" w:hAnsi="Times New Roman" w:cs="Times New Roman"/>
          <w:sz w:val="24"/>
          <w:szCs w:val="24"/>
          <w:lang w:val="sr-Latn-RS"/>
        </w:rPr>
        <w:t xml:space="preserve"> </w:t>
      </w:r>
      <w:r w:rsidR="0023206B" w:rsidRPr="009728D3">
        <w:rPr>
          <w:rFonts w:ascii="Times New Roman" w:hAnsi="Times New Roman" w:cs="Times New Roman"/>
          <w:sz w:val="24"/>
          <w:szCs w:val="24"/>
          <w:lang w:val="sr-Latn-RS"/>
        </w:rPr>
        <w:t>vršioca dužnosti direktora Glavno</w:t>
      </w:r>
      <w:r w:rsidR="00385130" w:rsidRPr="009728D3">
        <w:rPr>
          <w:rFonts w:ascii="Times New Roman" w:hAnsi="Times New Roman" w:cs="Times New Roman"/>
          <w:sz w:val="24"/>
          <w:szCs w:val="24"/>
          <w:lang w:val="sr-Latn-RS"/>
        </w:rPr>
        <w:t>g centra porodične medicine u Skenderaju</w:t>
      </w:r>
      <w:r w:rsidR="0023206B" w:rsidRPr="009728D3">
        <w:rPr>
          <w:rFonts w:ascii="Times New Roman" w:hAnsi="Times New Roman" w:cs="Times New Roman"/>
          <w:sz w:val="24"/>
          <w:szCs w:val="24"/>
          <w:lang w:val="sr-Latn-RS"/>
        </w:rPr>
        <w:t xml:space="preserve">, koji je izjavio </w:t>
      </w:r>
      <w:r w:rsidR="00385130" w:rsidRPr="009728D3">
        <w:rPr>
          <w:rFonts w:ascii="Times New Roman" w:hAnsi="Times New Roman" w:cs="Times New Roman"/>
          <w:sz w:val="24"/>
          <w:szCs w:val="24"/>
          <w:lang w:val="sr-Latn-RS"/>
        </w:rPr>
        <w:t xml:space="preserve">da u ovom centru </w:t>
      </w:r>
      <w:r w:rsidR="0023206B" w:rsidRPr="009728D3">
        <w:rPr>
          <w:rFonts w:ascii="Times New Roman" w:hAnsi="Times New Roman" w:cs="Times New Roman"/>
          <w:sz w:val="24"/>
          <w:szCs w:val="24"/>
          <w:lang w:val="sr-Latn-RS"/>
        </w:rPr>
        <w:t>sumnjičen</w:t>
      </w:r>
      <w:r w:rsidR="00385130" w:rsidRPr="009728D3">
        <w:rPr>
          <w:rFonts w:ascii="Times New Roman" w:hAnsi="Times New Roman" w:cs="Times New Roman"/>
          <w:sz w:val="24"/>
          <w:szCs w:val="24"/>
          <w:lang w:val="sr-Latn-RS"/>
        </w:rPr>
        <w:t>i</w:t>
      </w:r>
      <w:r w:rsidR="0023206B" w:rsidRPr="009728D3">
        <w:rPr>
          <w:rFonts w:ascii="Times New Roman" w:hAnsi="Times New Roman" w:cs="Times New Roman"/>
          <w:sz w:val="24"/>
          <w:szCs w:val="24"/>
          <w:lang w:val="sr-Latn-RS"/>
        </w:rPr>
        <w:t xml:space="preserve"> </w:t>
      </w:r>
      <w:r w:rsidR="00385130" w:rsidRPr="009728D3">
        <w:rPr>
          <w:rFonts w:ascii="Times New Roman" w:hAnsi="Times New Roman" w:cs="Times New Roman"/>
          <w:sz w:val="24"/>
          <w:szCs w:val="24"/>
        </w:rPr>
        <w:t xml:space="preserve">S.Q. </w:t>
      </w:r>
      <w:r w:rsidR="0023206B" w:rsidRPr="009728D3">
        <w:rPr>
          <w:rFonts w:ascii="Times New Roman" w:hAnsi="Times New Roman" w:cs="Times New Roman"/>
          <w:sz w:val="24"/>
          <w:szCs w:val="24"/>
          <w:lang w:val="sr-Latn-RS"/>
        </w:rPr>
        <w:t xml:space="preserve">nikada </w:t>
      </w:r>
      <w:r w:rsidR="00385130" w:rsidRPr="009728D3">
        <w:rPr>
          <w:rFonts w:ascii="Times New Roman" w:hAnsi="Times New Roman" w:cs="Times New Roman"/>
          <w:sz w:val="24"/>
          <w:szCs w:val="24"/>
          <w:lang w:val="sr-Latn-RS"/>
        </w:rPr>
        <w:t xml:space="preserve">se </w:t>
      </w:r>
      <w:r w:rsidR="0023206B" w:rsidRPr="009728D3">
        <w:rPr>
          <w:rFonts w:ascii="Times New Roman" w:hAnsi="Times New Roman" w:cs="Times New Roman"/>
          <w:sz w:val="24"/>
          <w:szCs w:val="24"/>
          <w:lang w:val="sr-Latn-RS"/>
        </w:rPr>
        <w:t xml:space="preserve">nije lečio </w:t>
      </w:r>
      <w:r w:rsidR="00385130" w:rsidRPr="009728D3">
        <w:rPr>
          <w:rFonts w:ascii="Times New Roman" w:hAnsi="Times New Roman" w:cs="Times New Roman"/>
          <w:sz w:val="24"/>
          <w:szCs w:val="24"/>
          <w:lang w:val="sr-Latn-RS"/>
        </w:rPr>
        <w:t xml:space="preserve">od strane </w:t>
      </w:r>
      <w:r w:rsidR="0023206B" w:rsidRPr="009728D3">
        <w:rPr>
          <w:rFonts w:ascii="Times New Roman" w:hAnsi="Times New Roman" w:cs="Times New Roman"/>
          <w:sz w:val="24"/>
          <w:szCs w:val="24"/>
          <w:lang w:val="sr-Latn-RS"/>
        </w:rPr>
        <w:t>psihijat</w:t>
      </w:r>
      <w:r w:rsidR="00385130" w:rsidRPr="009728D3">
        <w:rPr>
          <w:rFonts w:ascii="Times New Roman" w:hAnsi="Times New Roman" w:cs="Times New Roman"/>
          <w:sz w:val="24"/>
          <w:szCs w:val="24"/>
          <w:lang w:val="sr-Latn-RS"/>
        </w:rPr>
        <w:t>r</w:t>
      </w:r>
      <w:r w:rsidR="0023206B" w:rsidRPr="009728D3">
        <w:rPr>
          <w:rFonts w:ascii="Times New Roman" w:hAnsi="Times New Roman" w:cs="Times New Roman"/>
          <w:sz w:val="24"/>
          <w:szCs w:val="24"/>
          <w:lang w:val="sr-Latn-RS"/>
        </w:rPr>
        <w:t>a. Isto tako, u ovom centru nije lečen</w:t>
      </w:r>
      <w:r w:rsidR="00385130" w:rsidRPr="009728D3">
        <w:rPr>
          <w:rFonts w:ascii="Times New Roman" w:hAnsi="Times New Roman" w:cs="Times New Roman"/>
          <w:sz w:val="24"/>
          <w:szCs w:val="24"/>
          <w:lang w:val="sr-Latn-RS"/>
        </w:rPr>
        <w:t xml:space="preserve">a ni pokojna </w:t>
      </w:r>
      <w:r w:rsidR="0023206B" w:rsidRPr="009728D3">
        <w:rPr>
          <w:rFonts w:ascii="Times New Roman" w:hAnsi="Times New Roman" w:cs="Times New Roman"/>
          <w:sz w:val="24"/>
          <w:szCs w:val="24"/>
          <w:lang w:val="sr-Latn-RS"/>
        </w:rPr>
        <w:t xml:space="preserve"> ni </w:t>
      </w:r>
      <w:r w:rsidR="00385130" w:rsidRPr="009728D3">
        <w:rPr>
          <w:rFonts w:ascii="Times New Roman" w:hAnsi="Times New Roman" w:cs="Times New Roman"/>
          <w:sz w:val="24"/>
          <w:szCs w:val="24"/>
          <w:lang w:val="sr-Latn-RS"/>
        </w:rPr>
        <w:t>L.Q.</w:t>
      </w:r>
    </w:p>
    <w:p w14:paraId="3536E219" w14:textId="77777777" w:rsidR="00385130" w:rsidRPr="009728D3" w:rsidRDefault="00385130" w:rsidP="00385130">
      <w:pPr>
        <w:spacing w:after="120"/>
        <w:ind w:left="360"/>
        <w:jc w:val="both"/>
        <w:rPr>
          <w:rFonts w:ascii="Times New Roman" w:eastAsia="Times New Roman" w:hAnsi="Times New Roman" w:cs="Times New Roman"/>
          <w:sz w:val="24"/>
          <w:szCs w:val="24"/>
          <w:lang w:val="sr-Latn-RS"/>
        </w:rPr>
      </w:pPr>
    </w:p>
    <w:p w14:paraId="3C2D8B3C" w14:textId="011D87E4" w:rsidR="0023206B" w:rsidRPr="009728D3" w:rsidRDefault="00385130" w:rsidP="00C07867">
      <w:pPr>
        <w:numPr>
          <w:ilvl w:val="0"/>
          <w:numId w:val="2"/>
        </w:numPr>
        <w:spacing w:after="120"/>
        <w:ind w:left="360"/>
        <w:jc w:val="both"/>
        <w:rPr>
          <w:rFonts w:ascii="Times New Roman" w:eastAsia="Times New Roman" w:hAnsi="Times New Roman" w:cs="Times New Roman"/>
          <w:b/>
          <w:sz w:val="24"/>
          <w:szCs w:val="24"/>
          <w:lang w:val="sr-Latn-RS"/>
        </w:rPr>
      </w:pPr>
      <w:r w:rsidRPr="009728D3">
        <w:rPr>
          <w:rFonts w:ascii="Times New Roman" w:hAnsi="Times New Roman" w:cs="Times New Roman"/>
          <w:sz w:val="24"/>
          <w:szCs w:val="24"/>
          <w:lang w:val="sr-Latn-RS"/>
        </w:rPr>
        <w:t>Dana</w:t>
      </w:r>
      <w:r w:rsidR="0023206B" w:rsidRPr="009728D3">
        <w:rPr>
          <w:rFonts w:ascii="Times New Roman" w:hAnsi="Times New Roman" w:cs="Times New Roman"/>
          <w:sz w:val="24"/>
          <w:szCs w:val="24"/>
          <w:lang w:val="sr-Latn-RS"/>
        </w:rPr>
        <w:t xml:space="preserve"> 24. januara 2022. godine</w:t>
      </w:r>
      <w:r w:rsidRPr="009728D3">
        <w:rPr>
          <w:rFonts w:ascii="Times New Roman" w:hAnsi="Times New Roman" w:cs="Times New Roman"/>
          <w:sz w:val="24"/>
          <w:szCs w:val="24"/>
          <w:lang w:val="sr-Latn-RS"/>
        </w:rPr>
        <w:t xml:space="preserve">, predstavnik IO-a </w:t>
      </w:r>
      <w:r w:rsidR="0023206B" w:rsidRPr="009728D3">
        <w:rPr>
          <w:rFonts w:ascii="Times New Roman" w:hAnsi="Times New Roman" w:cs="Times New Roman"/>
          <w:sz w:val="24"/>
          <w:szCs w:val="24"/>
          <w:lang w:val="sr-Latn-RS"/>
        </w:rPr>
        <w:t xml:space="preserve">poslao pismo direktoru </w:t>
      </w:r>
      <w:r w:rsidRPr="009728D3">
        <w:rPr>
          <w:rFonts w:ascii="Times New Roman" w:hAnsi="Times New Roman" w:cs="Times New Roman"/>
          <w:sz w:val="24"/>
          <w:szCs w:val="24"/>
          <w:lang w:val="sr-Latn-RS"/>
        </w:rPr>
        <w:t xml:space="preserve">CSR-a u Skenderaju, od koga je </w:t>
      </w:r>
      <w:r w:rsidR="0023206B" w:rsidRPr="009728D3">
        <w:rPr>
          <w:rFonts w:ascii="Times New Roman" w:hAnsi="Times New Roman" w:cs="Times New Roman"/>
          <w:sz w:val="24"/>
          <w:szCs w:val="24"/>
          <w:lang w:val="sr-Latn-RS"/>
        </w:rPr>
        <w:t xml:space="preserve">tražio informacije u vezi sa slučajem. Istog dana, preko službene elektronske pošte, šef socijalne službe </w:t>
      </w:r>
      <w:r w:rsidRPr="009728D3">
        <w:rPr>
          <w:rFonts w:ascii="Times New Roman" w:hAnsi="Times New Roman" w:cs="Times New Roman"/>
          <w:sz w:val="24"/>
          <w:szCs w:val="24"/>
          <w:lang w:val="sr-Latn-RS"/>
        </w:rPr>
        <w:t xml:space="preserve">CSR-a u Skenderaju dostavio je </w:t>
      </w:r>
      <w:r w:rsidR="0023206B" w:rsidRPr="009728D3">
        <w:rPr>
          <w:rFonts w:ascii="Times New Roman" w:hAnsi="Times New Roman" w:cs="Times New Roman"/>
          <w:sz w:val="24"/>
          <w:szCs w:val="24"/>
          <w:lang w:val="sr-Latn-RS"/>
        </w:rPr>
        <w:t>služben</w:t>
      </w:r>
      <w:r w:rsidRPr="009728D3">
        <w:rPr>
          <w:rFonts w:ascii="Times New Roman" w:hAnsi="Times New Roman" w:cs="Times New Roman"/>
          <w:sz w:val="24"/>
          <w:szCs w:val="24"/>
          <w:lang w:val="sr-Latn-RS"/>
        </w:rPr>
        <w:t xml:space="preserve">e informacije </w:t>
      </w:r>
      <w:r w:rsidR="0023206B" w:rsidRPr="009728D3">
        <w:rPr>
          <w:rFonts w:ascii="Times New Roman" w:hAnsi="Times New Roman" w:cs="Times New Roman"/>
          <w:sz w:val="24"/>
          <w:szCs w:val="24"/>
          <w:lang w:val="sr-Latn-RS"/>
        </w:rPr>
        <w:t>o okolnostima slučaja br. 56, od 12.01.2022</w:t>
      </w:r>
      <w:r w:rsidRPr="009728D3">
        <w:rPr>
          <w:rFonts w:ascii="Times New Roman" w:hAnsi="Times New Roman" w:cs="Times New Roman"/>
          <w:sz w:val="24"/>
          <w:szCs w:val="24"/>
          <w:lang w:val="sr-Latn-RS"/>
        </w:rPr>
        <w:t>.godine</w:t>
      </w:r>
      <w:r w:rsidR="0023206B" w:rsidRPr="009728D3">
        <w:rPr>
          <w:rFonts w:ascii="Times New Roman" w:hAnsi="Times New Roman" w:cs="Times New Roman"/>
          <w:sz w:val="24"/>
          <w:szCs w:val="24"/>
          <w:lang w:val="sr-Latn-RS"/>
        </w:rPr>
        <w:t>.</w:t>
      </w:r>
    </w:p>
    <w:p w14:paraId="70EA456B" w14:textId="44A3A8ED" w:rsidR="0023206B" w:rsidRPr="009728D3" w:rsidRDefault="00385130" w:rsidP="00240B62">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Dana</w:t>
      </w:r>
      <w:r w:rsidR="0023206B" w:rsidRPr="009728D3">
        <w:rPr>
          <w:rFonts w:ascii="Times New Roman" w:hAnsi="Times New Roman" w:cs="Times New Roman"/>
          <w:sz w:val="24"/>
          <w:szCs w:val="24"/>
          <w:lang w:val="sr-Latn-RS"/>
        </w:rPr>
        <w:t xml:space="preserve"> 28. januara 2022. </w:t>
      </w:r>
      <w:r w:rsidRPr="009728D3">
        <w:rPr>
          <w:rFonts w:ascii="Times New Roman" w:hAnsi="Times New Roman" w:cs="Times New Roman"/>
          <w:sz w:val="24"/>
          <w:szCs w:val="24"/>
          <w:lang w:val="sr-Latn-RS"/>
        </w:rPr>
        <w:t>g</w:t>
      </w:r>
      <w:r w:rsidR="0023206B" w:rsidRPr="009728D3">
        <w:rPr>
          <w:rFonts w:ascii="Times New Roman" w:hAnsi="Times New Roman" w:cs="Times New Roman"/>
          <w:sz w:val="24"/>
          <w:szCs w:val="24"/>
          <w:lang w:val="sr-Latn-RS"/>
        </w:rPr>
        <w:t>odine</w:t>
      </w:r>
      <w:r w:rsidRPr="009728D3">
        <w:rPr>
          <w:rFonts w:ascii="Times New Roman" w:hAnsi="Times New Roman" w:cs="Times New Roman"/>
          <w:sz w:val="24"/>
          <w:szCs w:val="24"/>
          <w:lang w:val="sr-Latn-RS"/>
        </w:rPr>
        <w:t>, predstavnik IO-a</w:t>
      </w:r>
      <w:r w:rsidR="0023206B" w:rsidRPr="009728D3">
        <w:rPr>
          <w:rFonts w:ascii="Times New Roman" w:hAnsi="Times New Roman" w:cs="Times New Roman"/>
          <w:sz w:val="24"/>
          <w:szCs w:val="24"/>
          <w:lang w:val="sr-Latn-RS"/>
        </w:rPr>
        <w:t xml:space="preserve"> dobio </w:t>
      </w:r>
      <w:r w:rsidRPr="009728D3">
        <w:rPr>
          <w:rFonts w:ascii="Times New Roman" w:hAnsi="Times New Roman" w:cs="Times New Roman"/>
          <w:sz w:val="24"/>
          <w:szCs w:val="24"/>
          <w:lang w:val="sr-Latn-RS"/>
        </w:rPr>
        <w:t xml:space="preserve">je </w:t>
      </w:r>
      <w:r w:rsidR="0023206B" w:rsidRPr="009728D3">
        <w:rPr>
          <w:rFonts w:ascii="Times New Roman" w:hAnsi="Times New Roman" w:cs="Times New Roman"/>
          <w:sz w:val="24"/>
          <w:szCs w:val="24"/>
          <w:lang w:val="sr-Latn-RS"/>
        </w:rPr>
        <w:t xml:space="preserve">odgovor od Policije Kosova, </w:t>
      </w:r>
      <w:r w:rsidRPr="009728D3">
        <w:rPr>
          <w:rFonts w:ascii="Times New Roman" w:hAnsi="Times New Roman" w:cs="Times New Roman"/>
          <w:sz w:val="24"/>
          <w:szCs w:val="24"/>
          <w:lang w:val="sr-Latn-RS"/>
        </w:rPr>
        <w:t xml:space="preserve">i tom prilikom je </w:t>
      </w:r>
      <w:r w:rsidR="0023206B" w:rsidRPr="009728D3">
        <w:rPr>
          <w:rFonts w:ascii="Times New Roman" w:hAnsi="Times New Roman" w:cs="Times New Roman"/>
          <w:sz w:val="24"/>
          <w:szCs w:val="24"/>
          <w:lang w:val="sr-Latn-RS"/>
        </w:rPr>
        <w:t xml:space="preserve">uopšteno obavešten o slučaju, </w:t>
      </w:r>
      <w:r w:rsidRPr="009728D3">
        <w:rPr>
          <w:rFonts w:ascii="Times New Roman" w:hAnsi="Times New Roman" w:cs="Times New Roman"/>
          <w:sz w:val="24"/>
          <w:szCs w:val="24"/>
          <w:lang w:val="sr-Latn-RS"/>
        </w:rPr>
        <w:t>intervjuu, izjavama pokojn</w:t>
      </w:r>
      <w:r w:rsidR="00C748D1" w:rsidRPr="009728D3">
        <w:rPr>
          <w:rFonts w:ascii="Times New Roman" w:hAnsi="Times New Roman" w:cs="Times New Roman"/>
          <w:sz w:val="24"/>
          <w:szCs w:val="24"/>
          <w:lang w:val="sr-Latn-RS"/>
        </w:rPr>
        <w:t>e</w:t>
      </w:r>
      <w:r w:rsidRPr="009728D3">
        <w:rPr>
          <w:rFonts w:ascii="Times New Roman" w:hAnsi="Times New Roman" w:cs="Times New Roman"/>
          <w:sz w:val="24"/>
          <w:szCs w:val="24"/>
          <w:lang w:val="sr-Latn-RS"/>
        </w:rPr>
        <w:t xml:space="preserve"> L.Q</w:t>
      </w:r>
      <w:r w:rsidR="00C748D1" w:rsidRPr="009728D3">
        <w:rPr>
          <w:rFonts w:ascii="Times New Roman" w:hAnsi="Times New Roman" w:cs="Times New Roman"/>
          <w:sz w:val="24"/>
          <w:szCs w:val="24"/>
          <w:lang w:val="sr-Latn-RS"/>
        </w:rPr>
        <w:t xml:space="preserve">., o izveštaju </w:t>
      </w:r>
      <w:r w:rsidR="0023206B" w:rsidRPr="009728D3">
        <w:rPr>
          <w:rFonts w:ascii="Times New Roman" w:hAnsi="Times New Roman" w:cs="Times New Roman"/>
          <w:sz w:val="24"/>
          <w:szCs w:val="24"/>
          <w:lang w:val="sr-Latn-RS"/>
        </w:rPr>
        <w:t xml:space="preserve">policajca, informativnom istražnom izveštaju. od 05.01.2022.godine, gde je uočeno da je osumnjičeni </w:t>
      </w:r>
      <w:r w:rsidR="00C748D1" w:rsidRPr="009728D3">
        <w:rPr>
          <w:rFonts w:ascii="Times New Roman" w:hAnsi="Times New Roman" w:cs="Times New Roman"/>
          <w:sz w:val="24"/>
          <w:szCs w:val="24"/>
          <w:highlight w:val="yellow"/>
          <w:lang w:val="sr-Latn-RS"/>
        </w:rPr>
        <w:t>S</w:t>
      </w:r>
      <w:r w:rsidR="0023206B" w:rsidRPr="009728D3">
        <w:rPr>
          <w:rFonts w:ascii="Times New Roman" w:hAnsi="Times New Roman" w:cs="Times New Roman"/>
          <w:sz w:val="24"/>
          <w:szCs w:val="24"/>
          <w:highlight w:val="yellow"/>
          <w:lang w:val="sr-Latn-RS"/>
        </w:rPr>
        <w:t>.</w:t>
      </w:r>
      <w:r w:rsidR="00C748D1" w:rsidRPr="009728D3">
        <w:rPr>
          <w:rFonts w:ascii="Times New Roman" w:hAnsi="Times New Roman" w:cs="Times New Roman"/>
          <w:sz w:val="24"/>
          <w:szCs w:val="24"/>
          <w:highlight w:val="yellow"/>
          <w:lang w:val="sr-Latn-RS"/>
        </w:rPr>
        <w:t>Q.</w:t>
      </w:r>
      <w:r w:rsidR="00C748D1" w:rsidRPr="009728D3">
        <w:rPr>
          <w:rFonts w:ascii="Times New Roman" w:hAnsi="Times New Roman" w:cs="Times New Roman"/>
          <w:sz w:val="24"/>
          <w:szCs w:val="24"/>
          <w:lang w:val="sr-Latn-RS"/>
        </w:rPr>
        <w:t xml:space="preserve"> nije imao krivičnu prošlost</w:t>
      </w:r>
      <w:r w:rsidR="0023206B" w:rsidRPr="009728D3">
        <w:rPr>
          <w:rFonts w:ascii="Times New Roman" w:hAnsi="Times New Roman" w:cs="Times New Roman"/>
          <w:sz w:val="24"/>
          <w:szCs w:val="24"/>
          <w:lang w:val="sr-Latn-RS"/>
        </w:rPr>
        <w:t>, te da je prvi slučaj nasilja u porodici slučaj od 1. januara 2022. godine.</w:t>
      </w:r>
    </w:p>
    <w:p w14:paraId="0E526F03" w14:textId="182BBA86" w:rsidR="0023206B" w:rsidRPr="009728D3" w:rsidRDefault="00C748D1" w:rsidP="00215AA9">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Dana</w:t>
      </w:r>
      <w:r w:rsidR="0023206B" w:rsidRPr="009728D3">
        <w:rPr>
          <w:rFonts w:ascii="Times New Roman" w:hAnsi="Times New Roman" w:cs="Times New Roman"/>
          <w:sz w:val="24"/>
          <w:szCs w:val="24"/>
          <w:lang w:val="sr-Latn-RS"/>
        </w:rPr>
        <w:t xml:space="preserve"> 2. februara 2022. godine </w:t>
      </w:r>
      <w:r w:rsidRPr="009728D3">
        <w:rPr>
          <w:rFonts w:ascii="Times New Roman" w:hAnsi="Times New Roman" w:cs="Times New Roman"/>
          <w:sz w:val="24"/>
          <w:szCs w:val="24"/>
          <w:lang w:val="sr-Latn-RS"/>
        </w:rPr>
        <w:t xml:space="preserve">Ombudsman je </w:t>
      </w:r>
      <w:r w:rsidR="0023206B" w:rsidRPr="009728D3">
        <w:rPr>
          <w:rFonts w:ascii="Times New Roman" w:hAnsi="Times New Roman" w:cs="Times New Roman"/>
          <w:sz w:val="24"/>
          <w:szCs w:val="24"/>
          <w:lang w:val="sr-Latn-RS"/>
        </w:rPr>
        <w:t>uputio pismo glavnom tužiocu Osnovnog tužilaštva u Mitrovici (</w:t>
      </w:r>
      <w:r w:rsidRPr="009728D3">
        <w:rPr>
          <w:rFonts w:ascii="Times New Roman" w:hAnsi="Times New Roman" w:cs="Times New Roman"/>
          <w:sz w:val="24"/>
          <w:szCs w:val="24"/>
          <w:lang w:val="sr-Latn-RS"/>
        </w:rPr>
        <w:t xml:space="preserve">OTM), od koga je </w:t>
      </w:r>
      <w:r w:rsidR="0023206B" w:rsidRPr="009728D3">
        <w:rPr>
          <w:rFonts w:ascii="Times New Roman" w:hAnsi="Times New Roman" w:cs="Times New Roman"/>
          <w:sz w:val="24"/>
          <w:szCs w:val="24"/>
          <w:lang w:val="sr-Latn-RS"/>
        </w:rPr>
        <w:t xml:space="preserve">tražio informacije o toku istrage ovog slučaja, fazi u kojoj </w:t>
      </w:r>
      <w:r w:rsidRPr="009728D3">
        <w:rPr>
          <w:rFonts w:ascii="Times New Roman" w:hAnsi="Times New Roman" w:cs="Times New Roman"/>
          <w:sz w:val="24"/>
          <w:szCs w:val="24"/>
          <w:lang w:val="sr-Latn-RS"/>
        </w:rPr>
        <w:t xml:space="preserve">se nalazi pokrenuti </w:t>
      </w:r>
      <w:r w:rsidR="0023206B" w:rsidRPr="009728D3">
        <w:rPr>
          <w:rFonts w:ascii="Times New Roman" w:hAnsi="Times New Roman" w:cs="Times New Roman"/>
          <w:sz w:val="24"/>
          <w:szCs w:val="24"/>
          <w:lang w:val="sr-Latn-RS"/>
        </w:rPr>
        <w:t xml:space="preserve">postupak </w:t>
      </w:r>
      <w:r w:rsidRPr="009728D3">
        <w:rPr>
          <w:rFonts w:ascii="Times New Roman" w:hAnsi="Times New Roman" w:cs="Times New Roman"/>
          <w:sz w:val="24"/>
          <w:szCs w:val="24"/>
          <w:lang w:val="sr-Latn-RS"/>
        </w:rPr>
        <w:t>i kopije spisa predmeta</w:t>
      </w:r>
      <w:r w:rsidR="0023206B" w:rsidRPr="009728D3">
        <w:rPr>
          <w:rFonts w:ascii="Times New Roman" w:hAnsi="Times New Roman" w:cs="Times New Roman"/>
          <w:sz w:val="24"/>
          <w:szCs w:val="24"/>
          <w:lang w:val="sr-Latn-RS"/>
        </w:rPr>
        <w:t>.</w:t>
      </w:r>
    </w:p>
    <w:p w14:paraId="6B571187" w14:textId="451AD67C" w:rsidR="0023206B" w:rsidRPr="009728D3" w:rsidRDefault="00006838" w:rsidP="00EA37EE">
      <w:pPr>
        <w:pStyle w:val="ListParagraph"/>
        <w:numPr>
          <w:ilvl w:val="0"/>
          <w:numId w:val="2"/>
        </w:numPr>
        <w:spacing w:after="120"/>
        <w:ind w:left="360" w:hanging="357"/>
        <w:contextualSpacing w:val="0"/>
        <w:jc w:val="both"/>
        <w:rPr>
          <w:rFonts w:ascii="Times New Roman" w:eastAsia="Times New Roman" w:hAnsi="Times New Roman"/>
          <w:b/>
          <w:sz w:val="24"/>
          <w:szCs w:val="24"/>
          <w:lang w:val="sr-Latn-RS"/>
        </w:rPr>
      </w:pPr>
      <w:r w:rsidRPr="009728D3">
        <w:rPr>
          <w:rFonts w:ascii="Times New Roman" w:hAnsi="Times New Roman"/>
          <w:sz w:val="24"/>
          <w:szCs w:val="24"/>
          <w:lang w:val="sr-Latn-RS"/>
        </w:rPr>
        <w:t>Dana</w:t>
      </w:r>
      <w:r w:rsidR="0023206B" w:rsidRPr="009728D3">
        <w:rPr>
          <w:rFonts w:ascii="Times New Roman" w:hAnsi="Times New Roman"/>
          <w:sz w:val="24"/>
          <w:szCs w:val="24"/>
          <w:lang w:val="sr-Latn-RS"/>
        </w:rPr>
        <w:t xml:space="preserve"> 24. februara 2022. godine </w:t>
      </w:r>
      <w:r w:rsidRPr="009728D3">
        <w:rPr>
          <w:rFonts w:ascii="Times New Roman" w:hAnsi="Times New Roman"/>
          <w:sz w:val="24"/>
          <w:szCs w:val="24"/>
          <w:lang w:val="sr-Latn-RS"/>
        </w:rPr>
        <w:t xml:space="preserve">Ombudsman je </w:t>
      </w:r>
      <w:r w:rsidR="0023206B" w:rsidRPr="009728D3">
        <w:rPr>
          <w:rFonts w:ascii="Times New Roman" w:hAnsi="Times New Roman"/>
          <w:sz w:val="24"/>
          <w:szCs w:val="24"/>
          <w:lang w:val="sr-Latn-RS"/>
        </w:rPr>
        <w:t xml:space="preserve">primio odgovor </w:t>
      </w:r>
      <w:r w:rsidR="00D32058" w:rsidRPr="009728D3">
        <w:rPr>
          <w:rFonts w:ascii="Times New Roman" w:hAnsi="Times New Roman"/>
          <w:sz w:val="24"/>
          <w:szCs w:val="24"/>
          <w:lang w:val="sr-Latn-RS"/>
        </w:rPr>
        <w:t xml:space="preserve">OTM-a zajedno sa službenom </w:t>
      </w:r>
      <w:r w:rsidRPr="009728D3">
        <w:rPr>
          <w:rFonts w:ascii="Times New Roman" w:hAnsi="Times New Roman"/>
          <w:sz w:val="24"/>
          <w:szCs w:val="24"/>
          <w:lang w:val="sr-Latn-RS"/>
        </w:rPr>
        <w:t>bel</w:t>
      </w:r>
      <w:r w:rsidR="0023206B" w:rsidRPr="009728D3">
        <w:rPr>
          <w:rFonts w:ascii="Times New Roman" w:hAnsi="Times New Roman"/>
          <w:sz w:val="24"/>
          <w:szCs w:val="24"/>
          <w:lang w:val="sr-Latn-RS"/>
        </w:rPr>
        <w:t>eškom o predmetu (2022-0000553, od 18.02.2022. godine), kao i spis</w:t>
      </w:r>
      <w:r w:rsidR="00D32058" w:rsidRPr="009728D3">
        <w:rPr>
          <w:rFonts w:ascii="Times New Roman" w:hAnsi="Times New Roman"/>
          <w:sz w:val="24"/>
          <w:szCs w:val="24"/>
          <w:lang w:val="sr-Latn-RS"/>
        </w:rPr>
        <w:t>e</w:t>
      </w:r>
      <w:r w:rsidR="0023206B" w:rsidRPr="009728D3">
        <w:rPr>
          <w:rFonts w:ascii="Times New Roman" w:hAnsi="Times New Roman"/>
          <w:sz w:val="24"/>
          <w:szCs w:val="24"/>
          <w:lang w:val="sr-Latn-RS"/>
        </w:rPr>
        <w:t xml:space="preserve"> predmeta, koji </w:t>
      </w:r>
      <w:r w:rsidR="00D32058" w:rsidRPr="009728D3">
        <w:rPr>
          <w:rFonts w:ascii="Times New Roman" w:hAnsi="Times New Roman"/>
          <w:sz w:val="24"/>
          <w:szCs w:val="24"/>
          <w:lang w:val="sr-Latn-RS"/>
        </w:rPr>
        <w:t xml:space="preserve">su </w:t>
      </w:r>
      <w:r w:rsidR="0023206B" w:rsidRPr="009728D3">
        <w:rPr>
          <w:rFonts w:ascii="Times New Roman" w:hAnsi="Times New Roman"/>
          <w:sz w:val="24"/>
          <w:szCs w:val="24"/>
          <w:lang w:val="sr-Latn-RS"/>
        </w:rPr>
        <w:t xml:space="preserve">prema navodima Tužilaštva, </w:t>
      </w:r>
      <w:r w:rsidR="00D32058" w:rsidRPr="009728D3">
        <w:rPr>
          <w:rFonts w:ascii="Times New Roman" w:hAnsi="Times New Roman"/>
          <w:sz w:val="24"/>
          <w:szCs w:val="24"/>
          <w:lang w:val="sr-Latn-RS"/>
        </w:rPr>
        <w:t xml:space="preserve">dostavljeni od strane </w:t>
      </w:r>
      <w:r w:rsidR="0023206B" w:rsidRPr="009728D3">
        <w:rPr>
          <w:rFonts w:ascii="Times New Roman" w:hAnsi="Times New Roman"/>
          <w:sz w:val="24"/>
          <w:szCs w:val="24"/>
          <w:lang w:val="sr-Latn-RS"/>
        </w:rPr>
        <w:t>Policij</w:t>
      </w:r>
      <w:r w:rsidR="00D32058" w:rsidRPr="009728D3">
        <w:rPr>
          <w:rFonts w:ascii="Times New Roman" w:hAnsi="Times New Roman"/>
          <w:sz w:val="24"/>
          <w:szCs w:val="24"/>
          <w:lang w:val="sr-Latn-RS"/>
        </w:rPr>
        <w:t>e</w:t>
      </w:r>
      <w:r w:rsidR="0023206B" w:rsidRPr="009728D3">
        <w:rPr>
          <w:rFonts w:ascii="Times New Roman" w:hAnsi="Times New Roman"/>
          <w:sz w:val="24"/>
          <w:szCs w:val="24"/>
          <w:lang w:val="sr-Latn-RS"/>
        </w:rPr>
        <w:t xml:space="preserve"> 6. januara 2022. godine o </w:t>
      </w:r>
      <w:r w:rsidR="00D32058" w:rsidRPr="009728D3">
        <w:rPr>
          <w:rFonts w:ascii="Times New Roman" w:hAnsi="Times New Roman"/>
          <w:sz w:val="24"/>
          <w:szCs w:val="24"/>
          <w:lang w:val="sr-Latn-RS"/>
        </w:rPr>
        <w:t xml:space="preserve">događaju koji se dogodio </w:t>
      </w:r>
      <w:r w:rsidR="0023206B" w:rsidRPr="009728D3">
        <w:rPr>
          <w:rFonts w:ascii="Times New Roman" w:hAnsi="Times New Roman"/>
          <w:sz w:val="24"/>
          <w:szCs w:val="24"/>
          <w:lang w:val="sr-Latn-RS"/>
        </w:rPr>
        <w:t xml:space="preserve">i policijskim </w:t>
      </w:r>
      <w:r w:rsidR="00D32058" w:rsidRPr="009728D3">
        <w:rPr>
          <w:rFonts w:ascii="Times New Roman" w:hAnsi="Times New Roman"/>
          <w:sz w:val="24"/>
          <w:szCs w:val="24"/>
          <w:lang w:val="sr-Latn-RS"/>
        </w:rPr>
        <w:t xml:space="preserve">postupcima </w:t>
      </w:r>
      <w:r w:rsidR="0023206B" w:rsidRPr="009728D3">
        <w:rPr>
          <w:rFonts w:ascii="Times New Roman" w:hAnsi="Times New Roman"/>
          <w:sz w:val="24"/>
          <w:szCs w:val="24"/>
          <w:lang w:val="sr-Latn-RS"/>
        </w:rPr>
        <w:t xml:space="preserve">Policijske stanice </w:t>
      </w:r>
      <w:r w:rsidR="00D32058" w:rsidRPr="009728D3">
        <w:rPr>
          <w:rFonts w:ascii="Times New Roman" w:hAnsi="Times New Roman"/>
          <w:sz w:val="24"/>
          <w:szCs w:val="24"/>
          <w:lang w:val="sr-Latn-RS"/>
        </w:rPr>
        <w:t>u Skenderaju</w:t>
      </w:r>
      <w:r w:rsidR="0023206B" w:rsidRPr="009728D3">
        <w:rPr>
          <w:rFonts w:ascii="Times New Roman" w:hAnsi="Times New Roman"/>
          <w:sz w:val="24"/>
          <w:szCs w:val="24"/>
          <w:lang w:val="sr-Latn-RS"/>
        </w:rPr>
        <w:t xml:space="preserve"> 1. i 5. januara 2022. godine. Ističući da je 1. januara 2022. godine iz Policije Kosova – Policijske stanice </w:t>
      </w:r>
      <w:r w:rsidR="00D32058" w:rsidRPr="009728D3">
        <w:rPr>
          <w:rFonts w:ascii="Times New Roman" w:hAnsi="Times New Roman"/>
          <w:sz w:val="24"/>
          <w:szCs w:val="24"/>
          <w:lang w:val="sr-Latn-RS"/>
        </w:rPr>
        <w:t>u Skenderaju</w:t>
      </w:r>
      <w:r w:rsidR="0023206B" w:rsidRPr="009728D3">
        <w:rPr>
          <w:rFonts w:ascii="Times New Roman" w:hAnsi="Times New Roman"/>
          <w:sz w:val="24"/>
          <w:szCs w:val="24"/>
          <w:lang w:val="sr-Latn-RS"/>
        </w:rPr>
        <w:t>, ov</w:t>
      </w:r>
      <w:r w:rsidR="00D32058" w:rsidRPr="009728D3">
        <w:rPr>
          <w:rFonts w:ascii="Times New Roman" w:hAnsi="Times New Roman"/>
          <w:sz w:val="24"/>
          <w:szCs w:val="24"/>
          <w:lang w:val="sr-Latn-RS"/>
        </w:rPr>
        <w:t xml:space="preserve">o Tužilaštvo </w:t>
      </w:r>
      <w:r w:rsidR="0023206B" w:rsidRPr="009728D3">
        <w:rPr>
          <w:rFonts w:ascii="Times New Roman" w:hAnsi="Times New Roman"/>
          <w:sz w:val="24"/>
          <w:szCs w:val="24"/>
          <w:lang w:val="sr-Latn-RS"/>
        </w:rPr>
        <w:t>je primi</w:t>
      </w:r>
      <w:r w:rsidR="00D32058" w:rsidRPr="009728D3">
        <w:rPr>
          <w:rFonts w:ascii="Times New Roman" w:hAnsi="Times New Roman"/>
          <w:sz w:val="24"/>
          <w:szCs w:val="24"/>
          <w:lang w:val="sr-Latn-RS"/>
        </w:rPr>
        <w:t>l</w:t>
      </w:r>
      <w:r w:rsidR="0023206B" w:rsidRPr="009728D3">
        <w:rPr>
          <w:rFonts w:ascii="Times New Roman" w:hAnsi="Times New Roman"/>
          <w:sz w:val="24"/>
          <w:szCs w:val="24"/>
          <w:lang w:val="sr-Latn-RS"/>
        </w:rPr>
        <w:t>o krivičnu pri</w:t>
      </w:r>
      <w:r w:rsidR="00D32058" w:rsidRPr="009728D3">
        <w:rPr>
          <w:rFonts w:ascii="Times New Roman" w:hAnsi="Times New Roman"/>
          <w:sz w:val="24"/>
          <w:szCs w:val="24"/>
          <w:lang w:val="sr-Latn-RS"/>
        </w:rPr>
        <w:t>javu broj 2022-BF</w:t>
      </w:r>
      <w:r w:rsidR="0023206B" w:rsidRPr="009728D3">
        <w:rPr>
          <w:rFonts w:ascii="Times New Roman" w:hAnsi="Times New Roman"/>
          <w:sz w:val="24"/>
          <w:szCs w:val="24"/>
          <w:lang w:val="sr-Latn-RS"/>
        </w:rPr>
        <w:t>-0001, sa pratećom dokumentacijom, podnetu protiv okrivljenog S.</w:t>
      </w:r>
      <w:r w:rsidR="00D32058" w:rsidRPr="009728D3">
        <w:rPr>
          <w:rFonts w:ascii="Times New Roman" w:hAnsi="Times New Roman"/>
          <w:sz w:val="24"/>
          <w:szCs w:val="24"/>
          <w:lang w:val="sr-Latn-RS"/>
        </w:rPr>
        <w:t>Q</w:t>
      </w:r>
      <w:r w:rsidR="0023206B" w:rsidRPr="009728D3">
        <w:rPr>
          <w:rFonts w:ascii="Times New Roman" w:hAnsi="Times New Roman"/>
          <w:sz w:val="24"/>
          <w:szCs w:val="24"/>
          <w:lang w:val="sr-Latn-RS"/>
        </w:rPr>
        <w:t>., zbog krivičnog dela nasilja u porodici, protiv njegove supruge L.</w:t>
      </w:r>
      <w:r w:rsidR="00D32058" w:rsidRPr="009728D3">
        <w:rPr>
          <w:rFonts w:ascii="Times New Roman" w:hAnsi="Times New Roman"/>
          <w:sz w:val="24"/>
          <w:szCs w:val="24"/>
          <w:lang w:val="sr-Latn-RS"/>
        </w:rPr>
        <w:t>Q</w:t>
      </w:r>
      <w:r w:rsidR="0023206B" w:rsidRPr="009728D3">
        <w:rPr>
          <w:rFonts w:ascii="Times New Roman" w:hAnsi="Times New Roman"/>
          <w:sz w:val="24"/>
          <w:szCs w:val="24"/>
          <w:lang w:val="sr-Latn-RS"/>
        </w:rPr>
        <w:t>., sada pok</w:t>
      </w:r>
      <w:r w:rsidR="00D32058" w:rsidRPr="009728D3">
        <w:rPr>
          <w:rFonts w:ascii="Times New Roman" w:hAnsi="Times New Roman"/>
          <w:sz w:val="24"/>
          <w:szCs w:val="24"/>
          <w:lang w:val="sr-Latn-RS"/>
        </w:rPr>
        <w:t>ojna</w:t>
      </w:r>
      <w:r w:rsidR="0023206B" w:rsidRPr="009728D3">
        <w:rPr>
          <w:rFonts w:ascii="Times New Roman" w:hAnsi="Times New Roman"/>
          <w:sz w:val="24"/>
          <w:szCs w:val="24"/>
          <w:lang w:val="sr-Latn-RS"/>
        </w:rPr>
        <w:t xml:space="preserve">. Takođe </w:t>
      </w:r>
      <w:r w:rsidR="00D32058" w:rsidRPr="009728D3">
        <w:rPr>
          <w:rFonts w:ascii="Times New Roman" w:hAnsi="Times New Roman"/>
          <w:sz w:val="24"/>
          <w:szCs w:val="24"/>
          <w:lang w:val="sr-Latn-RS"/>
        </w:rPr>
        <w:t xml:space="preserve">dana </w:t>
      </w:r>
      <w:r w:rsidR="0023206B" w:rsidRPr="009728D3">
        <w:rPr>
          <w:rFonts w:ascii="Times New Roman" w:hAnsi="Times New Roman"/>
          <w:sz w:val="24"/>
          <w:szCs w:val="24"/>
          <w:lang w:val="sr-Latn-RS"/>
        </w:rPr>
        <w:t>06.01.2022.godine, od Policije Kosova – Regionalne istražne jedinice u Mitrovici, o</w:t>
      </w:r>
      <w:r w:rsidR="00D32058" w:rsidRPr="009728D3">
        <w:rPr>
          <w:rFonts w:ascii="Times New Roman" w:hAnsi="Times New Roman"/>
          <w:sz w:val="24"/>
          <w:szCs w:val="24"/>
          <w:lang w:val="sr-Latn-RS"/>
        </w:rPr>
        <w:t>vo T</w:t>
      </w:r>
      <w:r w:rsidR="0023206B" w:rsidRPr="009728D3">
        <w:rPr>
          <w:rFonts w:ascii="Times New Roman" w:hAnsi="Times New Roman"/>
          <w:sz w:val="24"/>
          <w:szCs w:val="24"/>
          <w:lang w:val="sr-Latn-RS"/>
        </w:rPr>
        <w:t>užila</w:t>
      </w:r>
      <w:r w:rsidR="00D32058" w:rsidRPr="009728D3">
        <w:rPr>
          <w:rFonts w:ascii="Times New Roman" w:hAnsi="Times New Roman"/>
          <w:sz w:val="24"/>
          <w:szCs w:val="24"/>
          <w:lang w:val="sr-Latn-RS"/>
        </w:rPr>
        <w:t>štvo</w:t>
      </w:r>
      <w:r w:rsidR="0023206B" w:rsidRPr="009728D3">
        <w:rPr>
          <w:rFonts w:ascii="Times New Roman" w:hAnsi="Times New Roman"/>
          <w:sz w:val="24"/>
          <w:szCs w:val="24"/>
          <w:lang w:val="sr-Latn-RS"/>
        </w:rPr>
        <w:t xml:space="preserve"> je primi</w:t>
      </w:r>
      <w:r w:rsidR="00D32058" w:rsidRPr="009728D3">
        <w:rPr>
          <w:rFonts w:ascii="Times New Roman" w:hAnsi="Times New Roman"/>
          <w:sz w:val="24"/>
          <w:szCs w:val="24"/>
          <w:lang w:val="sr-Latn-RS"/>
        </w:rPr>
        <w:t>l</w:t>
      </w:r>
      <w:r w:rsidR="0023206B" w:rsidRPr="009728D3">
        <w:rPr>
          <w:rFonts w:ascii="Times New Roman" w:hAnsi="Times New Roman"/>
          <w:sz w:val="24"/>
          <w:szCs w:val="24"/>
          <w:lang w:val="sr-Latn-RS"/>
        </w:rPr>
        <w:t>o krivičnu prijavu broj 2022-BF-013, sa pratećom dokumentacijom</w:t>
      </w:r>
      <w:r w:rsidR="00D32058" w:rsidRPr="009728D3">
        <w:rPr>
          <w:rFonts w:ascii="Times New Roman" w:hAnsi="Times New Roman"/>
          <w:sz w:val="24"/>
          <w:szCs w:val="24"/>
          <w:lang w:val="sr-Latn-RS"/>
        </w:rPr>
        <w:t>, podnetu protiv okrivljenog S.Q</w:t>
      </w:r>
      <w:r w:rsidR="0023206B" w:rsidRPr="009728D3">
        <w:rPr>
          <w:rFonts w:ascii="Times New Roman" w:hAnsi="Times New Roman"/>
          <w:sz w:val="24"/>
          <w:szCs w:val="24"/>
          <w:lang w:val="sr-Latn-RS"/>
        </w:rPr>
        <w:t xml:space="preserve">., zbog krivičnog dela </w:t>
      </w:r>
      <w:r w:rsidR="0023206B" w:rsidRPr="009728D3">
        <w:rPr>
          <w:rFonts w:ascii="Times New Roman" w:hAnsi="Times New Roman"/>
          <w:i/>
          <w:sz w:val="24"/>
          <w:szCs w:val="24"/>
          <w:lang w:val="sr-Latn-RS"/>
        </w:rPr>
        <w:t>Teško ubistvo. i neovlašćeno vlasništvo, kontrola i posedovanje oružja.</w:t>
      </w:r>
      <w:r w:rsidR="0023206B" w:rsidRPr="009728D3">
        <w:rPr>
          <w:rFonts w:ascii="Times New Roman" w:hAnsi="Times New Roman"/>
          <w:sz w:val="24"/>
          <w:szCs w:val="24"/>
          <w:lang w:val="sr-Latn-RS"/>
        </w:rPr>
        <w:t xml:space="preserve"> Dalje, glavni tužilac </w:t>
      </w:r>
      <w:r w:rsidR="00D32058" w:rsidRPr="009728D3">
        <w:rPr>
          <w:rFonts w:ascii="Times New Roman" w:hAnsi="Times New Roman"/>
          <w:sz w:val="24"/>
          <w:szCs w:val="24"/>
          <w:lang w:val="sr-Latn-RS"/>
        </w:rPr>
        <w:t>OTM</w:t>
      </w:r>
      <w:r w:rsidR="0023206B" w:rsidRPr="009728D3">
        <w:rPr>
          <w:rFonts w:ascii="Times New Roman" w:hAnsi="Times New Roman"/>
          <w:sz w:val="24"/>
          <w:szCs w:val="24"/>
          <w:lang w:val="sr-Latn-RS"/>
        </w:rPr>
        <w:t xml:space="preserve">-a je saopštio da su </w:t>
      </w:r>
      <w:r w:rsidR="00490A63" w:rsidRPr="009728D3">
        <w:rPr>
          <w:rFonts w:ascii="Times New Roman" w:hAnsi="Times New Roman"/>
          <w:sz w:val="24"/>
          <w:szCs w:val="24"/>
          <w:lang w:val="sr-Latn-RS"/>
        </w:rPr>
        <w:t xml:space="preserve">spisi </w:t>
      </w:r>
      <w:r w:rsidR="0023206B" w:rsidRPr="009728D3">
        <w:rPr>
          <w:rFonts w:ascii="Times New Roman" w:hAnsi="Times New Roman"/>
          <w:sz w:val="24"/>
          <w:szCs w:val="24"/>
          <w:lang w:val="sr-Latn-RS"/>
        </w:rPr>
        <w:t>predmeta broj</w:t>
      </w:r>
      <w:r w:rsidR="00490A63" w:rsidRPr="009728D3">
        <w:rPr>
          <w:rFonts w:ascii="Times New Roman" w:hAnsi="Times New Roman"/>
          <w:sz w:val="24"/>
          <w:szCs w:val="24"/>
          <w:lang w:val="sr-Latn-RS"/>
        </w:rPr>
        <w:t xml:space="preserve"> </w:t>
      </w:r>
      <w:r w:rsidR="0023206B" w:rsidRPr="009728D3">
        <w:rPr>
          <w:rFonts w:ascii="Times New Roman" w:hAnsi="Times New Roman"/>
          <w:sz w:val="24"/>
          <w:szCs w:val="24"/>
          <w:lang w:val="sr-Latn-RS"/>
        </w:rPr>
        <w:t xml:space="preserve">PP.II. 15/22 prebačeni su u </w:t>
      </w:r>
      <w:r w:rsidR="00490A63" w:rsidRPr="009728D3">
        <w:rPr>
          <w:rFonts w:ascii="Times New Roman" w:hAnsi="Times New Roman"/>
          <w:sz w:val="24"/>
          <w:szCs w:val="24"/>
          <w:lang w:val="sr-Latn-RS"/>
        </w:rPr>
        <w:t xml:space="preserve">Departmanu </w:t>
      </w:r>
      <w:r w:rsidR="0023206B" w:rsidRPr="009728D3">
        <w:rPr>
          <w:rFonts w:ascii="Times New Roman" w:hAnsi="Times New Roman"/>
          <w:sz w:val="24"/>
          <w:szCs w:val="24"/>
          <w:lang w:val="sr-Latn-RS"/>
        </w:rPr>
        <w:t>za teška krivična dela, gde je u toku istražni postupak u vezi sa slučajem.</w:t>
      </w:r>
    </w:p>
    <w:p w14:paraId="3FB3FD51" w14:textId="4A893812" w:rsidR="0023206B" w:rsidRPr="009728D3" w:rsidRDefault="00490A63" w:rsidP="00C41F54">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Dana</w:t>
      </w:r>
      <w:r w:rsidR="0023206B" w:rsidRPr="009728D3">
        <w:rPr>
          <w:rFonts w:ascii="Times New Roman" w:hAnsi="Times New Roman" w:cs="Times New Roman"/>
          <w:sz w:val="24"/>
          <w:szCs w:val="24"/>
          <w:lang w:val="sr-Latn-RS"/>
        </w:rPr>
        <w:t xml:space="preserve"> 12. aprila 2022. godine </w:t>
      </w:r>
      <w:r w:rsidRPr="009728D3">
        <w:rPr>
          <w:rFonts w:ascii="Times New Roman" w:hAnsi="Times New Roman" w:cs="Times New Roman"/>
          <w:sz w:val="24"/>
          <w:szCs w:val="24"/>
          <w:lang w:val="sr-Latn-RS"/>
        </w:rPr>
        <w:t xml:space="preserve">Ombudsman je dopsiom </w:t>
      </w:r>
      <w:r w:rsidR="0023206B" w:rsidRPr="009728D3">
        <w:rPr>
          <w:rFonts w:ascii="Times New Roman" w:hAnsi="Times New Roman" w:cs="Times New Roman"/>
          <w:sz w:val="24"/>
          <w:szCs w:val="24"/>
          <w:lang w:val="sr-Latn-RS"/>
        </w:rPr>
        <w:t xml:space="preserve">tražio od </w:t>
      </w:r>
      <w:r w:rsidRPr="009728D3">
        <w:rPr>
          <w:rFonts w:ascii="Times New Roman" w:hAnsi="Times New Roman" w:cs="Times New Roman"/>
          <w:sz w:val="24"/>
          <w:szCs w:val="24"/>
          <w:lang w:val="sr-Latn-RS"/>
        </w:rPr>
        <w:t xml:space="preserve">menažera glavne kancelarije </w:t>
      </w:r>
      <w:r w:rsidR="00707B9E" w:rsidRPr="009728D3">
        <w:rPr>
          <w:rFonts w:ascii="Times New Roman" w:hAnsi="Times New Roman" w:cs="Times New Roman"/>
          <w:sz w:val="24"/>
          <w:szCs w:val="24"/>
          <w:lang w:val="sr-Latn-RS"/>
        </w:rPr>
        <w:t>KZPŽ-a</w:t>
      </w:r>
      <w:r w:rsidR="0023206B" w:rsidRPr="009728D3">
        <w:rPr>
          <w:rFonts w:ascii="Times New Roman" w:hAnsi="Times New Roman" w:cs="Times New Roman"/>
          <w:sz w:val="24"/>
          <w:szCs w:val="24"/>
          <w:lang w:val="sr-Latn-RS"/>
        </w:rPr>
        <w:t xml:space="preserve"> u Prištini informacije o postupanju ove kancelarije u </w:t>
      </w:r>
      <w:r w:rsidR="00707B9E" w:rsidRPr="009728D3">
        <w:rPr>
          <w:rFonts w:ascii="Times New Roman" w:hAnsi="Times New Roman" w:cs="Times New Roman"/>
          <w:sz w:val="24"/>
          <w:szCs w:val="24"/>
          <w:lang w:val="sr-Latn-RS"/>
        </w:rPr>
        <w:t xml:space="preserve">slučaju </w:t>
      </w:r>
      <w:r w:rsidR="0023206B" w:rsidRPr="009728D3">
        <w:rPr>
          <w:rFonts w:ascii="Times New Roman" w:hAnsi="Times New Roman" w:cs="Times New Roman"/>
          <w:sz w:val="24"/>
          <w:szCs w:val="24"/>
          <w:lang w:val="sr-Latn-RS"/>
        </w:rPr>
        <w:t>prijav</w:t>
      </w:r>
      <w:r w:rsidR="00707B9E" w:rsidRPr="009728D3">
        <w:rPr>
          <w:rFonts w:ascii="Times New Roman" w:hAnsi="Times New Roman" w:cs="Times New Roman"/>
          <w:sz w:val="24"/>
          <w:szCs w:val="24"/>
          <w:lang w:val="sr-Latn-RS"/>
        </w:rPr>
        <w:t>e</w:t>
      </w:r>
      <w:r w:rsidR="0023206B" w:rsidRPr="009728D3">
        <w:rPr>
          <w:rFonts w:ascii="Times New Roman" w:hAnsi="Times New Roman" w:cs="Times New Roman"/>
          <w:sz w:val="24"/>
          <w:szCs w:val="24"/>
          <w:lang w:val="sr-Latn-RS"/>
        </w:rPr>
        <w:t xml:space="preserve"> žrtve (prijava nasilja u porodici) </w:t>
      </w:r>
      <w:r w:rsidR="00707B9E" w:rsidRPr="009728D3">
        <w:rPr>
          <w:rFonts w:ascii="Times New Roman" w:hAnsi="Times New Roman" w:cs="Times New Roman"/>
          <w:sz w:val="24"/>
          <w:szCs w:val="24"/>
          <w:lang w:val="sr-Latn-RS"/>
        </w:rPr>
        <w:t xml:space="preserve">dana 1 januara i o postupanju dana </w:t>
      </w:r>
      <w:r w:rsidR="0023206B" w:rsidRPr="009728D3">
        <w:rPr>
          <w:rFonts w:ascii="Times New Roman" w:hAnsi="Times New Roman" w:cs="Times New Roman"/>
          <w:sz w:val="24"/>
          <w:szCs w:val="24"/>
          <w:lang w:val="sr-Latn-RS"/>
        </w:rPr>
        <w:t xml:space="preserve">5. januara 2022. </w:t>
      </w:r>
      <w:r w:rsidR="00707B9E" w:rsidRPr="009728D3">
        <w:rPr>
          <w:rFonts w:ascii="Times New Roman" w:hAnsi="Times New Roman" w:cs="Times New Roman"/>
          <w:sz w:val="24"/>
          <w:szCs w:val="24"/>
          <w:lang w:val="sr-Latn-RS"/>
        </w:rPr>
        <w:t xml:space="preserve">godine </w:t>
      </w:r>
      <w:r w:rsidR="0023206B" w:rsidRPr="009728D3">
        <w:rPr>
          <w:rFonts w:ascii="Times New Roman" w:hAnsi="Times New Roman" w:cs="Times New Roman"/>
          <w:sz w:val="24"/>
          <w:szCs w:val="24"/>
          <w:lang w:val="sr-Latn-RS"/>
        </w:rPr>
        <w:t>(dan kada se ubistvo dogodilo).</w:t>
      </w:r>
    </w:p>
    <w:p w14:paraId="08FB6D57" w14:textId="56F6DB51" w:rsidR="0023206B" w:rsidRPr="009728D3" w:rsidRDefault="00707B9E" w:rsidP="00C46746">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Dana</w:t>
      </w:r>
      <w:r w:rsidR="0023206B" w:rsidRPr="009728D3">
        <w:rPr>
          <w:rFonts w:ascii="Times New Roman" w:hAnsi="Times New Roman" w:cs="Times New Roman"/>
          <w:sz w:val="24"/>
          <w:szCs w:val="24"/>
          <w:lang w:val="sr-Latn-RS"/>
        </w:rPr>
        <w:t xml:space="preserve"> 14. aprila 2022. godine primio odgovor od </w:t>
      </w:r>
      <w:r w:rsidRPr="009728D3">
        <w:rPr>
          <w:rFonts w:ascii="Times New Roman" w:hAnsi="Times New Roman" w:cs="Times New Roman"/>
          <w:sz w:val="24"/>
          <w:szCs w:val="24"/>
          <w:lang w:val="sr-Latn-RS"/>
        </w:rPr>
        <w:t xml:space="preserve">menađera glavne kancelarije KZPŽ-a </w:t>
      </w:r>
      <w:r w:rsidR="0023206B" w:rsidRPr="009728D3">
        <w:rPr>
          <w:rFonts w:ascii="Times New Roman" w:hAnsi="Times New Roman" w:cs="Times New Roman"/>
          <w:sz w:val="24"/>
          <w:szCs w:val="24"/>
          <w:lang w:val="sr-Latn-RS"/>
        </w:rPr>
        <w:t>u Prištini, zajedno sa izja</w:t>
      </w:r>
      <w:r w:rsidRPr="009728D3">
        <w:rPr>
          <w:rFonts w:ascii="Times New Roman" w:hAnsi="Times New Roman" w:cs="Times New Roman"/>
          <w:sz w:val="24"/>
          <w:szCs w:val="24"/>
          <w:lang w:val="sr-Latn-RS"/>
        </w:rPr>
        <w:t xml:space="preserve">vom </w:t>
      </w:r>
      <w:r w:rsidR="0023206B" w:rsidRPr="009728D3">
        <w:rPr>
          <w:rFonts w:ascii="Times New Roman" w:hAnsi="Times New Roman" w:cs="Times New Roman"/>
          <w:sz w:val="24"/>
          <w:szCs w:val="24"/>
          <w:lang w:val="sr-Latn-RS"/>
        </w:rPr>
        <w:t xml:space="preserve">o slučaju (1. i 5. januara), kao i pratećom dokumentacijom </w:t>
      </w:r>
      <w:r w:rsidRPr="009728D3">
        <w:rPr>
          <w:rFonts w:ascii="Times New Roman" w:hAnsi="Times New Roman" w:cs="Times New Roman"/>
          <w:sz w:val="24"/>
          <w:szCs w:val="24"/>
          <w:lang w:val="sr-Latn-RS"/>
        </w:rPr>
        <w:t>predmeta</w:t>
      </w:r>
      <w:r w:rsidR="0023206B" w:rsidRPr="009728D3">
        <w:rPr>
          <w:rFonts w:ascii="Times New Roman" w:hAnsi="Times New Roman" w:cs="Times New Roman"/>
          <w:sz w:val="24"/>
          <w:szCs w:val="24"/>
          <w:lang w:val="sr-Latn-RS"/>
        </w:rPr>
        <w:t>, navodeći da je službenike u Mitrovici, 1. januara 2022. godine, kontaktirala Policijska stanica S</w:t>
      </w:r>
      <w:r w:rsidRPr="009728D3">
        <w:rPr>
          <w:rFonts w:ascii="Times New Roman" w:hAnsi="Times New Roman" w:cs="Times New Roman"/>
          <w:sz w:val="24"/>
          <w:szCs w:val="24"/>
          <w:lang w:val="sr-Latn-RS"/>
        </w:rPr>
        <w:t xml:space="preserve">kenderaja </w:t>
      </w:r>
      <w:r w:rsidR="0023206B" w:rsidRPr="009728D3">
        <w:rPr>
          <w:rFonts w:ascii="Times New Roman" w:hAnsi="Times New Roman" w:cs="Times New Roman"/>
          <w:sz w:val="24"/>
          <w:szCs w:val="24"/>
          <w:lang w:val="sr-Latn-RS"/>
        </w:rPr>
        <w:t>i preporučila polic</w:t>
      </w:r>
      <w:r w:rsidRPr="009728D3">
        <w:rPr>
          <w:rFonts w:ascii="Times New Roman" w:hAnsi="Times New Roman" w:cs="Times New Roman"/>
          <w:sz w:val="24"/>
          <w:szCs w:val="24"/>
          <w:lang w:val="sr-Latn-RS"/>
        </w:rPr>
        <w:t xml:space="preserve">iskoj službenici </w:t>
      </w:r>
      <w:r w:rsidR="0023206B" w:rsidRPr="009728D3">
        <w:rPr>
          <w:rFonts w:ascii="Times New Roman" w:hAnsi="Times New Roman" w:cs="Times New Roman"/>
          <w:sz w:val="24"/>
          <w:szCs w:val="24"/>
          <w:lang w:val="sr-Latn-RS"/>
        </w:rPr>
        <w:t xml:space="preserve">slučaja da </w:t>
      </w:r>
      <w:r w:rsidRPr="009728D3">
        <w:rPr>
          <w:rFonts w:ascii="Times New Roman" w:hAnsi="Times New Roman" w:cs="Times New Roman"/>
          <w:sz w:val="24"/>
          <w:szCs w:val="24"/>
          <w:lang w:val="sr-Latn-RS"/>
        </w:rPr>
        <w:t>zbog</w:t>
      </w:r>
      <w:r w:rsidR="0023206B" w:rsidRPr="009728D3">
        <w:rPr>
          <w:rFonts w:ascii="Times New Roman" w:hAnsi="Times New Roman" w:cs="Times New Roman"/>
          <w:sz w:val="24"/>
          <w:szCs w:val="24"/>
          <w:lang w:val="sr-Latn-RS"/>
        </w:rPr>
        <w:t xml:space="preserve"> bezbednosnih razloga izda nalog za privremenu hitnu zaštitu, mer</w:t>
      </w:r>
      <w:r w:rsidR="00D734B8" w:rsidRPr="009728D3">
        <w:rPr>
          <w:rFonts w:ascii="Times New Roman" w:hAnsi="Times New Roman" w:cs="Times New Roman"/>
          <w:sz w:val="24"/>
          <w:szCs w:val="24"/>
          <w:lang w:val="sr-Latn-RS"/>
        </w:rPr>
        <w:t xml:space="preserve">a koja se </w:t>
      </w:r>
      <w:r w:rsidR="0023206B" w:rsidRPr="009728D3">
        <w:rPr>
          <w:rFonts w:ascii="Times New Roman" w:hAnsi="Times New Roman" w:cs="Times New Roman"/>
          <w:sz w:val="24"/>
          <w:szCs w:val="24"/>
          <w:lang w:val="sr-Latn-RS"/>
        </w:rPr>
        <w:t xml:space="preserve">izdaje </w:t>
      </w:r>
      <w:r w:rsidR="00D734B8" w:rsidRPr="009728D3">
        <w:rPr>
          <w:rFonts w:ascii="Times New Roman" w:hAnsi="Times New Roman" w:cs="Times New Roman"/>
          <w:sz w:val="24"/>
          <w:szCs w:val="24"/>
          <w:lang w:val="sr-Latn-RS"/>
        </w:rPr>
        <w:t xml:space="preserve">od strane </w:t>
      </w:r>
      <w:r w:rsidR="0023206B" w:rsidRPr="009728D3">
        <w:rPr>
          <w:rFonts w:ascii="Times New Roman" w:hAnsi="Times New Roman" w:cs="Times New Roman"/>
          <w:sz w:val="24"/>
          <w:szCs w:val="24"/>
          <w:lang w:val="sr-Latn-RS"/>
        </w:rPr>
        <w:t>policij</w:t>
      </w:r>
      <w:r w:rsidR="00D734B8" w:rsidRPr="009728D3">
        <w:rPr>
          <w:rFonts w:ascii="Times New Roman" w:hAnsi="Times New Roman" w:cs="Times New Roman"/>
          <w:sz w:val="24"/>
          <w:szCs w:val="24"/>
          <w:lang w:val="sr-Latn-RS"/>
        </w:rPr>
        <w:t>e</w:t>
      </w:r>
      <w:r w:rsidR="0023206B" w:rsidRPr="009728D3">
        <w:rPr>
          <w:rFonts w:ascii="Times New Roman" w:hAnsi="Times New Roman" w:cs="Times New Roman"/>
          <w:sz w:val="24"/>
          <w:szCs w:val="24"/>
          <w:lang w:val="sr-Latn-RS"/>
        </w:rPr>
        <w:t xml:space="preserve">, dok sud ne počne sa radom. </w:t>
      </w:r>
      <w:r w:rsidR="00D734B8" w:rsidRPr="009728D3">
        <w:rPr>
          <w:rFonts w:ascii="Times New Roman" w:hAnsi="Times New Roman" w:cs="Times New Roman"/>
          <w:sz w:val="24"/>
          <w:szCs w:val="24"/>
          <w:lang w:val="sr-Latn-RS"/>
        </w:rPr>
        <w:t xml:space="preserve">Zatim </w:t>
      </w:r>
      <w:r w:rsidR="0023206B" w:rsidRPr="009728D3">
        <w:rPr>
          <w:rFonts w:ascii="Times New Roman" w:hAnsi="Times New Roman" w:cs="Times New Roman"/>
          <w:sz w:val="24"/>
          <w:szCs w:val="24"/>
          <w:lang w:val="sr-Latn-RS"/>
        </w:rPr>
        <w:t xml:space="preserve">je </w:t>
      </w:r>
      <w:r w:rsidR="00D734B8" w:rsidRPr="009728D3">
        <w:rPr>
          <w:rFonts w:ascii="Times New Roman" w:hAnsi="Times New Roman" w:cs="Times New Roman"/>
          <w:sz w:val="24"/>
          <w:szCs w:val="24"/>
          <w:lang w:val="sr-Latn-RS"/>
        </w:rPr>
        <w:t xml:space="preserve">regionalna kancelarija KZPŽ-a </w:t>
      </w:r>
      <w:r w:rsidR="0023206B" w:rsidRPr="009728D3">
        <w:rPr>
          <w:rFonts w:ascii="Times New Roman" w:hAnsi="Times New Roman" w:cs="Times New Roman"/>
          <w:sz w:val="24"/>
          <w:szCs w:val="24"/>
          <w:lang w:val="sr-Latn-RS"/>
        </w:rPr>
        <w:t>u Mitrovici, u sredu 5. januara 2022. godine, čim je sud počeo sa radom, pr</w:t>
      </w:r>
      <w:r w:rsidR="00D734B8" w:rsidRPr="009728D3">
        <w:rPr>
          <w:rFonts w:ascii="Times New Roman" w:hAnsi="Times New Roman" w:cs="Times New Roman"/>
          <w:sz w:val="24"/>
          <w:szCs w:val="24"/>
          <w:lang w:val="sr-Latn-RS"/>
        </w:rPr>
        <w:t xml:space="preserve">ocesuirana je mera </w:t>
      </w:r>
      <w:r w:rsidR="0023206B" w:rsidRPr="009728D3">
        <w:rPr>
          <w:rFonts w:ascii="Times New Roman" w:hAnsi="Times New Roman" w:cs="Times New Roman"/>
          <w:sz w:val="24"/>
          <w:szCs w:val="24"/>
          <w:lang w:val="sr-Latn-RS"/>
        </w:rPr>
        <w:t>za izdavanje naloga za zaštitu, ali se istog dana putem sredstava informisanja saznalo da ubistvo se dogodilo.</w:t>
      </w:r>
    </w:p>
    <w:p w14:paraId="251EB1B9" w14:textId="77777777" w:rsidR="009C0AC7" w:rsidRPr="009728D3" w:rsidRDefault="009C0AC7" w:rsidP="00096523">
      <w:pPr>
        <w:spacing w:after="120"/>
        <w:jc w:val="both"/>
        <w:rPr>
          <w:rFonts w:ascii="Times New Roman" w:eastAsia="Times New Roman" w:hAnsi="Times New Roman" w:cs="Times New Roman"/>
          <w:b/>
          <w:sz w:val="24"/>
          <w:szCs w:val="24"/>
          <w:lang w:val="sr-Latn-RS"/>
        </w:rPr>
      </w:pPr>
    </w:p>
    <w:p w14:paraId="5A55CA30" w14:textId="77777777" w:rsidR="009C0AC7" w:rsidRPr="009728D3" w:rsidRDefault="009C0AC7" w:rsidP="00096523">
      <w:pPr>
        <w:spacing w:after="120"/>
        <w:jc w:val="both"/>
        <w:rPr>
          <w:rFonts w:ascii="Times New Roman" w:eastAsia="Times New Roman" w:hAnsi="Times New Roman" w:cs="Times New Roman"/>
          <w:b/>
          <w:sz w:val="24"/>
          <w:szCs w:val="24"/>
          <w:lang w:val="sr-Latn-RS"/>
        </w:rPr>
      </w:pPr>
    </w:p>
    <w:p w14:paraId="64FD88C6" w14:textId="77777777" w:rsidR="009C0AC7" w:rsidRPr="009728D3" w:rsidRDefault="009C0AC7" w:rsidP="00096523">
      <w:pPr>
        <w:spacing w:after="120"/>
        <w:jc w:val="both"/>
        <w:rPr>
          <w:rFonts w:ascii="Times New Roman" w:eastAsia="Times New Roman" w:hAnsi="Times New Roman" w:cs="Times New Roman"/>
          <w:b/>
          <w:sz w:val="24"/>
          <w:szCs w:val="24"/>
          <w:lang w:val="sr-Latn-RS"/>
        </w:rPr>
      </w:pPr>
    </w:p>
    <w:p w14:paraId="76802FE0" w14:textId="6D74F7CF" w:rsidR="00922966" w:rsidRPr="009728D3" w:rsidRDefault="004171B0" w:rsidP="00096523">
      <w:pPr>
        <w:spacing w:after="120"/>
        <w:jc w:val="both"/>
        <w:rPr>
          <w:rFonts w:ascii="Times New Roman" w:eastAsia="Times New Roman" w:hAnsi="Times New Roman" w:cs="Times New Roman"/>
          <w:b/>
          <w:sz w:val="24"/>
          <w:szCs w:val="24"/>
          <w:lang w:val="sr-Latn-RS"/>
        </w:rPr>
      </w:pPr>
      <w:r w:rsidRPr="009728D3">
        <w:rPr>
          <w:rFonts w:ascii="Times New Roman" w:eastAsia="Times New Roman" w:hAnsi="Times New Roman" w:cs="Times New Roman"/>
          <w:b/>
          <w:sz w:val="24"/>
          <w:szCs w:val="24"/>
          <w:lang w:val="sr-Latn-RS"/>
        </w:rPr>
        <w:t>Pravna osnova</w:t>
      </w:r>
    </w:p>
    <w:p w14:paraId="3B539EE9" w14:textId="77777777" w:rsidR="009C0AC7" w:rsidRPr="009728D3" w:rsidRDefault="009C0AC7" w:rsidP="00096523">
      <w:pPr>
        <w:spacing w:after="120"/>
        <w:jc w:val="both"/>
        <w:rPr>
          <w:rFonts w:ascii="Times New Roman" w:eastAsia="Times New Roman" w:hAnsi="Times New Roman" w:cs="Times New Roman"/>
          <w:b/>
          <w:sz w:val="24"/>
          <w:szCs w:val="24"/>
          <w:lang w:val="sr-Latn-RS"/>
        </w:rPr>
      </w:pPr>
    </w:p>
    <w:p w14:paraId="34D95357" w14:textId="365203E1" w:rsidR="004171B0" w:rsidRPr="009728D3" w:rsidRDefault="004171B0" w:rsidP="004171B0">
      <w:pPr>
        <w:numPr>
          <w:ilvl w:val="0"/>
          <w:numId w:val="2"/>
        </w:numPr>
        <w:spacing w:after="120"/>
        <w:ind w:left="426" w:hanging="426"/>
        <w:jc w:val="both"/>
        <w:rPr>
          <w:rFonts w:ascii="Times New Roman" w:hAnsi="Times New Roman" w:cs="Times New Roman"/>
          <w:i/>
          <w:sz w:val="24"/>
          <w:szCs w:val="24"/>
          <w:lang w:val="sr-Latn-RS"/>
        </w:rPr>
      </w:pPr>
      <w:r w:rsidRPr="009728D3">
        <w:rPr>
          <w:rFonts w:ascii="Times New Roman" w:hAnsi="Times New Roman" w:cs="Times New Roman"/>
          <w:sz w:val="24"/>
          <w:szCs w:val="24"/>
          <w:lang w:val="sr-Latn-RS"/>
        </w:rPr>
        <w:t>Član 21, stav 2 i 3, Ustava Republike Kosova definiše kao u nastavku: “</w:t>
      </w:r>
      <w:r w:rsidRPr="009728D3">
        <w:rPr>
          <w:rFonts w:ascii="Times New Roman" w:hAnsi="Times New Roman" w:cs="Times New Roman"/>
          <w:i/>
          <w:sz w:val="24"/>
          <w:szCs w:val="24"/>
          <w:lang w:val="sr-Latn-RS"/>
        </w:rPr>
        <w:t>Republika Kosovo štiti i garantuje ljudska prava i osnovne slobode, predviđene ovim Ustavom. Svi su dužni da poštuju prava i osnovne slobode ostalih.”</w:t>
      </w:r>
      <w:r w:rsidRPr="009728D3">
        <w:rPr>
          <w:rFonts w:ascii="Times New Roman" w:hAnsi="Times New Roman" w:cs="Times New Roman"/>
          <w:sz w:val="24"/>
          <w:szCs w:val="24"/>
          <w:lang w:val="sr-Latn-RS"/>
        </w:rPr>
        <w:t xml:space="preserve"> </w:t>
      </w:r>
    </w:p>
    <w:p w14:paraId="276E7C9E" w14:textId="77777777" w:rsidR="004171B0" w:rsidRPr="009728D3" w:rsidRDefault="004171B0" w:rsidP="004171B0">
      <w:pPr>
        <w:numPr>
          <w:ilvl w:val="0"/>
          <w:numId w:val="2"/>
        </w:numPr>
        <w:spacing w:after="120"/>
        <w:ind w:left="426" w:hanging="426"/>
        <w:jc w:val="both"/>
        <w:rPr>
          <w:rFonts w:ascii="Times New Roman" w:hAnsi="Times New Roman" w:cs="Times New Roman"/>
          <w:i/>
          <w:sz w:val="24"/>
          <w:szCs w:val="24"/>
          <w:lang w:val="sr-Latn-RS"/>
        </w:rPr>
      </w:pPr>
      <w:r w:rsidRPr="009728D3">
        <w:rPr>
          <w:rFonts w:ascii="Times New Roman" w:hAnsi="Times New Roman" w:cs="Times New Roman"/>
          <w:sz w:val="24"/>
          <w:szCs w:val="24"/>
          <w:lang w:val="sr-Latn-RS"/>
        </w:rPr>
        <w:t>Član 22 Ustava propisuje: “</w:t>
      </w:r>
      <w:r w:rsidRPr="009728D3">
        <w:rPr>
          <w:rFonts w:ascii="Times New Roman" w:hAnsi="Times New Roman" w:cs="Times New Roman"/>
          <w:i/>
          <w:sz w:val="24"/>
          <w:szCs w:val="24"/>
          <w:lang w:val="sr-Latn-RS"/>
        </w:rPr>
        <w:t>Ljudska prava i slobode, koja su utvrđena sljedećim međunarodnim sporazumima i instrumentima garantovana su ovim Ustavom, i direktno se primjenjuju na teritoriji Republike Kosovo i imaju premoć, u slučaju konflikta, nad svim zakonskim odredbama i ostalim aktima javnih institucija</w:t>
      </w:r>
      <w:r w:rsidRPr="009728D3">
        <w:rPr>
          <w:rFonts w:ascii="Times New Roman" w:hAnsi="Times New Roman" w:cs="Times New Roman"/>
          <w:sz w:val="24"/>
          <w:szCs w:val="24"/>
          <w:lang w:val="sr-Latn-RS"/>
        </w:rPr>
        <w:t>:” dok u članu 23. definiše se: “</w:t>
      </w:r>
      <w:r w:rsidRPr="009728D3">
        <w:rPr>
          <w:rFonts w:ascii="Times New Roman" w:hAnsi="Times New Roman" w:cs="Times New Roman"/>
          <w:i/>
          <w:sz w:val="24"/>
          <w:szCs w:val="24"/>
          <w:lang w:val="sr-Latn-RS"/>
        </w:rPr>
        <w:t>Ljudsko dostojanstvo je neosporivo i predstavlja osnov svih ljudskih prava i osnovnih sloboda</w:t>
      </w:r>
      <w:r w:rsidRPr="009728D3">
        <w:rPr>
          <w:rFonts w:ascii="Times New Roman" w:hAnsi="Times New Roman" w:cs="Times New Roman"/>
          <w:sz w:val="24"/>
          <w:szCs w:val="24"/>
          <w:lang w:val="sr-Latn-RS"/>
        </w:rPr>
        <w:t>.”</w:t>
      </w:r>
    </w:p>
    <w:p w14:paraId="4FD5E67F" w14:textId="383FB213" w:rsidR="004171B0" w:rsidRPr="009728D3" w:rsidRDefault="004171B0" w:rsidP="00EA37EE">
      <w:pPr>
        <w:numPr>
          <w:ilvl w:val="0"/>
          <w:numId w:val="2"/>
        </w:numPr>
        <w:spacing w:after="120"/>
        <w:ind w:left="720"/>
        <w:jc w:val="both"/>
        <w:rPr>
          <w:rFonts w:ascii="Times New Roman" w:eastAsia="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Član 25, stav 1, Ustava definiše kao u nastavku: “</w:t>
      </w:r>
      <w:r w:rsidRPr="009728D3">
        <w:rPr>
          <w:rFonts w:ascii="Times New Roman" w:hAnsi="Times New Roman" w:cs="Times New Roman"/>
          <w:i/>
          <w:sz w:val="24"/>
          <w:szCs w:val="24"/>
          <w:lang w:val="sr-Latn-RS"/>
        </w:rPr>
        <w:t>Svako lice ima pravo na život</w:t>
      </w:r>
      <w:r w:rsidRPr="009728D3">
        <w:rPr>
          <w:rFonts w:ascii="Times New Roman" w:hAnsi="Times New Roman" w:cs="Times New Roman"/>
          <w:sz w:val="24"/>
          <w:szCs w:val="24"/>
          <w:lang w:val="sr-Latn-RS"/>
        </w:rPr>
        <w:t>.</w:t>
      </w:r>
      <w:r w:rsidRPr="009728D3">
        <w:rPr>
          <w:rFonts w:ascii="Times New Roman" w:eastAsia="Times New Roman" w:hAnsi="Times New Roman" w:cs="Times New Roman"/>
          <w:i/>
          <w:sz w:val="24"/>
          <w:szCs w:val="24"/>
          <w:lang w:val="sr-Latn-RS"/>
        </w:rPr>
        <w:t xml:space="preserve"> [...]</w:t>
      </w:r>
      <w:r w:rsidRPr="009728D3">
        <w:rPr>
          <w:rFonts w:ascii="Times New Roman" w:eastAsia="Times New Roman" w:hAnsi="Times New Roman" w:cs="Times New Roman"/>
          <w:sz w:val="24"/>
          <w:szCs w:val="24"/>
          <w:lang w:val="sr-Latn-RS"/>
        </w:rPr>
        <w:t>”;</w:t>
      </w:r>
      <w:r w:rsidR="00D734B8" w:rsidRPr="009728D3">
        <w:rPr>
          <w:rFonts w:ascii="Times New Roman" w:eastAsia="Times New Roman" w:hAnsi="Times New Roman" w:cs="Times New Roman"/>
          <w:sz w:val="24"/>
          <w:szCs w:val="24"/>
          <w:lang w:val="sr-Latn-RS"/>
        </w:rPr>
        <w:t xml:space="preserve"> </w:t>
      </w:r>
      <w:r w:rsidRPr="009728D3">
        <w:rPr>
          <w:rFonts w:ascii="Times New Roman" w:eastAsia="Times New Roman" w:hAnsi="Times New Roman" w:cs="Times New Roman"/>
          <w:sz w:val="24"/>
          <w:szCs w:val="24"/>
          <w:lang w:val="sr-Latn-RS"/>
        </w:rPr>
        <w:t xml:space="preserve">Dok u članu 26 definiše: </w:t>
      </w:r>
      <w:r w:rsidR="00D734B8" w:rsidRPr="009728D3">
        <w:rPr>
          <w:rFonts w:ascii="Times New Roman" w:eastAsia="Times New Roman" w:hAnsi="Times New Roman" w:cs="Times New Roman"/>
          <w:sz w:val="24"/>
          <w:szCs w:val="24"/>
          <w:lang w:val="sr-Latn-RS"/>
        </w:rPr>
        <w:t>„</w:t>
      </w:r>
      <w:r w:rsidRPr="009728D3">
        <w:rPr>
          <w:rFonts w:ascii="Times New Roman" w:hAnsi="Times New Roman" w:cs="Times New Roman"/>
          <w:i/>
          <w:sz w:val="24"/>
          <w:szCs w:val="24"/>
          <w:lang w:val="sr-Latn-RS"/>
        </w:rPr>
        <w:t>Svako lice ima pravo na poštovanje njegovog/njenog fizičkog i psihičkog integriteta</w:t>
      </w:r>
      <w:r w:rsidRPr="009728D3">
        <w:rPr>
          <w:rFonts w:ascii="Times New Roman" w:hAnsi="Times New Roman" w:cs="Times New Roman"/>
          <w:sz w:val="24"/>
          <w:szCs w:val="24"/>
          <w:lang w:val="sr-Latn-RS"/>
        </w:rPr>
        <w:t xml:space="preserve">, </w:t>
      </w:r>
      <w:r w:rsidRPr="009728D3">
        <w:rPr>
          <w:rFonts w:ascii="Times New Roman" w:eastAsia="Times New Roman" w:hAnsi="Times New Roman" w:cs="Times New Roman"/>
          <w:i/>
          <w:sz w:val="24"/>
          <w:szCs w:val="24"/>
          <w:lang w:val="sr-Latn-RS"/>
        </w:rPr>
        <w:t>[...].</w:t>
      </w:r>
      <w:r w:rsidRPr="009728D3">
        <w:rPr>
          <w:rFonts w:ascii="Times New Roman" w:eastAsia="Times New Roman" w:hAnsi="Times New Roman" w:cs="Times New Roman"/>
          <w:sz w:val="24"/>
          <w:szCs w:val="24"/>
          <w:lang w:val="sr-Latn-RS"/>
        </w:rPr>
        <w:t>”</w:t>
      </w:r>
    </w:p>
    <w:p w14:paraId="64B1362B" w14:textId="77777777" w:rsidR="004171B0" w:rsidRPr="009728D3" w:rsidRDefault="004171B0" w:rsidP="004171B0">
      <w:pPr>
        <w:numPr>
          <w:ilvl w:val="0"/>
          <w:numId w:val="2"/>
        </w:numPr>
        <w:spacing w:after="120"/>
        <w:ind w:left="360"/>
        <w:jc w:val="both"/>
        <w:rPr>
          <w:rFonts w:ascii="Times New Roman" w:eastAsia="Times New Roman" w:hAnsi="Times New Roman" w:cs="Times New Roman"/>
          <w:i/>
          <w:sz w:val="24"/>
          <w:szCs w:val="24"/>
          <w:lang w:val="sr-Latn-RS"/>
        </w:rPr>
      </w:pPr>
      <w:r w:rsidRPr="009728D3">
        <w:rPr>
          <w:rFonts w:ascii="Times New Roman" w:eastAsia="Times New Roman" w:hAnsi="Times New Roman" w:cs="Times New Roman"/>
          <w:sz w:val="24"/>
          <w:szCs w:val="24"/>
          <w:lang w:val="sr-Latn-RS"/>
        </w:rPr>
        <w:t>Ustav Republike Kosova, u članu 29, stav 1, definiše:</w:t>
      </w:r>
      <w:r w:rsidRPr="009728D3">
        <w:rPr>
          <w:rFonts w:ascii="Times New Roman" w:eastAsia="Times New Roman" w:hAnsi="Times New Roman" w:cs="Times New Roman"/>
          <w:i/>
          <w:sz w:val="24"/>
          <w:szCs w:val="24"/>
          <w:lang w:val="sr-Latn-RS"/>
        </w:rPr>
        <w:t xml:space="preserve"> “</w:t>
      </w:r>
      <w:r w:rsidRPr="009728D3">
        <w:rPr>
          <w:rFonts w:ascii="Times New Roman" w:hAnsi="Times New Roman" w:cs="Times New Roman"/>
          <w:i/>
          <w:sz w:val="24"/>
          <w:szCs w:val="24"/>
          <w:lang w:val="sr-Latn-RS"/>
        </w:rPr>
        <w:t>Svakome se garantuje pravo na slobodu i sigurnost. Niko ne može biti lišen slobode izuzev zakonom propisanih slučajeva i na osnovu odluke nadležnog suda, i to</w:t>
      </w:r>
      <w:r w:rsidRPr="009728D3">
        <w:rPr>
          <w:rFonts w:ascii="Times New Roman" w:hAnsi="Times New Roman" w:cs="Times New Roman"/>
          <w:sz w:val="24"/>
          <w:szCs w:val="24"/>
          <w:lang w:val="sr-Latn-RS"/>
        </w:rPr>
        <w:t>:</w:t>
      </w:r>
    </w:p>
    <w:p w14:paraId="7D780BC6" w14:textId="77777777" w:rsidR="004171B0" w:rsidRPr="009728D3" w:rsidRDefault="004171B0" w:rsidP="004171B0">
      <w:pPr>
        <w:pStyle w:val="ListParagraph"/>
        <w:numPr>
          <w:ilvl w:val="0"/>
          <w:numId w:val="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nakon objavljivanja zatvorske kazne zbog krivičnog djela;</w:t>
      </w:r>
      <w:r w:rsidRPr="009728D3">
        <w:rPr>
          <w:rFonts w:ascii="Times New Roman" w:eastAsia="Times New Roman" w:hAnsi="Times New Roman"/>
          <w:i/>
          <w:sz w:val="24"/>
          <w:szCs w:val="24"/>
          <w:lang w:val="sr-Latn-RS"/>
        </w:rPr>
        <w:t xml:space="preserve"> [...];</w:t>
      </w:r>
    </w:p>
    <w:p w14:paraId="0168AA50" w14:textId="77777777" w:rsidR="004171B0" w:rsidRPr="009728D3" w:rsidRDefault="004171B0" w:rsidP="004171B0">
      <w:pPr>
        <w:pStyle w:val="ListParagraph"/>
        <w:numPr>
          <w:ilvl w:val="0"/>
          <w:numId w:val="17"/>
        </w:numPr>
        <w:spacing w:after="120"/>
        <w:ind w:left="720"/>
        <w:jc w:val="both"/>
        <w:rPr>
          <w:rFonts w:ascii="Times New Roman" w:eastAsia="Times New Roman" w:hAnsi="Times New Roman"/>
          <w:i/>
          <w:sz w:val="24"/>
          <w:szCs w:val="24"/>
          <w:lang w:val="sr-Latn-RS"/>
        </w:rPr>
      </w:pPr>
      <w:r w:rsidRPr="009728D3">
        <w:rPr>
          <w:rFonts w:ascii="Times New Roman" w:hAnsi="Times New Roman"/>
          <w:i/>
          <w:sz w:val="24"/>
          <w:szCs w:val="24"/>
          <w:lang w:val="sr-Latn-RS"/>
        </w:rPr>
        <w:t>radi zdravstvenog nadzora lica, koje je zbog bolesti opasno po društvo;</w:t>
      </w:r>
      <w:r w:rsidRPr="009728D3">
        <w:rPr>
          <w:rFonts w:ascii="Times New Roman" w:eastAsia="Times New Roman" w:hAnsi="Times New Roman"/>
          <w:i/>
          <w:sz w:val="24"/>
          <w:szCs w:val="24"/>
          <w:lang w:val="sr-Latn-RS"/>
        </w:rPr>
        <w:t xml:space="preserve"> [...]</w:t>
      </w:r>
      <w:r w:rsidRPr="009728D3">
        <w:rPr>
          <w:rFonts w:ascii="Times New Roman" w:eastAsia="Times New Roman" w:hAnsi="Times New Roman"/>
          <w:sz w:val="24"/>
          <w:szCs w:val="24"/>
          <w:lang w:val="sr-Latn-RS"/>
        </w:rPr>
        <w:t>”;</w:t>
      </w:r>
    </w:p>
    <w:p w14:paraId="4288C39E" w14:textId="77777777" w:rsidR="009C0AC7" w:rsidRPr="009728D3" w:rsidRDefault="009C0AC7" w:rsidP="004171B0">
      <w:pPr>
        <w:spacing w:after="120"/>
        <w:jc w:val="both"/>
        <w:rPr>
          <w:rFonts w:ascii="Times New Roman" w:eastAsia="Times New Roman" w:hAnsi="Times New Roman" w:cs="Times New Roman"/>
          <w:sz w:val="24"/>
          <w:szCs w:val="24"/>
          <w:lang w:val="sr-Latn-RS"/>
        </w:rPr>
      </w:pPr>
    </w:p>
    <w:p w14:paraId="23A9BC8A" w14:textId="12041AE7" w:rsidR="004171B0" w:rsidRPr="009728D3" w:rsidRDefault="004171B0" w:rsidP="004171B0">
      <w:pPr>
        <w:spacing w:after="120"/>
        <w:jc w:val="both"/>
        <w:rPr>
          <w:rFonts w:ascii="Times New Roman" w:eastAsia="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 xml:space="preserve">Dok u članu 53, definiše: </w:t>
      </w:r>
    </w:p>
    <w:p w14:paraId="41B2AE95" w14:textId="77777777" w:rsidR="004171B0" w:rsidRPr="009728D3" w:rsidRDefault="004171B0" w:rsidP="004171B0">
      <w:pPr>
        <w:spacing w:after="120"/>
        <w:jc w:val="both"/>
        <w:rPr>
          <w:rFonts w:ascii="Times New Roman" w:eastAsia="Times New Roman" w:hAnsi="Times New Roman" w:cs="Times New Roman"/>
          <w:i/>
          <w:sz w:val="24"/>
          <w:szCs w:val="24"/>
          <w:lang w:val="sr-Latn-RS"/>
        </w:rPr>
      </w:pPr>
      <w:r w:rsidRPr="009728D3">
        <w:rPr>
          <w:rFonts w:ascii="Times New Roman" w:hAnsi="Times New Roman" w:cs="Times New Roman"/>
          <w:i/>
          <w:sz w:val="24"/>
          <w:szCs w:val="24"/>
          <w:lang w:val="sr-Latn-RS"/>
        </w:rPr>
        <w:t>“Osnovna prava i slobode zagarantovana ovim Ustavom se tumače u saglasnosti sa sudskom odlukom Evropskog suda za ljudska prava.”</w:t>
      </w:r>
    </w:p>
    <w:p w14:paraId="09198374" w14:textId="77777777" w:rsidR="004171B0" w:rsidRPr="009728D3" w:rsidRDefault="004171B0" w:rsidP="004171B0">
      <w:pPr>
        <w:numPr>
          <w:ilvl w:val="0"/>
          <w:numId w:val="2"/>
        </w:numPr>
        <w:spacing w:after="120"/>
        <w:ind w:left="360"/>
        <w:jc w:val="both"/>
        <w:rPr>
          <w:rFonts w:ascii="Times New Roman" w:eastAsia="Times New Roman" w:hAnsi="Times New Roman" w:cs="Times New Roman"/>
          <w:i/>
          <w:sz w:val="24"/>
          <w:szCs w:val="24"/>
          <w:lang w:val="sr-Latn-RS"/>
        </w:rPr>
      </w:pPr>
      <w:r w:rsidRPr="009728D3">
        <w:rPr>
          <w:rFonts w:ascii="Times New Roman" w:hAnsi="Times New Roman" w:cs="Times New Roman"/>
          <w:sz w:val="24"/>
          <w:szCs w:val="24"/>
          <w:lang w:val="sr-Latn-RS"/>
        </w:rPr>
        <w:t xml:space="preserve">Ustav je učinila direktno primenjivim u pravnom poretku Kosova brojne instrumente i međunarodne sporazume u oblasti ljudskih prava. U Ustavu je predviđeno da se ti akti </w:t>
      </w:r>
      <w:r w:rsidRPr="009728D3">
        <w:rPr>
          <w:rFonts w:ascii="Times New Roman" w:hAnsi="Times New Roman" w:cs="Times New Roman"/>
          <w:i/>
          <w:sz w:val="24"/>
          <w:szCs w:val="24"/>
          <w:lang w:val="sr-Latn-RS"/>
        </w:rPr>
        <w:t xml:space="preserve">direktno primenjuju na teritoriji Republike Kosovo i imaju premoć, u slučaju konflikta, nad svim zakonskim odredbama i ostalim aktima javnih institucija: </w:t>
      </w:r>
    </w:p>
    <w:p w14:paraId="6EF699E0" w14:textId="77777777" w:rsidR="004171B0" w:rsidRPr="009728D3" w:rsidRDefault="004171B0" w:rsidP="004171B0">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 xml:space="preserve">Skupština Republike Kosova </w:t>
      </w:r>
      <w:r w:rsidRPr="009728D3">
        <w:rPr>
          <w:rFonts w:ascii="Times New Roman" w:hAnsi="Times New Roman" w:cs="Times New Roman"/>
          <w:sz w:val="24"/>
          <w:szCs w:val="24"/>
          <w:lang w:val="sr-Latn-RS"/>
        </w:rPr>
        <w:t>na plenarnoj sednici održanoj 25. septembra 2020. godine, usvojio amandman br. 26, Ustava Republike Kosova, prema kome Konvencija o sprečavanju i borbi protiv nasilja nad ženama i nasilja u porodici (Istambulska konvencija) postaje sastavni deo Ustava.</w:t>
      </w:r>
      <w:r w:rsidRPr="009728D3">
        <w:rPr>
          <w:rFonts w:ascii="Times New Roman" w:eastAsia="Times New Roman" w:hAnsi="Times New Roman" w:cs="Times New Roman"/>
          <w:sz w:val="24"/>
          <w:szCs w:val="24"/>
          <w:vertAlign w:val="superscript"/>
          <w:lang w:val="sr-Latn-RS"/>
        </w:rPr>
        <w:t xml:space="preserve"> </w:t>
      </w:r>
      <w:r w:rsidRPr="009728D3">
        <w:rPr>
          <w:rFonts w:ascii="Times New Roman" w:eastAsia="Times New Roman" w:hAnsi="Times New Roman" w:cs="Times New Roman"/>
          <w:sz w:val="24"/>
          <w:szCs w:val="24"/>
          <w:vertAlign w:val="superscript"/>
          <w:lang w:val="sr-Latn-RS"/>
        </w:rPr>
        <w:footnoteReference w:id="5"/>
      </w:r>
    </w:p>
    <w:p w14:paraId="6A778073" w14:textId="26F0C825" w:rsidR="004171B0" w:rsidRPr="009728D3" w:rsidRDefault="004171B0" w:rsidP="004171B0">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Istambulska konvencija, usvojena 11. maja 2011. u Istambulu, u članu 1, [Svrhe Konvencije], jasno kaže da su njeni ciljevi:</w:t>
      </w:r>
    </w:p>
    <w:p w14:paraId="4C11F0CC" w14:textId="77777777" w:rsidR="004171B0" w:rsidRPr="009728D3" w:rsidRDefault="004171B0" w:rsidP="004171B0">
      <w:pPr>
        <w:pStyle w:val="ListParagraph"/>
        <w:numPr>
          <w:ilvl w:val="0"/>
          <w:numId w:val="40"/>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zaštititi žene od svih oblika nasilja te sprečiti, progoniti i ukloniti nasilje nad ženama i nasilje u porodici;</w:t>
      </w:r>
    </w:p>
    <w:p w14:paraId="674F93DB" w14:textId="77777777" w:rsidR="004171B0" w:rsidRPr="009728D3" w:rsidRDefault="004171B0" w:rsidP="004171B0">
      <w:pPr>
        <w:pStyle w:val="ListParagraph"/>
        <w:numPr>
          <w:ilvl w:val="0"/>
          <w:numId w:val="40"/>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pridoneti suzbijanju svih oblika diskriminacije žena i promicati punu ravnopravnost žena i muškaraca, uključujući i osnaživanje žena;</w:t>
      </w:r>
    </w:p>
    <w:p w14:paraId="72E818EA" w14:textId="77777777" w:rsidR="004171B0" w:rsidRPr="009728D3" w:rsidRDefault="004171B0" w:rsidP="004171B0">
      <w:pPr>
        <w:pStyle w:val="ListParagraph"/>
        <w:numPr>
          <w:ilvl w:val="0"/>
          <w:numId w:val="40"/>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lastRenderedPageBreak/>
        <w:t>izraditi sveobuhvatni okvir, politike i mere za zaštitu i pomoć svim žrtvama nasilja nad ženama i nasilja u porodici;</w:t>
      </w:r>
    </w:p>
    <w:p w14:paraId="4D10B97A" w14:textId="77777777" w:rsidR="004171B0" w:rsidRPr="009728D3" w:rsidRDefault="004171B0" w:rsidP="004171B0">
      <w:pPr>
        <w:pStyle w:val="ListParagraph"/>
        <w:numPr>
          <w:ilvl w:val="0"/>
          <w:numId w:val="40"/>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podsticati međunarodnu suradnju radi suzbijanja nasilja nad ženama i nasilja u porodici;</w:t>
      </w:r>
    </w:p>
    <w:p w14:paraId="15A84986" w14:textId="77777777" w:rsidR="004171B0" w:rsidRPr="009728D3" w:rsidRDefault="004171B0" w:rsidP="004171B0">
      <w:pPr>
        <w:pStyle w:val="ListParagraph"/>
        <w:numPr>
          <w:ilvl w:val="0"/>
          <w:numId w:val="40"/>
        </w:numPr>
        <w:spacing w:after="120"/>
        <w:jc w:val="both"/>
        <w:rPr>
          <w:rFonts w:ascii="Times New Roman" w:eastAsia="Times New Roman" w:hAnsi="Times New Roman"/>
          <w:i/>
          <w:sz w:val="24"/>
          <w:szCs w:val="24"/>
          <w:lang w:val="sr-Latn-RS"/>
        </w:rPr>
      </w:pPr>
      <w:r w:rsidRPr="009728D3">
        <w:rPr>
          <w:rFonts w:ascii="Times New Roman" w:hAnsi="Times New Roman"/>
          <w:i/>
          <w:sz w:val="24"/>
          <w:szCs w:val="24"/>
          <w:lang w:val="sr-Latn-RS"/>
        </w:rPr>
        <w:t>pružiti potporu i pomoć organizacijama i telima nadležnim za provedbu zakona učinkovitom suradnjom radi usvajanja sveobuhvatnog pristupa suzbijanju nasilja nad ženama i nasilja u porodici.</w:t>
      </w:r>
    </w:p>
    <w:p w14:paraId="6B057978" w14:textId="77777777" w:rsidR="004171B0" w:rsidRPr="009728D3" w:rsidRDefault="004171B0" w:rsidP="004171B0">
      <w:pPr>
        <w:spacing w:after="120"/>
        <w:ind w:left="360"/>
        <w:jc w:val="both"/>
        <w:rPr>
          <w:rFonts w:ascii="Times New Roman" w:eastAsia="Times New Roman" w:hAnsi="Times New Roman" w:cs="Times New Roman"/>
          <w:sz w:val="24"/>
          <w:szCs w:val="24"/>
        </w:rPr>
      </w:pPr>
    </w:p>
    <w:p w14:paraId="0DE1F8F8" w14:textId="0D73A174" w:rsidR="004171B0" w:rsidRPr="009728D3" w:rsidRDefault="004171B0" w:rsidP="004171B0">
      <w:pPr>
        <w:numPr>
          <w:ilvl w:val="0"/>
          <w:numId w:val="2"/>
        </w:numPr>
        <w:spacing w:after="120"/>
        <w:ind w:left="360"/>
        <w:jc w:val="both"/>
        <w:rPr>
          <w:rFonts w:ascii="Times New Roman" w:eastAsia="Times New Roman" w:hAnsi="Times New Roman" w:cs="Times New Roman"/>
          <w:i/>
          <w:sz w:val="24"/>
          <w:szCs w:val="24"/>
          <w:lang w:val="sr-Latn-RS"/>
        </w:rPr>
      </w:pPr>
      <w:r w:rsidRPr="009728D3">
        <w:rPr>
          <w:rFonts w:ascii="Times New Roman" w:hAnsi="Times New Roman" w:cs="Times New Roman"/>
          <w:bCs/>
          <w:sz w:val="24"/>
          <w:szCs w:val="24"/>
          <w:lang w:val="sr-Latn-RS"/>
        </w:rPr>
        <w:t>Istambulska Konvencija u članu 5, [</w:t>
      </w:r>
      <w:r w:rsidRPr="009728D3">
        <w:rPr>
          <w:rFonts w:ascii="Times New Roman" w:hAnsi="Times New Roman" w:cs="Times New Roman"/>
          <w:sz w:val="24"/>
          <w:szCs w:val="24"/>
          <w:lang w:val="sr-Latn-RS"/>
        </w:rPr>
        <w:t>Obaveze država i potpuna posvećenost</w:t>
      </w:r>
      <w:r w:rsidRPr="009728D3">
        <w:rPr>
          <w:rFonts w:ascii="Times New Roman" w:hAnsi="Times New Roman" w:cs="Times New Roman"/>
          <w:bCs/>
          <w:sz w:val="24"/>
          <w:szCs w:val="24"/>
          <w:lang w:val="sr-Latn-RS"/>
        </w:rPr>
        <w:t>] u stavu 1,  propisuje: “</w:t>
      </w:r>
      <w:r w:rsidRPr="009728D3">
        <w:rPr>
          <w:rFonts w:ascii="Times New Roman" w:hAnsi="Times New Roman" w:cs="Times New Roman"/>
          <w:i/>
          <w:sz w:val="24"/>
          <w:szCs w:val="24"/>
          <w:lang w:val="sr-Latn-RS"/>
        </w:rPr>
        <w:t>Strane moraju biti uzdržane od učešća u bilo kakvom činu nasilja nad ženama i obezbeđuju da državni organi, zvaničnici, službenici, ustanove i drugi akteri, koji nastupaju u ime države, postupaju u skladu sa ovom obavezom</w:t>
      </w:r>
      <w:r w:rsidRPr="009728D3">
        <w:rPr>
          <w:rFonts w:ascii="Times New Roman" w:hAnsi="Times New Roman" w:cs="Times New Roman"/>
          <w:sz w:val="24"/>
          <w:szCs w:val="24"/>
          <w:lang w:val="sr-Latn-RS"/>
        </w:rPr>
        <w:t xml:space="preserve">.” </w:t>
      </w:r>
      <w:r w:rsidR="00D734B8" w:rsidRPr="009728D3">
        <w:rPr>
          <w:rFonts w:ascii="Times New Roman" w:hAnsi="Times New Roman" w:cs="Times New Roman"/>
          <w:sz w:val="24"/>
          <w:szCs w:val="24"/>
          <w:lang w:val="sr-Latn-RS"/>
        </w:rPr>
        <w:t>D</w:t>
      </w:r>
      <w:r w:rsidRPr="009728D3">
        <w:rPr>
          <w:rFonts w:ascii="Times New Roman" w:hAnsi="Times New Roman" w:cs="Times New Roman"/>
          <w:sz w:val="24"/>
          <w:szCs w:val="24"/>
          <w:lang w:val="sr-Latn-RS"/>
        </w:rPr>
        <w:t>ok u stavu 2, ovog člana propisuje: “</w:t>
      </w:r>
      <w:r w:rsidRPr="009728D3">
        <w:rPr>
          <w:rFonts w:ascii="Times New Roman" w:hAnsi="Times New Roman" w:cs="Times New Roman"/>
          <w:i/>
          <w:sz w:val="24"/>
          <w:szCs w:val="24"/>
          <w:lang w:val="sr-Latn-RS"/>
        </w:rPr>
        <w:t>Strane se obavezuju da preduzmu neophodne zakonodavne ili druge mere i da, sa potpunom posvećenošću spreče, istraže, kazne i obezbede reparaciju za dela nasilja obuhvaćena ovom konvencijom, koja počine nedržavni subjekt</w:t>
      </w:r>
      <w:r w:rsidRPr="009728D3">
        <w:rPr>
          <w:rFonts w:ascii="Times New Roman" w:hAnsi="Times New Roman" w:cs="Times New Roman"/>
          <w:sz w:val="24"/>
          <w:szCs w:val="24"/>
          <w:lang w:val="sr-Latn-RS"/>
        </w:rPr>
        <w:t>.”</w:t>
      </w:r>
    </w:p>
    <w:p w14:paraId="07C994A3" w14:textId="5D1E7F7A" w:rsidR="004458A0" w:rsidRPr="009728D3" w:rsidRDefault="004458A0" w:rsidP="00A7769B">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 xml:space="preserve">U članu 18 </w:t>
      </w:r>
      <w:r w:rsidR="00767E2F" w:rsidRPr="009728D3">
        <w:rPr>
          <w:rFonts w:ascii="Times New Roman" w:hAnsi="Times New Roman" w:cs="Times New Roman"/>
          <w:sz w:val="24"/>
          <w:szCs w:val="24"/>
          <w:lang w:val="sr-Latn-RS"/>
        </w:rPr>
        <w:t xml:space="preserve">Konvencija govori o opštim obavezama, gde između ostalog u stavu 4 i 5 predviđa: </w:t>
      </w:r>
    </w:p>
    <w:p w14:paraId="5766C8F6" w14:textId="4DA3E52E" w:rsidR="00767E2F" w:rsidRPr="009728D3" w:rsidRDefault="009C0AC7" w:rsidP="004458A0">
      <w:pPr>
        <w:spacing w:after="120"/>
        <w:ind w:left="360"/>
        <w:jc w:val="both"/>
        <w:rPr>
          <w:rFonts w:ascii="Times New Roman" w:hAnsi="Times New Roman" w:cs="Times New Roman"/>
          <w:i/>
          <w:sz w:val="24"/>
          <w:szCs w:val="24"/>
          <w:lang w:val="sr-Latn-RS"/>
        </w:rPr>
      </w:pPr>
      <w:r w:rsidRPr="009728D3">
        <w:rPr>
          <w:rFonts w:ascii="Times New Roman" w:hAnsi="Times New Roman" w:cs="Times New Roman"/>
          <w:sz w:val="24"/>
          <w:szCs w:val="24"/>
          <w:lang w:val="sr-Latn-RS"/>
        </w:rPr>
        <w:t>„</w:t>
      </w:r>
      <w:r w:rsidR="00767E2F" w:rsidRPr="009728D3">
        <w:rPr>
          <w:rFonts w:ascii="Times New Roman" w:hAnsi="Times New Roman" w:cs="Times New Roman"/>
          <w:sz w:val="24"/>
          <w:szCs w:val="24"/>
          <w:lang w:val="sr-Latn-RS"/>
        </w:rPr>
        <w:t>4</w:t>
      </w:r>
      <w:r w:rsidR="00767E2F" w:rsidRPr="009728D3">
        <w:rPr>
          <w:rFonts w:ascii="Times New Roman" w:hAnsi="Times New Roman" w:cs="Times New Roman"/>
          <w:i/>
          <w:sz w:val="24"/>
          <w:szCs w:val="24"/>
          <w:lang w:val="sr-Latn-RS"/>
        </w:rPr>
        <w:t>. Pružanje usluga ne smije zavisiti od spremnosti žrtve da podnese prijavu ili svjedoči protiv bilo kojeg učinioca.</w:t>
      </w:r>
    </w:p>
    <w:p w14:paraId="25836344" w14:textId="3AA76D93" w:rsidR="00767E2F" w:rsidRPr="009728D3" w:rsidRDefault="00767E2F" w:rsidP="004458A0">
      <w:pPr>
        <w:spacing w:after="120"/>
        <w:ind w:left="360"/>
        <w:jc w:val="both"/>
        <w:rPr>
          <w:rFonts w:ascii="Times New Roman" w:eastAsia="Times New Roman" w:hAnsi="Times New Roman" w:cs="Times New Roman"/>
          <w:i/>
          <w:sz w:val="24"/>
          <w:szCs w:val="24"/>
          <w:lang w:val="sr-Latn-RS"/>
        </w:rPr>
      </w:pPr>
      <w:r w:rsidRPr="009728D3">
        <w:rPr>
          <w:rFonts w:ascii="Times New Roman" w:hAnsi="Times New Roman" w:cs="Times New Roman"/>
          <w:i/>
          <w:sz w:val="24"/>
          <w:szCs w:val="24"/>
          <w:lang w:val="sr-Latn-RS"/>
        </w:rPr>
        <w:br/>
        <w:t>5. Članice će preduzeti odgovarajuće mjere za pružanje konzularne i druge vrste zaštite svojim državljanima i drugim žrtvama koje imaju pravo na takvu zaštitu u skladu sa svojim</w:t>
      </w:r>
      <w:r w:rsidRPr="009728D3">
        <w:rPr>
          <w:rFonts w:ascii="Times New Roman" w:hAnsi="Times New Roman" w:cs="Times New Roman"/>
          <w:i/>
          <w:sz w:val="24"/>
          <w:szCs w:val="24"/>
          <w:lang w:val="sr-Latn-RS"/>
        </w:rPr>
        <w:br/>
        <w:t>obavezama i međunarodnim pravom.</w:t>
      </w:r>
      <w:r w:rsidR="009C0AC7" w:rsidRPr="009728D3">
        <w:rPr>
          <w:rFonts w:ascii="Times New Roman" w:hAnsi="Times New Roman" w:cs="Times New Roman"/>
          <w:i/>
          <w:sz w:val="24"/>
          <w:szCs w:val="24"/>
          <w:lang w:val="sr-Latn-RS"/>
        </w:rPr>
        <w:t>“</w:t>
      </w:r>
    </w:p>
    <w:p w14:paraId="0175215B" w14:textId="77777777" w:rsidR="00767E2F" w:rsidRPr="009728D3" w:rsidRDefault="00767E2F" w:rsidP="00767E2F">
      <w:pPr>
        <w:spacing w:after="120"/>
        <w:ind w:left="360"/>
        <w:jc w:val="both"/>
        <w:rPr>
          <w:rFonts w:ascii="Times New Roman" w:eastAsia="Times New Roman" w:hAnsi="Times New Roman" w:cs="Times New Roman"/>
          <w:i/>
          <w:sz w:val="24"/>
          <w:szCs w:val="24"/>
          <w:lang w:val="sr-Latn-RS"/>
        </w:rPr>
      </w:pPr>
    </w:p>
    <w:p w14:paraId="7DE40852" w14:textId="77F4B29D" w:rsidR="00234185" w:rsidRPr="009728D3" w:rsidRDefault="00234185" w:rsidP="00234185">
      <w:pPr>
        <w:numPr>
          <w:ilvl w:val="0"/>
          <w:numId w:val="2"/>
        </w:numPr>
        <w:spacing w:after="120"/>
        <w:ind w:left="360"/>
        <w:jc w:val="both"/>
        <w:rPr>
          <w:rFonts w:ascii="Times New Roman" w:eastAsia="Times New Roman" w:hAnsi="Times New Roman" w:cs="Times New Roman"/>
          <w:i/>
          <w:sz w:val="24"/>
          <w:szCs w:val="24"/>
          <w:lang w:val="sr-Latn-RS"/>
        </w:rPr>
      </w:pPr>
      <w:r w:rsidRPr="009728D3">
        <w:rPr>
          <w:rFonts w:ascii="Times New Roman" w:hAnsi="Times New Roman" w:cs="Times New Roman"/>
          <w:bCs/>
          <w:sz w:val="24"/>
          <w:szCs w:val="24"/>
          <w:lang w:val="sr-Latn-RS"/>
        </w:rPr>
        <w:t xml:space="preserve">Istambulska konvencija u članu 55, </w:t>
      </w:r>
      <w:r w:rsidRPr="009728D3">
        <w:rPr>
          <w:rFonts w:ascii="Times New Roman" w:hAnsi="Times New Roman" w:cs="Times New Roman"/>
          <w:sz w:val="24"/>
          <w:szCs w:val="24"/>
          <w:lang w:val="sr-Latn-RS"/>
        </w:rPr>
        <w:t>[Postupci ex parte i ex officio] u stavu 1, definiše: „</w:t>
      </w:r>
      <w:r w:rsidRPr="009728D3">
        <w:rPr>
          <w:rFonts w:ascii="Times New Roman" w:hAnsi="Times New Roman" w:cs="Times New Roman"/>
          <w:i/>
          <w:sz w:val="24"/>
          <w:szCs w:val="24"/>
          <w:lang w:val="sr-Latn-RS"/>
        </w:rPr>
        <w:t>Strane obezbeđuju da istrage, odnosno sudski postupci za krivična dela utvrđena na osnovu čl. 35, 36, 37, 38. i 39. ove konvencije ne zavise u potpunosti od prijave ili žalbe, koju podnosi žrtva za krivično delo, koje je u potpunosti ili delimično počinjeno na teritoriji strane ugovornice, i da se postupak može nastaviti i ako žrtva povuče svoju izjavu, odnosno prijavu.“</w:t>
      </w:r>
    </w:p>
    <w:p w14:paraId="1049E432" w14:textId="77777777" w:rsidR="00767E2F" w:rsidRPr="009728D3" w:rsidRDefault="00767E2F" w:rsidP="00767E2F">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bCs/>
          <w:sz w:val="24"/>
          <w:szCs w:val="24"/>
          <w:lang w:val="sr-Latn-RS"/>
        </w:rPr>
        <w:t xml:space="preserve">Istambulska konvencija u prvom stavu člana 56, </w:t>
      </w:r>
      <w:r w:rsidRPr="009728D3">
        <w:rPr>
          <w:rFonts w:ascii="Times New Roman" w:hAnsi="Times New Roman" w:cs="Times New Roman"/>
          <w:sz w:val="24"/>
          <w:szCs w:val="24"/>
          <w:lang w:val="sr-Latn-RS"/>
        </w:rPr>
        <w:t>[Mere zaštitu] propisuje: “</w:t>
      </w:r>
      <w:r w:rsidRPr="009728D3">
        <w:rPr>
          <w:rFonts w:ascii="Times New Roman" w:hAnsi="Times New Roman" w:cs="Times New Roman"/>
          <w:i/>
          <w:sz w:val="24"/>
          <w:szCs w:val="24"/>
          <w:lang w:val="sr-Latn-RS"/>
        </w:rPr>
        <w:t>Strane se obavezuju da preduzmu neophodne zakonodavne ili druge mere i zaštite prava i interese žrtava, uključujući njihove posebne potrebe kao svedoka, u svim fazama istrage i sudskog postupka, a posebno: a) obezbeđujući im zaštitu, kao i zaštitu za njihove porodice i svedoke, od zastrašivanja, odmazde i ponovljene viktimizacije [...].”</w:t>
      </w:r>
    </w:p>
    <w:p w14:paraId="518EA7BC" w14:textId="77777777" w:rsidR="00767E2F" w:rsidRPr="009728D3" w:rsidRDefault="00767E2F" w:rsidP="00767E2F">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 xml:space="preserve">Član 2, Evropske konvencije </w:t>
      </w:r>
      <w:r w:rsidRPr="009728D3">
        <w:rPr>
          <w:rFonts w:ascii="Times New Roman" w:hAnsi="Times New Roman" w:cs="Times New Roman"/>
          <w:sz w:val="24"/>
          <w:szCs w:val="24"/>
          <w:lang w:val="sr-Latn-RS"/>
        </w:rPr>
        <w:t>o zaštiti ljudskih prava i osnovnih sloboda</w:t>
      </w:r>
      <w:r w:rsidRPr="009728D3">
        <w:rPr>
          <w:rFonts w:ascii="Times New Roman" w:eastAsia="Times New Roman" w:hAnsi="Times New Roman" w:cs="Times New Roman"/>
          <w:sz w:val="24"/>
          <w:szCs w:val="24"/>
          <w:lang w:val="sr-Latn-RS"/>
        </w:rPr>
        <w:t xml:space="preserve"> (4 novembar 1950.godine) (u daljem tekstu:</w:t>
      </w:r>
      <w:r w:rsidRPr="009728D3">
        <w:rPr>
          <w:rFonts w:ascii="Times New Roman" w:eastAsia="Times New Roman" w:hAnsi="Times New Roman" w:cs="Times New Roman"/>
          <w:i/>
          <w:sz w:val="24"/>
          <w:szCs w:val="24"/>
          <w:lang w:val="sr-Latn-RS"/>
        </w:rPr>
        <w:t xml:space="preserve"> Evropska Konvencija</w:t>
      </w:r>
      <w:r w:rsidRPr="009728D3">
        <w:rPr>
          <w:rFonts w:ascii="Times New Roman" w:eastAsia="Times New Roman" w:hAnsi="Times New Roman" w:cs="Times New Roman"/>
          <w:sz w:val="24"/>
          <w:szCs w:val="24"/>
          <w:lang w:val="sr-Latn-RS"/>
        </w:rPr>
        <w:t>) propisuje:</w:t>
      </w:r>
    </w:p>
    <w:p w14:paraId="68C5AD50" w14:textId="77777777" w:rsidR="00767E2F" w:rsidRPr="009728D3" w:rsidRDefault="00767E2F" w:rsidP="00767E2F">
      <w:p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w:t>
      </w:r>
      <w:r w:rsidRPr="009728D3">
        <w:rPr>
          <w:rFonts w:ascii="Times New Roman" w:hAnsi="Times New Roman" w:cs="Times New Roman"/>
          <w:i/>
          <w:sz w:val="24"/>
          <w:szCs w:val="24"/>
          <w:lang w:val="sr-Latn-RS"/>
        </w:rPr>
        <w:t>Pravo na život svakog čoveka zaštićeno je zakonom</w:t>
      </w:r>
      <w:r w:rsidRPr="009728D3">
        <w:rPr>
          <w:rFonts w:ascii="Times New Roman" w:hAnsi="Times New Roman" w:cs="Times New Roman"/>
          <w:sz w:val="24"/>
          <w:szCs w:val="24"/>
          <w:lang w:val="sr-Latn-RS"/>
        </w:rPr>
        <w:t xml:space="preserve">. </w:t>
      </w:r>
      <w:r w:rsidRPr="009728D3">
        <w:rPr>
          <w:rFonts w:ascii="Times New Roman" w:eastAsia="Times New Roman" w:hAnsi="Times New Roman" w:cs="Times New Roman"/>
          <w:i/>
          <w:sz w:val="24"/>
          <w:szCs w:val="24"/>
          <w:lang w:val="sr-Latn-RS"/>
        </w:rPr>
        <w:t>[...]</w:t>
      </w:r>
      <w:r w:rsidRPr="009728D3">
        <w:rPr>
          <w:rFonts w:ascii="Times New Roman" w:eastAsia="Times New Roman" w:hAnsi="Times New Roman" w:cs="Times New Roman"/>
          <w:sz w:val="24"/>
          <w:szCs w:val="24"/>
          <w:lang w:val="sr-Latn-RS"/>
        </w:rPr>
        <w:t xml:space="preserve">”; dok član 5, stav 1, ove Konvencije propisuje: </w:t>
      </w:r>
      <w:r w:rsidRPr="009728D3">
        <w:rPr>
          <w:rFonts w:ascii="Times New Roman" w:hAnsi="Times New Roman" w:cs="Times New Roman"/>
          <w:sz w:val="24"/>
          <w:szCs w:val="24"/>
          <w:lang w:val="sr-Latn-RS"/>
        </w:rPr>
        <w:t>“</w:t>
      </w:r>
      <w:r w:rsidRPr="009728D3">
        <w:rPr>
          <w:rFonts w:ascii="Times New Roman" w:hAnsi="Times New Roman" w:cs="Times New Roman"/>
          <w:i/>
          <w:sz w:val="24"/>
          <w:szCs w:val="24"/>
          <w:lang w:val="sr-Latn-RS"/>
        </w:rPr>
        <w:t xml:space="preserve">Svako ima pravo na slobodu i sigurnost ličnosti. Niko ne smije </w:t>
      </w:r>
      <w:r w:rsidRPr="009728D3">
        <w:rPr>
          <w:rFonts w:ascii="Times New Roman" w:hAnsi="Times New Roman" w:cs="Times New Roman"/>
          <w:i/>
          <w:sz w:val="24"/>
          <w:szCs w:val="24"/>
          <w:lang w:val="sr-Latn-RS"/>
        </w:rPr>
        <w:lastRenderedPageBreak/>
        <w:t>biti lišen slobode izuzev u niže navedenim slučajevima i u skladu sa zakonom propisanim postupkom</w:t>
      </w:r>
      <w:r w:rsidRPr="009728D3">
        <w:rPr>
          <w:rFonts w:ascii="Times New Roman" w:eastAsia="Times New Roman" w:hAnsi="Times New Roman" w:cs="Times New Roman"/>
          <w:i/>
          <w:sz w:val="24"/>
          <w:szCs w:val="24"/>
          <w:lang w:val="sr-Latn-RS"/>
        </w:rPr>
        <w:t xml:space="preserve"> [...].</w:t>
      </w:r>
      <w:r w:rsidRPr="009728D3">
        <w:rPr>
          <w:rFonts w:ascii="Times New Roman" w:eastAsia="Times New Roman" w:hAnsi="Times New Roman" w:cs="Times New Roman"/>
          <w:sz w:val="24"/>
          <w:szCs w:val="24"/>
          <w:lang w:val="sr-Latn-RS"/>
        </w:rPr>
        <w:t>”</w:t>
      </w:r>
    </w:p>
    <w:p w14:paraId="151129E8" w14:textId="193FFACB" w:rsidR="00EA37EE" w:rsidRPr="009728D3" w:rsidRDefault="00EA37EE" w:rsidP="00C6685B">
      <w:pPr>
        <w:numPr>
          <w:ilvl w:val="0"/>
          <w:numId w:val="2"/>
        </w:numPr>
        <w:spacing w:after="120"/>
        <w:ind w:left="360"/>
        <w:jc w:val="both"/>
        <w:rPr>
          <w:rStyle w:val="markedcontent"/>
          <w:rFonts w:ascii="Times New Roman" w:hAnsi="Times New Roman" w:cs="Times New Roman"/>
          <w:i/>
          <w:sz w:val="24"/>
          <w:szCs w:val="24"/>
          <w:lang w:val="sr-Latn-RS"/>
        </w:rPr>
      </w:pPr>
      <w:r w:rsidRPr="009728D3">
        <w:rPr>
          <w:rStyle w:val="markedcontent"/>
          <w:rFonts w:ascii="Times New Roman" w:hAnsi="Times New Roman" w:cs="Times New Roman"/>
          <w:sz w:val="24"/>
          <w:szCs w:val="24"/>
          <w:lang w:val="sr-Latn-RS"/>
        </w:rPr>
        <w:t>Zakonik o krivičnom postupku u članu 7  [Opšta obaveza utvrđivanja potpunih i istinitih činjenica] u paragrafu 1 propisuje: “</w:t>
      </w:r>
      <w:r w:rsidRPr="009728D3">
        <w:rPr>
          <w:rStyle w:val="markedcontent"/>
          <w:rFonts w:ascii="Times New Roman" w:hAnsi="Times New Roman" w:cs="Times New Roman"/>
          <w:i/>
          <w:sz w:val="24"/>
          <w:szCs w:val="24"/>
          <w:lang w:val="sr-Latn-RS"/>
        </w:rPr>
        <w:t>Sud, državni tužilac i policija koji učestvuju u krivičnom postupku dužni su da istinito i potpuno</w:t>
      </w:r>
      <w:r w:rsidRPr="009728D3">
        <w:rPr>
          <w:rFonts w:ascii="Times New Roman" w:hAnsi="Times New Roman" w:cs="Times New Roman"/>
          <w:i/>
          <w:sz w:val="24"/>
          <w:szCs w:val="24"/>
          <w:lang w:val="sr-Latn-RS"/>
        </w:rPr>
        <w:t xml:space="preserve"> </w:t>
      </w:r>
      <w:r w:rsidRPr="009728D3">
        <w:rPr>
          <w:rStyle w:val="markedcontent"/>
          <w:rFonts w:ascii="Times New Roman" w:hAnsi="Times New Roman" w:cs="Times New Roman"/>
          <w:i/>
          <w:sz w:val="24"/>
          <w:szCs w:val="24"/>
          <w:lang w:val="sr-Latn-RS"/>
        </w:rPr>
        <w:t>utvrde činjenice koje su od važnosti za donošenje zakonite odluke</w:t>
      </w:r>
      <w:r w:rsidRPr="009728D3">
        <w:rPr>
          <w:rStyle w:val="markedcontent"/>
          <w:rFonts w:ascii="Times New Roman" w:hAnsi="Times New Roman" w:cs="Times New Roman"/>
          <w:sz w:val="24"/>
          <w:szCs w:val="24"/>
          <w:lang w:val="sr-Latn-RS"/>
        </w:rPr>
        <w:t>.”</w:t>
      </w:r>
      <w:r w:rsidR="009C0AC7" w:rsidRPr="009728D3">
        <w:rPr>
          <w:rStyle w:val="markedcontent"/>
          <w:rFonts w:ascii="Times New Roman" w:hAnsi="Times New Roman" w:cs="Times New Roman"/>
          <w:sz w:val="24"/>
          <w:szCs w:val="24"/>
          <w:lang w:val="sr-Latn-RS"/>
        </w:rPr>
        <w:t xml:space="preserve"> </w:t>
      </w:r>
      <w:r w:rsidRPr="009728D3">
        <w:rPr>
          <w:rStyle w:val="markedcontent"/>
          <w:rFonts w:ascii="Times New Roman" w:hAnsi="Times New Roman" w:cs="Times New Roman"/>
          <w:sz w:val="24"/>
          <w:szCs w:val="24"/>
          <w:lang w:val="sr-Latn-RS"/>
        </w:rPr>
        <w:t>Dok u paragrafu 2: “</w:t>
      </w:r>
      <w:r w:rsidRPr="009728D3">
        <w:rPr>
          <w:rStyle w:val="markedcontent"/>
          <w:rFonts w:ascii="Times New Roman" w:hAnsi="Times New Roman" w:cs="Times New Roman"/>
          <w:i/>
          <w:sz w:val="24"/>
          <w:szCs w:val="24"/>
          <w:lang w:val="sr-Latn-RS"/>
        </w:rPr>
        <w:t>Saglasno odredbama ovog zakonika, sud, državni tužilac i policija koji učestvuju u krivičnom</w:t>
      </w:r>
      <w:r w:rsidRPr="009728D3">
        <w:rPr>
          <w:rFonts w:ascii="Times New Roman" w:hAnsi="Times New Roman" w:cs="Times New Roman"/>
          <w:i/>
          <w:sz w:val="24"/>
          <w:szCs w:val="24"/>
          <w:lang w:val="sr-Latn-RS"/>
        </w:rPr>
        <w:t xml:space="preserve"> </w:t>
      </w:r>
      <w:r w:rsidRPr="009728D3">
        <w:rPr>
          <w:rStyle w:val="markedcontent"/>
          <w:rFonts w:ascii="Times New Roman" w:hAnsi="Times New Roman" w:cs="Times New Roman"/>
          <w:i/>
          <w:sz w:val="24"/>
          <w:szCs w:val="24"/>
          <w:lang w:val="sr-Latn-RS"/>
        </w:rPr>
        <w:t>postupku dužni su da pažljivo ispituju i da sa potpunom profesionalnom predanošću utvrđuju sa</w:t>
      </w:r>
      <w:r w:rsidRPr="009728D3">
        <w:rPr>
          <w:rFonts w:ascii="Times New Roman" w:hAnsi="Times New Roman" w:cs="Times New Roman"/>
          <w:i/>
          <w:sz w:val="24"/>
          <w:szCs w:val="24"/>
          <w:lang w:val="sr-Latn-RS"/>
        </w:rPr>
        <w:t xml:space="preserve"> </w:t>
      </w:r>
      <w:r w:rsidRPr="009728D3">
        <w:rPr>
          <w:rStyle w:val="markedcontent"/>
          <w:rFonts w:ascii="Times New Roman" w:hAnsi="Times New Roman" w:cs="Times New Roman"/>
          <w:i/>
          <w:sz w:val="24"/>
          <w:szCs w:val="24"/>
          <w:lang w:val="sr-Latn-RS"/>
        </w:rPr>
        <w:t>jednakom pažnjom činjenice koje terete okrivljenog kao i one koje mu idu u prilog i da sve činjenice i</w:t>
      </w:r>
      <w:r w:rsidRPr="009728D3">
        <w:rPr>
          <w:rFonts w:ascii="Times New Roman" w:hAnsi="Times New Roman" w:cs="Times New Roman"/>
          <w:i/>
          <w:sz w:val="24"/>
          <w:szCs w:val="24"/>
          <w:lang w:val="sr-Latn-RS"/>
        </w:rPr>
        <w:t xml:space="preserve"> </w:t>
      </w:r>
      <w:r w:rsidRPr="009728D3">
        <w:rPr>
          <w:rStyle w:val="markedcontent"/>
          <w:rFonts w:ascii="Times New Roman" w:hAnsi="Times New Roman" w:cs="Times New Roman"/>
          <w:i/>
          <w:sz w:val="24"/>
          <w:szCs w:val="24"/>
          <w:lang w:val="sr-Latn-RS"/>
        </w:rPr>
        <w:t>dokaze koji idu u prilog okrivljenom stave na raspolaganje odbrani pre početka i u toku postupka</w:t>
      </w:r>
      <w:r w:rsidRPr="009728D3">
        <w:rPr>
          <w:rStyle w:val="markedcontent"/>
          <w:rFonts w:ascii="Times New Roman" w:hAnsi="Times New Roman" w:cs="Times New Roman"/>
          <w:sz w:val="24"/>
          <w:szCs w:val="24"/>
          <w:lang w:val="sr-Latn-RS"/>
        </w:rPr>
        <w:t>.</w:t>
      </w:r>
      <w:r w:rsidR="00854E84" w:rsidRPr="009728D3">
        <w:rPr>
          <w:rStyle w:val="markedcontent"/>
          <w:rFonts w:ascii="Times New Roman" w:hAnsi="Times New Roman" w:cs="Times New Roman"/>
          <w:sz w:val="24"/>
          <w:szCs w:val="24"/>
          <w:lang w:val="sr-Latn-RS"/>
        </w:rPr>
        <w:t>”</w:t>
      </w:r>
    </w:p>
    <w:p w14:paraId="18DE8231" w14:textId="02CCB8EE" w:rsidR="00854E84" w:rsidRPr="009728D3" w:rsidRDefault="00854E84" w:rsidP="00854E84">
      <w:pPr>
        <w:numPr>
          <w:ilvl w:val="0"/>
          <w:numId w:val="2"/>
        </w:numPr>
        <w:spacing w:after="120"/>
        <w:ind w:left="360"/>
        <w:jc w:val="both"/>
        <w:rPr>
          <w:rFonts w:ascii="Times New Roman" w:eastAsia="Times New Roman" w:hAnsi="Times New Roman" w:cs="Times New Roman"/>
          <w:i/>
          <w:sz w:val="24"/>
          <w:szCs w:val="24"/>
          <w:lang w:val="sr-Latn-RS"/>
        </w:rPr>
      </w:pPr>
      <w:r w:rsidRPr="009728D3">
        <w:rPr>
          <w:rFonts w:ascii="Times New Roman" w:hAnsi="Times New Roman" w:cs="Times New Roman"/>
          <w:sz w:val="24"/>
          <w:szCs w:val="24"/>
          <w:lang w:val="sr-Latn-RS"/>
        </w:rPr>
        <w:t xml:space="preserve">Član 1, stav 1, Zakona br. 03/L-182 za zaštitu od nasilja u porodici propisuje: </w:t>
      </w:r>
      <w:r w:rsidRPr="009728D3">
        <w:rPr>
          <w:rFonts w:ascii="Times New Roman" w:hAnsi="Times New Roman" w:cs="Times New Roman"/>
          <w:i/>
          <w:sz w:val="24"/>
          <w:szCs w:val="24"/>
          <w:lang w:val="sr-Latn-RS"/>
        </w:rPr>
        <w:t>„Ovaj zakon ima za cilj sprečavanje nasilja u porodici, to jest sve forme nasilja, sa odgovarajućim zakonskim merama prema članovima porodice, koje su žrtve nasilja u porodici, posvećujući posebnu pažnju deci, starim osobama i licima sa ograničenim sposobnostima</w:t>
      </w:r>
      <w:r w:rsidRPr="009728D3">
        <w:rPr>
          <w:rFonts w:ascii="Times New Roman" w:hAnsi="Times New Roman" w:cs="Times New Roman"/>
          <w:sz w:val="24"/>
          <w:szCs w:val="24"/>
          <w:lang w:val="sr-Latn-RS"/>
        </w:rPr>
        <w:t>”. Dok stav 2 nastavlja dalje:</w:t>
      </w:r>
      <w:r w:rsidRPr="009728D3">
        <w:rPr>
          <w:rFonts w:ascii="Times New Roman" w:hAnsi="Times New Roman" w:cs="Times New Roman"/>
          <w:i/>
          <w:sz w:val="24"/>
          <w:szCs w:val="24"/>
          <w:lang w:val="sr-Latn-RS"/>
        </w:rPr>
        <w:t xml:space="preserve"> “Ovaj zakon, takođe ima za cilj i tretiranje izvršilaca nasilja u porodici i ublažavanje posledica.”</w:t>
      </w:r>
    </w:p>
    <w:p w14:paraId="474A93B1" w14:textId="77777777" w:rsidR="00854E84" w:rsidRPr="009728D3" w:rsidRDefault="00854E84" w:rsidP="00854E84">
      <w:pPr>
        <w:numPr>
          <w:ilvl w:val="0"/>
          <w:numId w:val="2"/>
        </w:numPr>
        <w:spacing w:after="120"/>
        <w:ind w:left="360"/>
        <w:jc w:val="both"/>
        <w:rPr>
          <w:rFonts w:ascii="Times New Roman" w:eastAsia="Times New Roman" w:hAnsi="Times New Roman" w:cs="Times New Roman"/>
          <w:i/>
          <w:sz w:val="24"/>
          <w:szCs w:val="24"/>
          <w:lang w:val="sr-Latn-RS"/>
        </w:rPr>
      </w:pPr>
      <w:r w:rsidRPr="009728D3">
        <w:rPr>
          <w:rFonts w:ascii="Times New Roman" w:hAnsi="Times New Roman" w:cs="Times New Roman"/>
          <w:sz w:val="24"/>
          <w:szCs w:val="24"/>
          <w:lang w:val="sr-Latn-RS"/>
        </w:rPr>
        <w:t xml:space="preserve">Član 4, stav 1, Zakona br. 03/L-182 za zaštitu od nasilja u porodici propisuje: </w:t>
      </w:r>
      <w:r w:rsidRPr="009728D3">
        <w:rPr>
          <w:rFonts w:ascii="Times New Roman" w:hAnsi="Times New Roman" w:cs="Times New Roman"/>
          <w:i/>
          <w:sz w:val="24"/>
          <w:szCs w:val="24"/>
          <w:lang w:val="sr-Latn-RS"/>
        </w:rPr>
        <w:t>„Obavezna zaštitna mera psiho-socijalnog lečenja može da bude izrečena izvršiocu nasilja u porodici, u kombinacija sa nekom drugom preventivnom merom, u cilju sprečavanja nasilnog ponašanja izvršioca, ili ako postoji rizik od ponavljanja dela nasilja u porodici.”</w:t>
      </w:r>
    </w:p>
    <w:p w14:paraId="0447442C" w14:textId="77777777" w:rsidR="00854E84" w:rsidRPr="009728D3" w:rsidRDefault="00854E84" w:rsidP="00854E84">
      <w:pPr>
        <w:spacing w:after="120"/>
        <w:ind w:left="360"/>
        <w:jc w:val="both"/>
        <w:rPr>
          <w:rFonts w:ascii="Times New Roman" w:eastAsia="Times New Roman" w:hAnsi="Times New Roman" w:cs="Times New Roman"/>
          <w:i/>
          <w:sz w:val="24"/>
          <w:szCs w:val="24"/>
          <w:lang w:val="sr-Latn-RS"/>
        </w:rPr>
      </w:pPr>
    </w:p>
    <w:p w14:paraId="04037CB0" w14:textId="1B67EE98" w:rsidR="00854E84" w:rsidRPr="009728D3" w:rsidRDefault="00854E84" w:rsidP="00854E84">
      <w:pPr>
        <w:numPr>
          <w:ilvl w:val="0"/>
          <w:numId w:val="2"/>
        </w:numPr>
        <w:spacing w:after="120"/>
        <w:ind w:left="360"/>
        <w:jc w:val="both"/>
        <w:rPr>
          <w:rFonts w:ascii="Times New Roman" w:eastAsia="Times New Roman" w:hAnsi="Times New Roman" w:cs="Times New Roman"/>
          <w:i/>
          <w:sz w:val="24"/>
          <w:szCs w:val="24"/>
          <w:lang w:val="sr-Latn-RS"/>
        </w:rPr>
      </w:pPr>
      <w:r w:rsidRPr="009728D3">
        <w:rPr>
          <w:rFonts w:ascii="Times New Roman" w:hAnsi="Times New Roman" w:cs="Times New Roman"/>
          <w:sz w:val="24"/>
          <w:szCs w:val="24"/>
          <w:lang w:val="sr-Latn-RS"/>
        </w:rPr>
        <w:t xml:space="preserve">Član 17, stav 2, Zakona br. 03/L-182 za zaštitu od nasilja u porodici propisuje: </w:t>
      </w:r>
      <w:r w:rsidRPr="009728D3">
        <w:rPr>
          <w:rFonts w:ascii="Times New Roman" w:eastAsia="Times New Roman" w:hAnsi="Times New Roman" w:cs="Times New Roman"/>
          <w:i/>
          <w:sz w:val="24"/>
          <w:szCs w:val="24"/>
          <w:lang w:val="sr-Latn-RS"/>
        </w:rPr>
        <w:t>“</w:t>
      </w:r>
      <w:r w:rsidRPr="009728D3">
        <w:rPr>
          <w:rFonts w:ascii="Times New Roman" w:hAnsi="Times New Roman" w:cs="Times New Roman"/>
          <w:i/>
          <w:sz w:val="24"/>
          <w:szCs w:val="24"/>
          <w:lang w:val="sr-Latn-RS"/>
        </w:rPr>
        <w:t>Odluka o nalogu za zaštitu ili hitnu zaštitu izvršava se odmah odgovarajućom odlukom, koju je doneo nadležni sud i dostavlja se odmah izvršiocu nasilja u porodici, Policiji Kosova, centrima za socijalni rad kao i drugim stranama u postupku...</w:t>
      </w:r>
      <w:r w:rsidRPr="009728D3">
        <w:rPr>
          <w:rFonts w:ascii="Times New Roman" w:hAnsi="Times New Roman" w:cs="Times New Roman"/>
          <w:sz w:val="24"/>
          <w:szCs w:val="24"/>
          <w:lang w:val="sr-Latn-RS"/>
        </w:rPr>
        <w:t>”, Dok član 27 ovog Zakona propisuje: “</w:t>
      </w:r>
      <w:r w:rsidRPr="009728D3">
        <w:rPr>
          <w:rFonts w:ascii="Times New Roman" w:hAnsi="Times New Roman" w:cs="Times New Roman"/>
          <w:i/>
          <w:sz w:val="24"/>
          <w:szCs w:val="24"/>
          <w:lang w:val="sr-Latn-RS"/>
        </w:rPr>
        <w:t>Ministarstvo za rad i socijalno staranje, u saradnji sa: Ministarstvom za zdravstvo, Ministarstvom za pravdu, Ministarstvom za lokalnu administraciju, Ministarstvom za unutrašnje poslove, Ministarstvom kulture, omladine i sporta i Ministarstvom za obrazovanje, je odgovorno za podršku i izgradnju pomoćnih struktura i potrebne infrastrukture, koja služi za podršku i ispunjavanje potreba licima prema kojima je vršeno nasilje u porodici, uključujući socijalnu pomoći zdravstvene usluge, u skladu sa važećim zakonodavstvom.”</w:t>
      </w:r>
      <w:r w:rsidRPr="009728D3">
        <w:rPr>
          <w:rFonts w:ascii="Times New Roman" w:hAnsi="Times New Roman" w:cs="Times New Roman"/>
          <w:sz w:val="24"/>
          <w:szCs w:val="24"/>
          <w:lang w:val="sr-Latn-RS"/>
        </w:rPr>
        <w:t xml:space="preserve"> </w:t>
      </w:r>
    </w:p>
    <w:p w14:paraId="283F5929" w14:textId="0AAEEF18" w:rsidR="00854E84" w:rsidRPr="009728D3" w:rsidRDefault="00854E84" w:rsidP="00854E84">
      <w:pPr>
        <w:numPr>
          <w:ilvl w:val="0"/>
          <w:numId w:val="2"/>
        </w:numPr>
        <w:spacing w:after="120"/>
        <w:ind w:left="360"/>
        <w:jc w:val="both"/>
        <w:rPr>
          <w:rFonts w:ascii="Times New Roman" w:eastAsia="Times New Roman" w:hAnsi="Times New Roman" w:cs="Times New Roman"/>
          <w:i/>
          <w:sz w:val="24"/>
          <w:szCs w:val="24"/>
          <w:lang w:val="sr-Latn-RS"/>
        </w:rPr>
      </w:pPr>
      <w:r w:rsidRPr="009728D3">
        <w:rPr>
          <w:rFonts w:ascii="Times New Roman" w:hAnsi="Times New Roman" w:cs="Times New Roman"/>
          <w:sz w:val="24"/>
          <w:szCs w:val="24"/>
          <w:lang w:val="sr-Latn-RS"/>
        </w:rPr>
        <w:t xml:space="preserve">Član 24, stav 1, Zakona br. 03/L-182 za zaštitu od nasilja u porodici propisuje: </w:t>
      </w:r>
      <w:r w:rsidRPr="009728D3">
        <w:rPr>
          <w:rFonts w:ascii="Times New Roman" w:eastAsia="Times New Roman" w:hAnsi="Times New Roman" w:cs="Times New Roman"/>
          <w:i/>
          <w:sz w:val="24"/>
          <w:szCs w:val="24"/>
          <w:lang w:val="sr-Latn-RS"/>
        </w:rPr>
        <w:t>“</w:t>
      </w:r>
      <w:r w:rsidRPr="009728D3">
        <w:rPr>
          <w:rFonts w:ascii="Times New Roman" w:hAnsi="Times New Roman" w:cs="Times New Roman"/>
          <w:i/>
          <w:sz w:val="24"/>
          <w:szCs w:val="24"/>
          <w:lang w:val="sr-Latn-RS"/>
        </w:rPr>
        <w:t>Policija Kosova treba da odgovore na svako obaveštenje o delu ili pretnji izvršenja nasilja u porodici ili kršenju naloga za zaštitu, ili naloga za hitnu zaštitu, bez obzira ko je prijavio slučaj</w:t>
      </w:r>
      <w:r w:rsidRPr="009728D3">
        <w:rPr>
          <w:rFonts w:ascii="Times New Roman" w:hAnsi="Times New Roman" w:cs="Times New Roman"/>
          <w:sz w:val="24"/>
          <w:szCs w:val="24"/>
          <w:lang w:val="sr-Latn-RS"/>
        </w:rPr>
        <w:t>.” Dalje u stavu 2, istog člana propisuje: “</w:t>
      </w:r>
      <w:r w:rsidRPr="009728D3">
        <w:rPr>
          <w:rFonts w:ascii="Times New Roman" w:hAnsi="Times New Roman" w:cs="Times New Roman"/>
          <w:i/>
          <w:sz w:val="24"/>
          <w:szCs w:val="24"/>
          <w:lang w:val="sr-Latn-RS"/>
        </w:rPr>
        <w:t xml:space="preserve">Ako postoji osnovana sumnja da je izvršeno delo koje predstavlja nasilje u porodici, Policija Kosova privodi mogućeg izvršioca u skladu za zakonom.“ </w:t>
      </w:r>
      <w:r w:rsidRPr="009728D3">
        <w:rPr>
          <w:rFonts w:ascii="Times New Roman" w:hAnsi="Times New Roman" w:cs="Times New Roman"/>
          <w:sz w:val="24"/>
          <w:szCs w:val="24"/>
          <w:lang w:val="sr-Latn-RS"/>
        </w:rPr>
        <w:t>Dok je stavom 4, istog člana propisano: “</w:t>
      </w:r>
      <w:r w:rsidRPr="009728D3">
        <w:rPr>
          <w:rFonts w:ascii="Times New Roman" w:hAnsi="Times New Roman" w:cs="Times New Roman"/>
          <w:i/>
          <w:sz w:val="24"/>
          <w:szCs w:val="24"/>
          <w:lang w:val="sr-Latn-RS"/>
        </w:rPr>
        <w:t>Policija Kosova sastvalja izveštaj u vezi sa slučajem nezavisno od toga da li je delo izvršeno ili ne, da li je neko pritvoren ili ne, i jednu kopiju tog izveštaja daju žrtvama, njihovim zakonskim zastupnicima i zaštitnicima žrtava.</w:t>
      </w:r>
      <w:r w:rsidRPr="009728D3">
        <w:rPr>
          <w:rFonts w:ascii="Times New Roman" w:hAnsi="Times New Roman" w:cs="Times New Roman"/>
          <w:sz w:val="24"/>
          <w:szCs w:val="24"/>
          <w:lang w:val="sr-Latn-RS"/>
        </w:rPr>
        <w:t>”</w:t>
      </w:r>
    </w:p>
    <w:p w14:paraId="2E026299" w14:textId="0DB955BE" w:rsidR="00FE6091" w:rsidRPr="009728D3" w:rsidRDefault="00FE6091" w:rsidP="00FE6091">
      <w:pPr>
        <w:numPr>
          <w:ilvl w:val="0"/>
          <w:numId w:val="2"/>
        </w:numPr>
        <w:spacing w:after="120"/>
        <w:ind w:left="357"/>
        <w:jc w:val="both"/>
        <w:rPr>
          <w:rFonts w:ascii="Times New Roman" w:eastAsia="Times New Roman" w:hAnsi="Times New Roman" w:cs="Times New Roman"/>
          <w:i/>
          <w:sz w:val="24"/>
          <w:szCs w:val="24"/>
          <w:lang w:val="sr-Latn-RS"/>
        </w:rPr>
      </w:pPr>
      <w:r w:rsidRPr="009728D3">
        <w:rPr>
          <w:rFonts w:ascii="Times New Roman" w:hAnsi="Times New Roman" w:cs="Times New Roman"/>
          <w:sz w:val="24"/>
          <w:szCs w:val="24"/>
          <w:lang w:val="sr-Latn-RS"/>
        </w:rPr>
        <w:lastRenderedPageBreak/>
        <w:t xml:space="preserve">Nacionalna strategija </w:t>
      </w:r>
      <w:r w:rsidR="00041749" w:rsidRPr="009728D3">
        <w:rPr>
          <w:rFonts w:ascii="Times New Roman" w:hAnsi="Times New Roman" w:cs="Times New Roman"/>
          <w:sz w:val="24"/>
          <w:szCs w:val="24"/>
          <w:lang w:val="sr-Latn-RS"/>
        </w:rPr>
        <w:t xml:space="preserve">Republike Kosovo za zaštitu od nasilja u porodici </w:t>
      </w:r>
      <w:r w:rsidRPr="009728D3">
        <w:rPr>
          <w:rFonts w:ascii="Times New Roman" w:hAnsi="Times New Roman" w:cs="Times New Roman"/>
          <w:sz w:val="24"/>
          <w:szCs w:val="24"/>
          <w:lang w:val="sr-Latn-RS"/>
        </w:rPr>
        <w:t>i Akcioni plan 2016-2020, izražava ozbilj</w:t>
      </w:r>
      <w:r w:rsidR="00041749" w:rsidRPr="009728D3">
        <w:rPr>
          <w:rFonts w:ascii="Times New Roman" w:hAnsi="Times New Roman" w:cs="Times New Roman"/>
          <w:sz w:val="24"/>
          <w:szCs w:val="24"/>
          <w:lang w:val="sr-Latn-RS"/>
        </w:rPr>
        <w:t xml:space="preserve">nu posvećenost i odgovornost za </w:t>
      </w:r>
      <w:r w:rsidRPr="009728D3">
        <w:rPr>
          <w:rFonts w:ascii="Times New Roman" w:hAnsi="Times New Roman" w:cs="Times New Roman"/>
          <w:sz w:val="24"/>
          <w:szCs w:val="24"/>
          <w:lang w:val="sr-Latn-RS"/>
        </w:rPr>
        <w:t>prioritetno rešavanje fenomena nasilja u porodici gde se određuje da se fokus biti na:</w:t>
      </w:r>
    </w:p>
    <w:p w14:paraId="6CB7FC0B" w14:textId="694D1367" w:rsidR="00FE6091" w:rsidRPr="009728D3" w:rsidRDefault="00FE6091" w:rsidP="00FE6091">
      <w:pPr>
        <w:spacing w:after="120"/>
        <w:ind w:left="357"/>
        <w:jc w:val="both"/>
        <w:rPr>
          <w:rFonts w:ascii="Times New Roman" w:hAnsi="Times New Roman" w:cs="Times New Roman"/>
          <w:sz w:val="24"/>
          <w:szCs w:val="24"/>
          <w:highlight w:val="yellow"/>
        </w:rPr>
      </w:pPr>
    </w:p>
    <w:p w14:paraId="18222FE3" w14:textId="77777777" w:rsidR="00041749" w:rsidRPr="009728D3" w:rsidRDefault="00041749" w:rsidP="00041749">
      <w:pPr>
        <w:spacing w:after="120"/>
        <w:ind w:left="357"/>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 xml:space="preserve">• Aktivnosti informisanja i podizanja svesti koje imaju za cilj sprečavanje ove pojave; </w:t>
      </w:r>
    </w:p>
    <w:p w14:paraId="7293D760" w14:textId="77777777" w:rsidR="00041749" w:rsidRPr="009728D3" w:rsidRDefault="00041749" w:rsidP="00041749">
      <w:pPr>
        <w:spacing w:after="120"/>
        <w:ind w:left="357"/>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 xml:space="preserve">• Koordinaciju aktivnosti svih aktera za zaštitu, lečenje, rehabilitaciju i reintegraciju žrtava nasilja u porodici; </w:t>
      </w:r>
    </w:p>
    <w:p w14:paraId="2CBA7BC2" w14:textId="77777777" w:rsidR="00041749" w:rsidRPr="009728D3" w:rsidRDefault="00041749" w:rsidP="00041749">
      <w:pPr>
        <w:spacing w:after="120"/>
        <w:ind w:left="357"/>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 xml:space="preserve">• Kažnjavanje i dovođenje počinioca nasilja u porodici, odgovornim pred institucijama; </w:t>
      </w:r>
    </w:p>
    <w:p w14:paraId="092A7AF3" w14:textId="77777777" w:rsidR="00041749" w:rsidRPr="009728D3" w:rsidRDefault="00041749" w:rsidP="00041749">
      <w:pPr>
        <w:spacing w:after="120"/>
        <w:ind w:left="357"/>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 xml:space="preserve">• Usklađivanje nacionalnog zakonodavstva sa međunarodnim standardima i razmatranje usluga za žrtve nasilja u porodici; </w:t>
      </w:r>
    </w:p>
    <w:p w14:paraId="3DBB7BF8" w14:textId="77777777" w:rsidR="00041749" w:rsidRPr="009728D3" w:rsidRDefault="00041749" w:rsidP="00041749">
      <w:pPr>
        <w:spacing w:after="120"/>
        <w:ind w:left="357"/>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 xml:space="preserve">• Promena mentaliteta i kulture osuđivanja na štetu žrtve nasilja u porodici; </w:t>
      </w:r>
    </w:p>
    <w:p w14:paraId="5C8F9BB4" w14:textId="77777777" w:rsidR="00041749" w:rsidRPr="009728D3" w:rsidRDefault="00041749" w:rsidP="00041749">
      <w:pPr>
        <w:spacing w:after="120"/>
        <w:ind w:left="357"/>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 xml:space="preserve">• Pružanje specijalizovanih usluga sa savremenim standardima koje su rasprostranjene u zemlji i pristupačne svim osobama koje su pogođene nasiljem u porodici, bez obzira na njihove karakteristike povezane sa starosti, polom, sposobnostima ili posebnim potrebama, rodnim identitetom i seksualnom orijentacijom, itd; </w:t>
      </w:r>
    </w:p>
    <w:p w14:paraId="0C553497" w14:textId="4684F771" w:rsidR="00041749" w:rsidRPr="009728D3" w:rsidRDefault="00041749" w:rsidP="00041749">
      <w:pPr>
        <w:spacing w:after="120"/>
        <w:ind w:left="357"/>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 xml:space="preserve">• Tretman počinilaca nasilja u porodici putem obaveznih programa rehabilitacije, kao i mnoge druge posebno planirane aktivnosti u ovoj strategiji. </w:t>
      </w:r>
    </w:p>
    <w:p w14:paraId="76157EA4" w14:textId="77777777" w:rsidR="009C0AC7" w:rsidRPr="009728D3" w:rsidRDefault="009C0AC7" w:rsidP="00041749">
      <w:pPr>
        <w:spacing w:after="120"/>
        <w:ind w:left="357"/>
        <w:jc w:val="both"/>
        <w:rPr>
          <w:rFonts w:ascii="Times New Roman" w:hAnsi="Times New Roman" w:cs="Times New Roman"/>
          <w:i/>
          <w:sz w:val="24"/>
          <w:szCs w:val="24"/>
          <w:lang w:val="sr-Latn-RS"/>
        </w:rPr>
      </w:pPr>
    </w:p>
    <w:p w14:paraId="7CCF5FED" w14:textId="046B3439" w:rsidR="00A463F7" w:rsidRPr="009728D3" w:rsidRDefault="00A463F7" w:rsidP="00A463F7">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Standardni operativni postupci za zaštitu od nasilja u porodici</w:t>
      </w:r>
      <w:r w:rsidR="000406EC" w:rsidRPr="00C32089">
        <w:rPr>
          <w:rStyle w:val="FootnoteReference"/>
          <w:rFonts w:ascii="Times New Roman" w:hAnsi="Times New Roman" w:cs="Times New Roman"/>
          <w:sz w:val="24"/>
          <w:szCs w:val="24"/>
        </w:rPr>
        <w:footnoteReference w:id="6"/>
      </w:r>
      <w:r w:rsidRPr="009728D3">
        <w:rPr>
          <w:rFonts w:ascii="Times New Roman" w:hAnsi="Times New Roman" w:cs="Times New Roman"/>
          <w:sz w:val="24"/>
          <w:szCs w:val="24"/>
          <w:lang w:val="sr-Latn-RS"/>
        </w:rPr>
        <w:t>, dokument koji je sastavila Kancelarija za ravnopravnost polova Kancelarije premijera, detaljno opisuje mere koje svaka institucija treba da preduzme tokom tretiranja slučaja nasilja u porodici. Ovaj dokument u dodatku br. 3 „</w:t>
      </w:r>
      <w:r w:rsidRPr="009728D3">
        <w:rPr>
          <w:rFonts w:ascii="Times New Roman" w:hAnsi="Times New Roman" w:cs="Times New Roman"/>
          <w:i/>
          <w:sz w:val="24"/>
          <w:szCs w:val="24"/>
          <w:lang w:val="sr-Latn-RS"/>
        </w:rPr>
        <w:t>Osnovni obrazac podataka o žrtvama porodičnog nasilja</w:t>
      </w:r>
      <w:r w:rsidRPr="009728D3">
        <w:rPr>
          <w:rFonts w:ascii="Times New Roman" w:hAnsi="Times New Roman" w:cs="Times New Roman"/>
          <w:sz w:val="24"/>
          <w:szCs w:val="24"/>
          <w:lang w:val="sr-Latn-RS"/>
        </w:rPr>
        <w:t xml:space="preserve">” utvrđuje osnovni oblik podataka za koji se utvrdi da su poverljivi i da su od koristi samo akterima u postupku. Ovaj dokument, između ostalog, definiše indikatore rizika, koji se dele na indikatore niskog, srednjeg i visokog rizika. U ovom slučaju pomenućemo samo neke od pokazatelja visokog rizika koji su mogli biti procenjeni u konkretnom slučaju, odnosno kada je slučaj prijavljen PS u Skenderaju. </w:t>
      </w:r>
      <w:r w:rsidRPr="009728D3">
        <w:rPr>
          <w:rFonts w:ascii="Times New Roman" w:eastAsia="Times New Roman" w:hAnsi="Times New Roman" w:cs="Times New Roman"/>
          <w:sz w:val="24"/>
          <w:szCs w:val="24"/>
          <w:lang w:val="sr-Latn-RS"/>
        </w:rPr>
        <w:t>Među pokazateljima visokog rizika u Standardnim operacionim postupcima za zaštitu od nasilja u porodici definisane su situacije kada:</w:t>
      </w:r>
    </w:p>
    <w:p w14:paraId="040162C3" w14:textId="4436766E" w:rsidR="00943118" w:rsidRPr="009728D3" w:rsidRDefault="00943118" w:rsidP="00153E53">
      <w:pPr>
        <w:spacing w:after="120"/>
        <w:ind w:left="360"/>
        <w:jc w:val="both"/>
        <w:rPr>
          <w:rFonts w:ascii="Times New Roman" w:hAnsi="Times New Roman" w:cs="Times New Roman"/>
          <w:sz w:val="24"/>
          <w:szCs w:val="24"/>
          <w:highlight w:val="yellow"/>
        </w:rPr>
      </w:pPr>
    </w:p>
    <w:p w14:paraId="5A249E77" w14:textId="77777777" w:rsidR="00943118" w:rsidRPr="009728D3" w:rsidRDefault="00943118" w:rsidP="00943118">
      <w:pPr>
        <w:numPr>
          <w:ilvl w:val="0"/>
          <w:numId w:val="33"/>
        </w:numPr>
        <w:spacing w:after="120"/>
        <w:ind w:left="993" w:hanging="284"/>
        <w:contextualSpacing/>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Počinilac je pretio žrtvi oružjem;</w:t>
      </w:r>
    </w:p>
    <w:p w14:paraId="21BB2229" w14:textId="77777777" w:rsidR="00A463F7" w:rsidRPr="009728D3" w:rsidRDefault="00A463F7" w:rsidP="00A463F7">
      <w:pPr>
        <w:numPr>
          <w:ilvl w:val="0"/>
          <w:numId w:val="33"/>
        </w:numPr>
        <w:spacing w:after="120"/>
        <w:ind w:left="993" w:hanging="284"/>
        <w:contextualSpacing/>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Počinilac kontroliše sve dnevne aktivnosti žrtve, zna svaki detalj o žrtvi;</w:t>
      </w:r>
    </w:p>
    <w:p w14:paraId="56A92E47" w14:textId="77777777" w:rsidR="00A463F7" w:rsidRPr="009728D3" w:rsidRDefault="00A463F7" w:rsidP="00A463F7">
      <w:pPr>
        <w:numPr>
          <w:ilvl w:val="0"/>
          <w:numId w:val="33"/>
        </w:numPr>
        <w:spacing w:after="120"/>
        <w:ind w:left="993" w:hanging="284"/>
        <w:contextualSpacing/>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Počinilac ne dozvoljava žrtvi da se druži ni sa kim pa ni sa njenom porodicom;</w:t>
      </w:r>
    </w:p>
    <w:p w14:paraId="50A26DCE" w14:textId="025B5E44" w:rsidR="00A463F7" w:rsidRPr="009728D3" w:rsidRDefault="00A463F7" w:rsidP="00A463F7">
      <w:pPr>
        <w:numPr>
          <w:ilvl w:val="0"/>
          <w:numId w:val="33"/>
        </w:numPr>
        <w:spacing w:after="120"/>
        <w:ind w:left="993" w:hanging="284"/>
        <w:contextualSpacing/>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Počinilac je pretukao žrtvu i decu</w:t>
      </w:r>
    </w:p>
    <w:p w14:paraId="5A76788C" w14:textId="77777777" w:rsidR="00A463F7" w:rsidRPr="009728D3" w:rsidRDefault="00A463F7" w:rsidP="00A463F7">
      <w:pPr>
        <w:numPr>
          <w:ilvl w:val="0"/>
          <w:numId w:val="33"/>
        </w:numPr>
        <w:spacing w:after="120"/>
        <w:ind w:left="993" w:hanging="284"/>
        <w:contextualSpacing/>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Počinilac preti žrtvi da će naškoditi deci ako ona napusti kuću</w:t>
      </w:r>
    </w:p>
    <w:p w14:paraId="39350079" w14:textId="77777777" w:rsidR="00A463F7" w:rsidRPr="009728D3" w:rsidRDefault="00A463F7" w:rsidP="00A463F7">
      <w:pPr>
        <w:numPr>
          <w:ilvl w:val="0"/>
          <w:numId w:val="33"/>
        </w:numPr>
        <w:spacing w:after="120"/>
        <w:ind w:left="993" w:hanging="284"/>
        <w:contextualSpacing/>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Počinilac je u stanju da lako pronađe žrtvu ako bih ona napustila kuću</w:t>
      </w:r>
    </w:p>
    <w:p w14:paraId="37BE51E9" w14:textId="77777777" w:rsidR="00A463F7" w:rsidRPr="009728D3" w:rsidRDefault="00A463F7" w:rsidP="00A463F7">
      <w:pPr>
        <w:numPr>
          <w:ilvl w:val="0"/>
          <w:numId w:val="33"/>
        </w:numPr>
        <w:spacing w:after="120"/>
        <w:ind w:left="994" w:hanging="288"/>
        <w:jc w:val="both"/>
        <w:rPr>
          <w:rFonts w:ascii="Times New Roman" w:hAnsi="Times New Roman" w:cs="Times New Roman"/>
          <w:i/>
          <w:sz w:val="24"/>
          <w:szCs w:val="24"/>
          <w:lang w:val="sr-Latn-RS"/>
        </w:rPr>
      </w:pPr>
      <w:r w:rsidRPr="009728D3">
        <w:rPr>
          <w:rFonts w:ascii="Times New Roman" w:hAnsi="Times New Roman" w:cs="Times New Roman"/>
          <w:i/>
          <w:sz w:val="24"/>
          <w:szCs w:val="24"/>
          <w:lang w:val="sr-Latn-RS"/>
        </w:rPr>
        <w:t>Počinilac ima psihičke probleme, njegovo ponašanje ne izgleda normalno</w:t>
      </w:r>
    </w:p>
    <w:p w14:paraId="063C15CC" w14:textId="77777777" w:rsidR="00A463F7" w:rsidRPr="009728D3" w:rsidRDefault="00A463F7" w:rsidP="00A463F7">
      <w:pPr>
        <w:spacing w:after="120"/>
        <w:ind w:left="993"/>
        <w:contextualSpacing/>
        <w:jc w:val="both"/>
        <w:rPr>
          <w:rFonts w:ascii="Times New Roman" w:hAnsi="Times New Roman" w:cs="Times New Roman"/>
          <w:i/>
          <w:sz w:val="24"/>
          <w:szCs w:val="24"/>
          <w:highlight w:val="yellow"/>
        </w:rPr>
      </w:pPr>
    </w:p>
    <w:p w14:paraId="338CD3F1" w14:textId="3B2E200E" w:rsidR="00943118" w:rsidRPr="009728D3" w:rsidRDefault="00943118" w:rsidP="006B14C4">
      <w:pPr>
        <w:numPr>
          <w:ilvl w:val="0"/>
          <w:numId w:val="2"/>
        </w:numPr>
        <w:spacing w:after="120"/>
        <w:ind w:left="357" w:hanging="357"/>
        <w:jc w:val="both"/>
        <w:rPr>
          <w:rFonts w:ascii="Times New Roman" w:eastAsia="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 xml:space="preserve">Bez obzira na činjenicu da </w:t>
      </w:r>
      <w:r w:rsidRPr="009728D3">
        <w:rPr>
          <w:rFonts w:ascii="Times New Roman" w:hAnsi="Times New Roman" w:cs="Times New Roman"/>
          <w:sz w:val="24"/>
          <w:szCs w:val="24"/>
          <w:lang w:val="sr-Latn-RS"/>
        </w:rPr>
        <w:t>Standardni operativni postupci za zaštitu od nasilja u porodici</w:t>
      </w:r>
      <w:r w:rsidRPr="009728D3">
        <w:rPr>
          <w:rFonts w:ascii="Times New Roman" w:eastAsia="Times New Roman" w:hAnsi="Times New Roman" w:cs="Times New Roman"/>
          <w:sz w:val="24"/>
          <w:szCs w:val="24"/>
          <w:lang w:val="sr-Latn-RS"/>
        </w:rPr>
        <w:t>, u dodatku br. 9, “</w:t>
      </w:r>
      <w:r w:rsidRPr="009728D3">
        <w:rPr>
          <w:rFonts w:ascii="Times New Roman" w:hAnsi="Times New Roman" w:cs="Times New Roman"/>
          <w:i/>
          <w:sz w:val="24"/>
          <w:szCs w:val="24"/>
          <w:lang w:val="sr-Latn-RS"/>
        </w:rPr>
        <w:t xml:space="preserve">Kontrolna lista za policiju” </w:t>
      </w:r>
      <w:r w:rsidRPr="009728D3">
        <w:rPr>
          <w:rFonts w:ascii="Times New Roman" w:hAnsi="Times New Roman" w:cs="Times New Roman"/>
          <w:sz w:val="24"/>
          <w:szCs w:val="24"/>
          <w:lang w:val="sr-Latn-RS"/>
        </w:rPr>
        <w:t>određuju kontrolnu listu za policijske radnje koje treba preduzeti u slučajevima zaštite od nasilja u porodici, odgovorni službenici PS u Gračanici izgleda da su ovo zanemarili. Ova lista između ostalog uključuje:</w:t>
      </w:r>
    </w:p>
    <w:p w14:paraId="7EB97E96" w14:textId="73907F5E" w:rsidR="00DC51B2" w:rsidRPr="009728D3" w:rsidRDefault="00DC51B2" w:rsidP="00176098">
      <w:pPr>
        <w:spacing w:after="120"/>
        <w:ind w:left="357"/>
        <w:jc w:val="both"/>
        <w:rPr>
          <w:rFonts w:ascii="Times New Roman" w:eastAsia="Times New Roman" w:hAnsi="Times New Roman" w:cs="Times New Roman"/>
          <w:sz w:val="24"/>
          <w:szCs w:val="24"/>
          <w:highlight w:val="yellow"/>
        </w:rPr>
      </w:pPr>
    </w:p>
    <w:p w14:paraId="5F7A931A" w14:textId="17059636" w:rsidR="00943118"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r</w:t>
      </w:r>
      <w:r w:rsidR="00943118" w:rsidRPr="009728D3">
        <w:rPr>
          <w:rFonts w:ascii="Times New Roman" w:hAnsi="Times New Roman"/>
          <w:i/>
          <w:sz w:val="24"/>
          <w:szCs w:val="24"/>
          <w:lang w:val="sr-Latn-RS"/>
        </w:rPr>
        <w:t>eagovanje na slučajeve porodičnog nasilja;</w:t>
      </w:r>
    </w:p>
    <w:p w14:paraId="7C6A2C93" w14:textId="48B346F8" w:rsidR="00943118"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z</w:t>
      </w:r>
      <w:r w:rsidR="00943118" w:rsidRPr="009728D3">
        <w:rPr>
          <w:rFonts w:ascii="Times New Roman" w:hAnsi="Times New Roman"/>
          <w:i/>
          <w:sz w:val="24"/>
          <w:szCs w:val="24"/>
          <w:lang w:val="sr-Latn-RS"/>
        </w:rPr>
        <w:t>aštita žrtve, dece i drugih svedoka;</w:t>
      </w:r>
    </w:p>
    <w:p w14:paraId="103D0555" w14:textId="14E16EBB" w:rsidR="00943118"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u</w:t>
      </w:r>
      <w:r w:rsidR="00943118" w:rsidRPr="009728D3">
        <w:rPr>
          <w:rFonts w:ascii="Times New Roman" w:hAnsi="Times New Roman"/>
          <w:i/>
          <w:sz w:val="24"/>
          <w:szCs w:val="24"/>
          <w:lang w:val="sr-Latn-RS"/>
        </w:rPr>
        <w:t>klanjanje počinioca nasilja u porodici;</w:t>
      </w:r>
    </w:p>
    <w:p w14:paraId="10024029" w14:textId="0B6B5949" w:rsidR="00943118"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p</w:t>
      </w:r>
      <w:r w:rsidR="00943118" w:rsidRPr="009728D3">
        <w:rPr>
          <w:rFonts w:ascii="Times New Roman" w:hAnsi="Times New Roman"/>
          <w:i/>
          <w:sz w:val="24"/>
          <w:szCs w:val="24"/>
          <w:lang w:val="sr-Latn-RS"/>
        </w:rPr>
        <w:t>opunjavanje osnovnog obrasca, procena potreba i rizika;</w:t>
      </w:r>
    </w:p>
    <w:p w14:paraId="391F6C0B" w14:textId="18D79530" w:rsidR="00EC5F0E"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prevoz ili obezbeđivanje prevoza žrtvi i njegovom/njenom izdržavanom licu u sklonište ili na neku drugu sigurnu lokaciju, na zahtev žrtve.</w:t>
      </w:r>
    </w:p>
    <w:p w14:paraId="7429A353" w14:textId="5AC9C0E5" w:rsidR="00D8119C"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i</w:t>
      </w:r>
      <w:r w:rsidR="00D8119C" w:rsidRPr="009728D3">
        <w:rPr>
          <w:rFonts w:ascii="Times New Roman" w:hAnsi="Times New Roman"/>
          <w:i/>
          <w:sz w:val="24"/>
          <w:szCs w:val="24"/>
          <w:lang w:val="sr-Latn-RS"/>
        </w:rPr>
        <w:t xml:space="preserve">zricanje privremenog hitnog naloga za zaštitu van radnog vremena sudova, </w:t>
      </w:r>
    </w:p>
    <w:p w14:paraId="008C86CE" w14:textId="1A73851A" w:rsidR="00D8119C"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o</w:t>
      </w:r>
      <w:r w:rsidR="00D8119C" w:rsidRPr="009728D3">
        <w:rPr>
          <w:rFonts w:ascii="Times New Roman" w:hAnsi="Times New Roman"/>
          <w:i/>
          <w:sz w:val="24"/>
          <w:szCs w:val="24"/>
          <w:lang w:val="sr-Latn-RS"/>
        </w:rPr>
        <w:t>baveštavanje žrtve o njenim/njegovim pravima</w:t>
      </w:r>
      <w:r w:rsidRPr="009728D3">
        <w:rPr>
          <w:rFonts w:ascii="Times New Roman" w:hAnsi="Times New Roman"/>
          <w:i/>
          <w:sz w:val="24"/>
          <w:szCs w:val="24"/>
          <w:lang w:val="sr-Latn-RS"/>
        </w:rPr>
        <w:t>.</w:t>
      </w:r>
    </w:p>
    <w:p w14:paraId="3255B6EB" w14:textId="6BBF4047" w:rsidR="00D8119C" w:rsidRPr="009728D3" w:rsidRDefault="00D8119C"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obaveštavanje žrtve o postojećim uslugama</w:t>
      </w:r>
      <w:r w:rsidR="00EC5F0E" w:rsidRPr="009728D3">
        <w:rPr>
          <w:rFonts w:ascii="Times New Roman" w:hAnsi="Times New Roman"/>
          <w:i/>
          <w:sz w:val="24"/>
          <w:szCs w:val="24"/>
          <w:lang w:val="sr-Latn-RS"/>
        </w:rPr>
        <w:t>.</w:t>
      </w:r>
    </w:p>
    <w:p w14:paraId="1B23C22D" w14:textId="106A9666" w:rsidR="00D8119C"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i</w:t>
      </w:r>
      <w:r w:rsidR="00D8119C" w:rsidRPr="009728D3">
        <w:rPr>
          <w:rFonts w:ascii="Times New Roman" w:hAnsi="Times New Roman"/>
          <w:i/>
          <w:sz w:val="24"/>
          <w:szCs w:val="24"/>
          <w:lang w:val="sr-Latn-RS"/>
        </w:rPr>
        <w:t xml:space="preserve">zricanje privremenog hitnog naloga za zaštitu van radnog vremena sudova, ukoliko to traži žrtva, </w:t>
      </w:r>
      <w:r w:rsidRPr="009728D3">
        <w:rPr>
          <w:rFonts w:ascii="Times New Roman" w:hAnsi="Times New Roman"/>
          <w:i/>
          <w:sz w:val="24"/>
          <w:szCs w:val="24"/>
          <w:lang w:val="sr-Latn-RS"/>
        </w:rPr>
        <w:t>CSR</w:t>
      </w:r>
      <w:r w:rsidR="00D8119C" w:rsidRPr="009728D3">
        <w:rPr>
          <w:rFonts w:ascii="Times New Roman" w:hAnsi="Times New Roman"/>
          <w:i/>
          <w:sz w:val="24"/>
          <w:szCs w:val="24"/>
          <w:lang w:val="sr-Latn-RS"/>
        </w:rPr>
        <w:t>,</w:t>
      </w:r>
      <w:r w:rsidRPr="009728D3">
        <w:rPr>
          <w:rFonts w:ascii="Times New Roman" w:hAnsi="Times New Roman"/>
          <w:i/>
          <w:sz w:val="24"/>
          <w:szCs w:val="24"/>
          <w:lang w:val="sr-Latn-RS"/>
        </w:rPr>
        <w:t xml:space="preserve"> </w:t>
      </w:r>
      <w:r w:rsidR="00D8119C" w:rsidRPr="009728D3">
        <w:rPr>
          <w:rFonts w:ascii="Times New Roman" w:hAnsi="Times New Roman"/>
          <w:i/>
          <w:sz w:val="24"/>
          <w:szCs w:val="24"/>
          <w:lang w:val="sr-Latn-RS"/>
        </w:rPr>
        <w:t>branilac žrtava ili sklonište</w:t>
      </w:r>
      <w:r w:rsidRPr="009728D3">
        <w:rPr>
          <w:rFonts w:ascii="Times New Roman" w:hAnsi="Times New Roman"/>
          <w:i/>
          <w:sz w:val="24"/>
          <w:szCs w:val="24"/>
          <w:lang w:val="sr-Latn-RS"/>
        </w:rPr>
        <w:t>.</w:t>
      </w:r>
    </w:p>
    <w:p w14:paraId="1FD3C4B1" w14:textId="62AB733D" w:rsidR="00D8119C"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 xml:space="preserve">istraga </w:t>
      </w:r>
      <w:r w:rsidR="00D8119C" w:rsidRPr="009728D3">
        <w:rPr>
          <w:rFonts w:ascii="Times New Roman" w:hAnsi="Times New Roman"/>
          <w:i/>
          <w:sz w:val="24"/>
          <w:szCs w:val="24"/>
          <w:lang w:val="sr-Latn-RS"/>
        </w:rPr>
        <w:t>slučaja porodičnog nasilja.</w:t>
      </w:r>
    </w:p>
    <w:p w14:paraId="1B2CD79E" w14:textId="6670E36B" w:rsidR="00D8119C" w:rsidRPr="009728D3" w:rsidRDefault="00EC5F0E" w:rsidP="00EC5F0E">
      <w:pPr>
        <w:pStyle w:val="ListParagraph"/>
        <w:numPr>
          <w:ilvl w:val="2"/>
          <w:numId w:val="41"/>
        </w:numPr>
        <w:spacing w:after="120"/>
        <w:jc w:val="both"/>
        <w:rPr>
          <w:rFonts w:ascii="Times New Roman" w:hAnsi="Times New Roman"/>
          <w:i/>
          <w:sz w:val="24"/>
          <w:szCs w:val="24"/>
          <w:lang w:val="sr-Latn-RS"/>
        </w:rPr>
      </w:pPr>
      <w:r w:rsidRPr="009728D3">
        <w:rPr>
          <w:rFonts w:ascii="Times New Roman" w:hAnsi="Times New Roman"/>
          <w:i/>
          <w:sz w:val="24"/>
          <w:szCs w:val="24"/>
          <w:lang w:val="sr-Latn-RS"/>
        </w:rPr>
        <w:t xml:space="preserve">ukoliko </w:t>
      </w:r>
      <w:r w:rsidR="00D8119C" w:rsidRPr="009728D3">
        <w:rPr>
          <w:rFonts w:ascii="Times New Roman" w:hAnsi="Times New Roman"/>
          <w:i/>
          <w:sz w:val="24"/>
          <w:szCs w:val="24"/>
          <w:lang w:val="sr-Latn-RS"/>
        </w:rPr>
        <w:t>ima elemenata krivičnog dela, priprema krivične prijave i upućivanje slučaja nadležnom tužiocu</w:t>
      </w:r>
      <w:r w:rsidRPr="009728D3">
        <w:rPr>
          <w:rFonts w:ascii="Times New Roman" w:hAnsi="Times New Roman"/>
          <w:i/>
          <w:sz w:val="24"/>
          <w:szCs w:val="24"/>
          <w:lang w:val="sr-Latn-RS"/>
        </w:rPr>
        <w:t>.</w:t>
      </w:r>
    </w:p>
    <w:p w14:paraId="647C297B" w14:textId="77777777" w:rsidR="00EC5F0E" w:rsidRPr="009728D3" w:rsidRDefault="00EC5F0E" w:rsidP="00240B62">
      <w:pPr>
        <w:spacing w:after="120"/>
        <w:jc w:val="both"/>
        <w:rPr>
          <w:rFonts w:ascii="Times New Roman" w:eastAsia="Times New Roman" w:hAnsi="Times New Roman" w:cs="Times New Roman"/>
          <w:i/>
          <w:sz w:val="24"/>
          <w:szCs w:val="24"/>
        </w:rPr>
      </w:pPr>
    </w:p>
    <w:p w14:paraId="48B4B013" w14:textId="21831B58" w:rsidR="00D8119C" w:rsidRPr="009728D3" w:rsidRDefault="00D8119C" w:rsidP="00240B62">
      <w:pPr>
        <w:spacing w:after="120"/>
        <w:jc w:val="both"/>
        <w:rPr>
          <w:rFonts w:ascii="Times New Roman" w:eastAsia="Times New Roman" w:hAnsi="Times New Roman" w:cs="Times New Roman"/>
          <w:b/>
          <w:sz w:val="24"/>
          <w:szCs w:val="24"/>
        </w:rPr>
      </w:pPr>
      <w:proofErr w:type="spellStart"/>
      <w:r w:rsidRPr="009728D3">
        <w:rPr>
          <w:rFonts w:ascii="Times New Roman" w:eastAsia="Times New Roman" w:hAnsi="Times New Roman" w:cs="Times New Roman"/>
          <w:b/>
          <w:sz w:val="24"/>
          <w:szCs w:val="24"/>
        </w:rPr>
        <w:t>Pravna</w:t>
      </w:r>
      <w:proofErr w:type="spellEnd"/>
      <w:r w:rsidRPr="009728D3">
        <w:rPr>
          <w:rFonts w:ascii="Times New Roman" w:eastAsia="Times New Roman" w:hAnsi="Times New Roman" w:cs="Times New Roman"/>
          <w:b/>
          <w:sz w:val="24"/>
          <w:szCs w:val="24"/>
        </w:rPr>
        <w:t xml:space="preserve"> analiza </w:t>
      </w:r>
    </w:p>
    <w:p w14:paraId="3DBCCEB1" w14:textId="77777777" w:rsidR="00EC5F0E" w:rsidRPr="009728D3" w:rsidRDefault="00EC5F0E" w:rsidP="00240B62">
      <w:pPr>
        <w:spacing w:after="120"/>
        <w:jc w:val="both"/>
        <w:rPr>
          <w:rFonts w:ascii="Times New Roman" w:eastAsia="Times New Roman" w:hAnsi="Times New Roman" w:cs="Times New Roman"/>
          <w:b/>
          <w:sz w:val="24"/>
          <w:szCs w:val="24"/>
        </w:rPr>
      </w:pPr>
    </w:p>
    <w:p w14:paraId="7F5D680E" w14:textId="05E4D7A6" w:rsidR="00B16F7F" w:rsidRPr="009728D3" w:rsidRDefault="00B16F7F" w:rsidP="00954E95">
      <w:pPr>
        <w:numPr>
          <w:ilvl w:val="0"/>
          <w:numId w:val="2"/>
        </w:numPr>
        <w:spacing w:after="120"/>
        <w:ind w:left="357" w:hanging="357"/>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Zaštita osnovnih ljudskih prava i sloboda je suštinska i veoma važna za ef</w:t>
      </w:r>
      <w:r w:rsidR="009A5C73" w:rsidRPr="009728D3">
        <w:rPr>
          <w:rFonts w:ascii="Times New Roman" w:hAnsi="Times New Roman" w:cs="Times New Roman"/>
          <w:sz w:val="24"/>
          <w:szCs w:val="24"/>
          <w:lang w:val="sr-Latn-RS"/>
        </w:rPr>
        <w:t xml:space="preserve">ektivan </w:t>
      </w:r>
      <w:r w:rsidRPr="009728D3">
        <w:rPr>
          <w:rFonts w:ascii="Times New Roman" w:hAnsi="Times New Roman" w:cs="Times New Roman"/>
          <w:sz w:val="24"/>
          <w:szCs w:val="24"/>
          <w:lang w:val="sr-Latn-RS"/>
        </w:rPr>
        <w:t>odgovor u prevenciji i tretmanu slučajeva nasilja u porodici u Republici Kosovo. Uprkos činjenici da je Republika Kosovo napravila veliki napredak u stvaranju mehanizama reagovanja na slučajeve nasilja u porodici, još uvek postoje aspekti koji zahtevaju pažnju nadležnih organa, u pogledu pozitivnih obaveza države za pravo na život. Žrtve nasilja u porodici i dalje se suočavaju sa raznim izazovima, posebno zbog nefunkcionisanja organa nadležnih za prevenciju ove uznemirujuće pojave, koja se u mnogim slučajevima završava fatalnim ishodom.</w:t>
      </w:r>
    </w:p>
    <w:p w14:paraId="44BBA9CA" w14:textId="3B277EA5" w:rsidR="009A5C73" w:rsidRPr="009728D3" w:rsidRDefault="009A5C73" w:rsidP="00C928D1">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Ustav, najviši pravni akt, štiti i garantuje osnovna ljudska prava i slobode</w:t>
      </w:r>
      <w:r w:rsidR="00197278" w:rsidRPr="009728D3">
        <w:rPr>
          <w:rFonts w:ascii="Times New Roman" w:hAnsi="Times New Roman" w:cs="Times New Roman"/>
          <w:sz w:val="24"/>
          <w:szCs w:val="24"/>
          <w:lang w:val="sr-Latn-RS"/>
        </w:rPr>
        <w:t>. P</w:t>
      </w:r>
      <w:r w:rsidRPr="009728D3">
        <w:rPr>
          <w:rFonts w:ascii="Times New Roman" w:hAnsi="Times New Roman" w:cs="Times New Roman"/>
          <w:sz w:val="24"/>
          <w:szCs w:val="24"/>
          <w:lang w:val="sr-Latn-RS"/>
        </w:rPr>
        <w:t xml:space="preserve">rimena i praktična realizacija ovih prava u interesu </w:t>
      </w:r>
      <w:r w:rsidR="00197278" w:rsidRPr="009728D3">
        <w:rPr>
          <w:rFonts w:ascii="Times New Roman" w:hAnsi="Times New Roman" w:cs="Times New Roman"/>
          <w:sz w:val="24"/>
          <w:szCs w:val="24"/>
          <w:lang w:val="sr-Latn-RS"/>
        </w:rPr>
        <w:t xml:space="preserve">je </w:t>
      </w:r>
      <w:r w:rsidRPr="009728D3">
        <w:rPr>
          <w:rFonts w:ascii="Times New Roman" w:hAnsi="Times New Roman" w:cs="Times New Roman"/>
          <w:sz w:val="24"/>
          <w:szCs w:val="24"/>
          <w:lang w:val="sr-Latn-RS"/>
        </w:rPr>
        <w:t>funkcionisanja vladavine zakona. Ustavne garancije služe zaštiti ljudskih prava i funkcionisanju vladavine zakona. Ustav u članu 21, izričito definiše obavezu svih organa da poštuju slobode i prava drugih, stoga je ovaj princip imperativ i svi ga moraju poštovati.</w:t>
      </w:r>
    </w:p>
    <w:p w14:paraId="47B72246" w14:textId="77777777" w:rsidR="00197278" w:rsidRPr="009728D3" w:rsidRDefault="00197278" w:rsidP="00197278">
      <w:pPr>
        <w:numPr>
          <w:ilvl w:val="0"/>
          <w:numId w:val="2"/>
        </w:numPr>
        <w:spacing w:after="120"/>
        <w:ind w:left="360" w:hanging="425"/>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Ustav u članu 25, stav 1, definiše: “</w:t>
      </w:r>
      <w:r w:rsidRPr="009728D3">
        <w:rPr>
          <w:rFonts w:ascii="Times New Roman" w:hAnsi="Times New Roman" w:cs="Times New Roman"/>
          <w:i/>
          <w:sz w:val="24"/>
          <w:szCs w:val="24"/>
          <w:lang w:val="sr-Latn-RS"/>
        </w:rPr>
        <w:t>Svako lice ima pravo na život</w:t>
      </w:r>
      <w:r w:rsidRPr="009728D3">
        <w:rPr>
          <w:rFonts w:ascii="Times New Roman" w:hAnsi="Times New Roman" w:cs="Times New Roman"/>
          <w:sz w:val="24"/>
          <w:szCs w:val="24"/>
          <w:lang w:val="sr-Latn-RS"/>
        </w:rPr>
        <w:t xml:space="preserve">.” Iz ovog stava jasno se vidi da je pravo na poštovanje života građana u središtu ustavnog sistema za zaštitu ljudskih prava, a pravo na život (njegova nepovredivost) apsolutno je ljudsko pravo, koje ne može biti ograničeno ni pod kojim uslovima i nije dozvoljeno odstupanje od ovog </w:t>
      </w:r>
      <w:r w:rsidRPr="009728D3">
        <w:rPr>
          <w:rFonts w:ascii="Times New Roman" w:hAnsi="Times New Roman" w:cs="Times New Roman"/>
          <w:sz w:val="24"/>
          <w:szCs w:val="24"/>
          <w:lang w:val="sr-Latn-RS"/>
        </w:rPr>
        <w:lastRenderedPageBreak/>
        <w:t xml:space="preserve">prava. Država ima pozitivnu obavezu da preduzme sve mere da zaštiti građanina, posebno kada su ugroženi integritet i život ljudi. Ustavni Sud Republike Kosova u Presudi </w:t>
      </w:r>
      <w:r w:rsidRPr="009728D3">
        <w:rPr>
          <w:rFonts w:ascii="Times New Roman" w:hAnsi="Times New Roman" w:cs="Times New Roman"/>
          <w:bCs/>
          <w:sz w:val="24"/>
          <w:szCs w:val="24"/>
          <w:lang w:val="sr-Latn-RS"/>
        </w:rPr>
        <w:t>KI. 41-12,</w:t>
      </w:r>
      <w:r w:rsidRPr="009728D3">
        <w:rPr>
          <w:rFonts w:ascii="Times New Roman" w:hAnsi="Times New Roman" w:cs="Times New Roman"/>
          <w:sz w:val="24"/>
          <w:szCs w:val="24"/>
          <w:lang w:val="sr-Latn-RS"/>
        </w:rPr>
        <w:t xml:space="preserve"> utvrdio da je bilo povreda prava na život u slučajevima kada nadležni državni organi nisu pružili dovoljnu zaštitu građanima i kada su to okolnosti slučaja zahtevale. Ustavni Sud tokom tretiranja ove kategorije prava, izjavio je da je pravo na život najvažnije pravo od svih ljudskih prava, iz kojeg proističu sva druga prava i objašnjava da postoje pozitivne obaveze državnih vlasti da preduzmu preventivne i operativne mere radi da zaštiti život svih onih koji su izloženi riziku.</w:t>
      </w:r>
      <w:r w:rsidRPr="009728D3">
        <w:rPr>
          <w:rFonts w:ascii="Times New Roman" w:eastAsia="Times New Roman" w:hAnsi="Times New Roman" w:cs="Times New Roman"/>
          <w:sz w:val="24"/>
          <w:szCs w:val="24"/>
          <w:vertAlign w:val="superscript"/>
          <w:lang w:val="sr-Latn-RS"/>
        </w:rPr>
        <w:t xml:space="preserve"> </w:t>
      </w:r>
      <w:r w:rsidRPr="009728D3">
        <w:rPr>
          <w:rFonts w:ascii="Times New Roman" w:eastAsia="Times New Roman" w:hAnsi="Times New Roman" w:cs="Times New Roman"/>
          <w:sz w:val="24"/>
          <w:szCs w:val="24"/>
          <w:vertAlign w:val="superscript"/>
          <w:lang w:val="sr-Latn-RS"/>
        </w:rPr>
        <w:footnoteReference w:id="7"/>
      </w:r>
    </w:p>
    <w:p w14:paraId="0CF5FC6E" w14:textId="7F30F4A7" w:rsidR="00750395" w:rsidRPr="009728D3" w:rsidRDefault="00750395" w:rsidP="00EA37EE">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Član 3 Konvencije de</w:t>
      </w:r>
      <w:r w:rsidR="005417A6" w:rsidRPr="009728D3">
        <w:rPr>
          <w:rFonts w:ascii="Times New Roman" w:hAnsi="Times New Roman" w:cs="Times New Roman"/>
          <w:sz w:val="24"/>
          <w:szCs w:val="24"/>
          <w:lang w:val="sr-Latn-RS"/>
        </w:rPr>
        <w:t>finniše nasilje protiv žena kao</w:t>
      </w:r>
      <w:r w:rsidRPr="009728D3">
        <w:rPr>
          <w:rFonts w:ascii="Times New Roman" w:hAnsi="Times New Roman" w:cs="Times New Roman"/>
          <w:sz w:val="24"/>
          <w:szCs w:val="24"/>
          <w:lang w:val="sr-Latn-RS"/>
        </w:rPr>
        <w:t>: "</w:t>
      </w:r>
      <w:r w:rsidR="005417A6" w:rsidRPr="009728D3">
        <w:rPr>
          <w:rFonts w:ascii="Times New Roman" w:hAnsi="Times New Roman" w:cs="Times New Roman"/>
          <w:sz w:val="24"/>
          <w:szCs w:val="24"/>
          <w:lang w:val="sr-Latn-RS"/>
        </w:rPr>
        <w:t xml:space="preserve">... </w:t>
      </w:r>
      <w:r w:rsidRPr="009728D3">
        <w:rPr>
          <w:rFonts w:ascii="Times New Roman" w:hAnsi="Times New Roman" w:cs="Times New Roman"/>
          <w:i/>
          <w:sz w:val="24"/>
          <w:szCs w:val="24"/>
          <w:lang w:val="sr-Latn-RS"/>
        </w:rPr>
        <w:t>kršenje ljudskih prava i oblik diskriminacije žena i podrazumijeva sve postupke na temelju spola koji dovode ili bi mogli dovesti do do tjelesne, seksualne, psihološke ili ekonomske štete ili patnje žene uključujući prijetnje takvim djelima, prisiljavanje ili samovoljno lišavanje slobode, bilo da se događa u javnom ili privatnom životu</w:t>
      </w:r>
      <w:r w:rsidRPr="009728D3">
        <w:rPr>
          <w:rFonts w:ascii="Times New Roman" w:hAnsi="Times New Roman" w:cs="Times New Roman"/>
          <w:sz w:val="24"/>
          <w:szCs w:val="24"/>
          <w:lang w:val="sr-Latn-RS"/>
        </w:rPr>
        <w:t>",</w:t>
      </w:r>
    </w:p>
    <w:p w14:paraId="5D14EACE" w14:textId="3E1B7767" w:rsidR="00A32119" w:rsidRPr="009728D3" w:rsidRDefault="00A32119" w:rsidP="00A32119">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Prema Istambulskoj konvenciji, suzbijanje nasilja nad ženama ne treba shvatiti kao stvar kontrole zločina, već zahteva sveobuhvatne mere za postizanje veće ravnopravnosti žena i muškaraca. Samo istinska ravnopravnost žena i muškaraca sa istim pravima i odgovornostima, sa jednakim mogućnostima u svim oblastima života i kada se njihov doprinos u društvu vrednuje i poštuje jednako zajedno sa promenom u dinamici i stavovima vlasti, zaista može da eliminiše nasilje nad ženama.</w:t>
      </w:r>
    </w:p>
    <w:p w14:paraId="127EC576" w14:textId="77777777" w:rsidR="00A32119" w:rsidRPr="009728D3" w:rsidRDefault="00A32119" w:rsidP="00A32119">
      <w:pPr>
        <w:numPr>
          <w:ilvl w:val="0"/>
          <w:numId w:val="2"/>
        </w:numPr>
        <w:spacing w:after="120"/>
        <w:ind w:left="425" w:hanging="425"/>
        <w:jc w:val="both"/>
        <w:rPr>
          <w:rFonts w:ascii="Times New Roman" w:hAnsi="Times New Roman" w:cs="Times New Roman"/>
          <w:i/>
          <w:sz w:val="24"/>
          <w:szCs w:val="24"/>
          <w:lang w:val="sr-Latn-RS"/>
        </w:rPr>
      </w:pPr>
      <w:r w:rsidRPr="009728D3">
        <w:rPr>
          <w:rFonts w:ascii="Times New Roman" w:hAnsi="Times New Roman" w:cs="Times New Roman"/>
          <w:sz w:val="24"/>
          <w:szCs w:val="24"/>
          <w:lang w:val="sr-Latn-RS"/>
        </w:rPr>
        <w:t xml:space="preserve">Ombudsman podseća da se, u skladu sa članom 53, Ustava, osnovna ljudska prava i slobode zagarantovane ovim Ustavom tumače u skladu sa sudskim odlukama Evropskog suda za ljudska prava (u daljem tekstu </w:t>
      </w:r>
      <w:r w:rsidRPr="009728D3">
        <w:rPr>
          <w:rFonts w:ascii="Times New Roman" w:hAnsi="Times New Roman" w:cs="Times New Roman"/>
          <w:i/>
          <w:sz w:val="24"/>
          <w:szCs w:val="24"/>
          <w:lang w:val="sr-Latn-RS"/>
        </w:rPr>
        <w:t>Evropski sud</w:t>
      </w:r>
      <w:r w:rsidRPr="009728D3">
        <w:rPr>
          <w:rFonts w:ascii="Times New Roman" w:hAnsi="Times New Roman" w:cs="Times New Roman"/>
          <w:sz w:val="24"/>
          <w:szCs w:val="24"/>
          <w:lang w:val="sr-Latn-RS"/>
        </w:rPr>
        <w:t>).</w:t>
      </w:r>
    </w:p>
    <w:p w14:paraId="0E95550F" w14:textId="70D778EB" w:rsidR="00A32119" w:rsidRPr="009728D3" w:rsidRDefault="00A32119" w:rsidP="00A32119">
      <w:pPr>
        <w:numPr>
          <w:ilvl w:val="0"/>
          <w:numId w:val="2"/>
        </w:numPr>
        <w:spacing w:after="120"/>
        <w:ind w:left="425" w:hanging="425"/>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Član 2, Evropske Konvencije predstavlja opšte obaveze države da zaštiti pravo na život i uključuje pozitivne i negativne aspekte: a) pozitivnu obavezu zaštite života; i b) negativnu obavezu od uzdržavanja od ilegalnog oduzimanja života. Pozitivna obaveza nameće obaveze sprečavanja i istrage. Preventivne obaveze (vidi</w:t>
      </w:r>
      <w:r w:rsidRPr="009728D3">
        <w:rPr>
          <w:rFonts w:ascii="Times New Roman" w:hAnsi="Times New Roman" w:cs="Times New Roman"/>
          <w:i/>
          <w:sz w:val="24"/>
          <w:szCs w:val="24"/>
          <w:lang w:val="sr-Latn-RS"/>
        </w:rPr>
        <w:t xml:space="preserve"> Osmani protiv Velike Britanije</w:t>
      </w:r>
      <w:r w:rsidRPr="009728D3">
        <w:rPr>
          <w:rFonts w:ascii="Times New Roman" w:hAnsi="Times New Roman" w:cs="Times New Roman"/>
          <w:sz w:val="24"/>
          <w:szCs w:val="24"/>
          <w:lang w:val="sr-Latn-RS"/>
        </w:rPr>
        <w:t xml:space="preserve">, 28. </w:t>
      </w:r>
      <w:r w:rsidRPr="009728D3">
        <w:rPr>
          <w:rFonts w:ascii="Times New Roman" w:hAnsi="Times New Roman" w:cs="Times New Roman"/>
          <w:i/>
          <w:sz w:val="24"/>
          <w:szCs w:val="24"/>
          <w:lang w:val="sr-Latn-RS"/>
        </w:rPr>
        <w:t>februara 1998.godine</w:t>
      </w:r>
      <w:r w:rsidRPr="009728D3">
        <w:rPr>
          <w:rFonts w:ascii="Times New Roman" w:hAnsi="Times New Roman" w:cs="Times New Roman"/>
          <w:sz w:val="24"/>
          <w:szCs w:val="24"/>
          <w:lang w:val="sr-Latn-RS"/>
        </w:rPr>
        <w:t>) obavezuju vlade država da sprečavaju i da se bore protiv krivičnih dela. Stoga, ukoliko se utvrdi da su vlade imale saznanja ili su trebale da imaju saznanja u vreme postojanja realnog i direktnog rizika za život identifikovane osobe, od krivičnih dela trećih lica, i ako nisu preduzele odgovarajuće mere u okviru njihovih nadležnosti, koje bi se prema razumnoj proceni mogle očekivati, kako bi se izbegao rizik po život, iste treba da budu odgovorne za nepoštovanje pozitivnih obaveza.</w:t>
      </w:r>
    </w:p>
    <w:p w14:paraId="38F6D85F" w14:textId="67673028" w:rsidR="00884842" w:rsidRPr="009728D3" w:rsidRDefault="00884842" w:rsidP="00EA37EE">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 xml:space="preserve">U predmetu </w:t>
      </w:r>
      <w:proofErr w:type="spellStart"/>
      <w:r w:rsidRPr="009728D3">
        <w:rPr>
          <w:rFonts w:ascii="Times New Roman" w:eastAsia="Times New Roman" w:hAnsi="Times New Roman" w:cs="Times New Roman"/>
          <w:i/>
          <w:sz w:val="24"/>
          <w:szCs w:val="24"/>
        </w:rPr>
        <w:t>Tërshana</w:t>
      </w:r>
      <w:proofErr w:type="spellEnd"/>
      <w:r w:rsidRPr="009728D3">
        <w:rPr>
          <w:rFonts w:ascii="Times New Roman" w:hAnsi="Times New Roman" w:cs="Times New Roman"/>
          <w:sz w:val="24"/>
          <w:szCs w:val="24"/>
          <w:lang w:val="sr-Latn-RS"/>
        </w:rPr>
        <w:t xml:space="preserve"> protiv Albanije (br. 48756/14) Evropskog suda od 4. avgusta 2020. godine, iako država nije smatrana odgovornom za nepreduzimanje radnji za sprečavanje rodno motivisanih napada, zbog činjenica da državni organi nisu bili upoznati sa problemima podnositeljke žalbe, međutim, država je snosila odgovornost za neefektivne istrage jer počinilac napada na podnositeljku žalbe nikada nije otkriven, čime je utvrđena povreda člana 2 (Pravo na život) Evropske konvencija o ljudskim pravima. U ovoj odluci Sud je, između ostalog, naglasio da napad imao karakteristike rodno zasnovanog nasilja i da bi to bio razlog koji je trebalo da podstakne vlasti da reaguju sa većom posvećenošću.</w:t>
      </w:r>
    </w:p>
    <w:p w14:paraId="5427BC43" w14:textId="341DA214" w:rsidR="004559D3" w:rsidRPr="009728D3" w:rsidRDefault="004559D3" w:rsidP="004559D3">
      <w:pPr>
        <w:numPr>
          <w:ilvl w:val="0"/>
          <w:numId w:val="2"/>
        </w:numPr>
        <w:spacing w:after="120"/>
        <w:ind w:left="357" w:hanging="357"/>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lastRenderedPageBreak/>
        <w:t xml:space="preserve">U slučaju </w:t>
      </w:r>
      <w:r w:rsidRPr="009728D3">
        <w:rPr>
          <w:rFonts w:ascii="Times New Roman" w:hAnsi="Times New Roman" w:cs="Times New Roman"/>
          <w:bCs/>
          <w:i/>
          <w:sz w:val="24"/>
          <w:szCs w:val="24"/>
          <w:lang w:val="sr-Latn-RS"/>
        </w:rPr>
        <w:t>Kontrová</w:t>
      </w:r>
      <w:r w:rsidRPr="009728D3">
        <w:rPr>
          <w:rFonts w:ascii="Times New Roman" w:hAnsi="Times New Roman" w:cs="Times New Roman"/>
          <w:sz w:val="24"/>
          <w:szCs w:val="24"/>
          <w:lang w:val="sr-Latn-RS"/>
        </w:rPr>
        <w:t xml:space="preserve"> </w:t>
      </w:r>
      <w:r w:rsidRPr="009728D3">
        <w:rPr>
          <w:rFonts w:ascii="Times New Roman" w:hAnsi="Times New Roman" w:cs="Times New Roman"/>
          <w:i/>
          <w:sz w:val="24"/>
          <w:szCs w:val="24"/>
          <w:lang w:val="sr-Latn-RS"/>
        </w:rPr>
        <w:t>protiv Slovačke br. 7510 04</w:t>
      </w:r>
      <w:r w:rsidRPr="009728D3">
        <w:rPr>
          <w:rFonts w:ascii="Times New Roman" w:hAnsi="Times New Roman" w:cs="Times New Roman"/>
          <w:sz w:val="24"/>
          <w:szCs w:val="24"/>
          <w:lang w:val="sr-Latn-RS"/>
        </w:rPr>
        <w:t>, žrtva porodičnog nasilja podnela je krivičnu prijavu protiv supruga zbog fizičkog napada na nju. Nakon toga, ona je u pratnji njenog supruga otišla vlastima i pokušala da povuče krivičnu prijavu i dopunila je žalbu na način da su navodni postupci njenog supruga tretirani kao lakši prekršaji i nije tražila dalje mere.</w:t>
      </w:r>
      <w:r w:rsidRPr="009728D3">
        <w:rPr>
          <w:rFonts w:ascii="Times New Roman" w:eastAsia="Times New Roman" w:hAnsi="Times New Roman" w:cs="Times New Roman"/>
          <w:sz w:val="24"/>
          <w:szCs w:val="24"/>
          <w:lang w:val="sr-Latn-RS"/>
        </w:rPr>
        <w:t xml:space="preserve"> </w:t>
      </w:r>
      <w:r w:rsidRPr="009728D3">
        <w:rPr>
          <w:rFonts w:ascii="Times New Roman" w:hAnsi="Times New Roman" w:cs="Times New Roman"/>
          <w:sz w:val="24"/>
          <w:szCs w:val="24"/>
          <w:lang w:val="sr-Latn-RS"/>
        </w:rPr>
        <w:t>Dva meseca nakon ovog događaja, njen suprug je ubio njenu ćerku i njenog sina. Pred Evropskim sudom, podnositeljka zahteva je tvrdila</w:t>
      </w:r>
      <w:r w:rsidR="00884842" w:rsidRPr="009728D3">
        <w:rPr>
          <w:rFonts w:ascii="Times New Roman" w:hAnsi="Times New Roman" w:cs="Times New Roman"/>
          <w:sz w:val="24"/>
          <w:szCs w:val="24"/>
          <w:lang w:val="sr-Latn-RS"/>
        </w:rPr>
        <w:t xml:space="preserve"> da policija</w:t>
      </w:r>
      <w:r w:rsidRPr="009728D3">
        <w:rPr>
          <w:rFonts w:ascii="Times New Roman" w:hAnsi="Times New Roman" w:cs="Times New Roman"/>
          <w:sz w:val="24"/>
          <w:szCs w:val="24"/>
          <w:lang w:val="sr-Latn-RS"/>
        </w:rPr>
        <w:t xml:space="preserve"> svesna</w:t>
      </w:r>
      <w:r w:rsidR="00884842" w:rsidRPr="009728D3">
        <w:rPr>
          <w:rFonts w:ascii="Times New Roman" w:hAnsi="Times New Roman" w:cs="Times New Roman"/>
          <w:sz w:val="24"/>
          <w:szCs w:val="24"/>
          <w:lang w:val="sr-Latn-RS"/>
        </w:rPr>
        <w:t xml:space="preserve"> za</w:t>
      </w:r>
      <w:r w:rsidRPr="009728D3">
        <w:rPr>
          <w:rFonts w:ascii="Times New Roman" w:hAnsi="Times New Roman" w:cs="Times New Roman"/>
          <w:sz w:val="24"/>
          <w:szCs w:val="24"/>
          <w:lang w:val="sr-Latn-RS"/>
        </w:rPr>
        <w:t xml:space="preserve"> nasilničko i preteće ponašanja njenog supruga, nije preduzela odgovarajuće mere da zaštiti živote njene dece. Dalje ona se žalila da nije bilo moguće da dobije naknadu. Evropski sud je smatrao da je došlo do kršenja člana 2, Evropske konvencije u vezi sa </w:t>
      </w:r>
      <w:r w:rsidR="00884842" w:rsidRPr="009728D3">
        <w:rPr>
          <w:rFonts w:ascii="Times New Roman" w:hAnsi="Times New Roman" w:cs="Times New Roman"/>
          <w:sz w:val="24"/>
          <w:szCs w:val="24"/>
          <w:lang w:val="sr-Latn-RS"/>
        </w:rPr>
        <w:t xml:space="preserve">neuspehom </w:t>
      </w:r>
      <w:r w:rsidRPr="009728D3">
        <w:rPr>
          <w:rFonts w:ascii="Times New Roman" w:hAnsi="Times New Roman" w:cs="Times New Roman"/>
          <w:sz w:val="24"/>
          <w:szCs w:val="24"/>
          <w:lang w:val="sr-Latn-RS"/>
        </w:rPr>
        <w:t xml:space="preserve">vlasti da zaštite život dece podnositeljke zahteva, i istakao je da je situacija u njenoj porodici bila poznata </w:t>
      </w:r>
      <w:r w:rsidR="00884842" w:rsidRPr="009728D3">
        <w:rPr>
          <w:rFonts w:ascii="Times New Roman" w:hAnsi="Times New Roman" w:cs="Times New Roman"/>
          <w:sz w:val="24"/>
          <w:szCs w:val="24"/>
          <w:lang w:val="sr-Latn-RS"/>
        </w:rPr>
        <w:t xml:space="preserve">za </w:t>
      </w:r>
      <w:r w:rsidRPr="009728D3">
        <w:rPr>
          <w:rFonts w:ascii="Times New Roman" w:hAnsi="Times New Roman" w:cs="Times New Roman"/>
          <w:sz w:val="24"/>
          <w:szCs w:val="24"/>
          <w:lang w:val="sr-Latn-RS"/>
        </w:rPr>
        <w:t>lokaln</w:t>
      </w:r>
      <w:r w:rsidR="00884842" w:rsidRPr="009728D3">
        <w:rPr>
          <w:rFonts w:ascii="Times New Roman" w:hAnsi="Times New Roman" w:cs="Times New Roman"/>
          <w:sz w:val="24"/>
          <w:szCs w:val="24"/>
          <w:lang w:val="sr-Latn-RS"/>
        </w:rPr>
        <w:t>u</w:t>
      </w:r>
      <w:r w:rsidRPr="009728D3">
        <w:rPr>
          <w:rFonts w:ascii="Times New Roman" w:hAnsi="Times New Roman" w:cs="Times New Roman"/>
          <w:sz w:val="24"/>
          <w:szCs w:val="24"/>
          <w:lang w:val="sr-Latn-RS"/>
        </w:rPr>
        <w:t xml:space="preserve"> policij</w:t>
      </w:r>
      <w:r w:rsidR="00884842" w:rsidRPr="009728D3">
        <w:rPr>
          <w:rFonts w:ascii="Times New Roman" w:hAnsi="Times New Roman" w:cs="Times New Roman"/>
          <w:sz w:val="24"/>
          <w:szCs w:val="24"/>
          <w:lang w:val="sr-Latn-RS"/>
        </w:rPr>
        <w:t>u</w:t>
      </w:r>
      <w:r w:rsidRPr="009728D3">
        <w:rPr>
          <w:rFonts w:ascii="Times New Roman" w:hAnsi="Times New Roman" w:cs="Times New Roman"/>
          <w:sz w:val="24"/>
          <w:szCs w:val="24"/>
          <w:lang w:val="sr-Latn-RS"/>
        </w:rPr>
        <w:t xml:space="preserve"> imajući u obzir krivičnu prijavu novembra 2002 godine i hitne telefonske pozive u decembru 2002. godine. Sud je takođe utvrdio da je bilo kršenja člana 13, (pravo na delotvoran pravni lek) Konvencije, jer je podnositeljka zahteva trebala da bude u mogućnosti da zahteva naknadu nematerijalne štete, ali takav pravni lek </w:t>
      </w:r>
      <w:r w:rsidR="00C47076" w:rsidRPr="009728D3">
        <w:rPr>
          <w:rFonts w:ascii="Times New Roman" w:hAnsi="Times New Roman" w:cs="Times New Roman"/>
          <w:sz w:val="24"/>
          <w:szCs w:val="24"/>
          <w:lang w:val="sr-Latn-RS"/>
        </w:rPr>
        <w:t xml:space="preserve">njoj </w:t>
      </w:r>
      <w:r w:rsidRPr="009728D3">
        <w:rPr>
          <w:rFonts w:ascii="Times New Roman" w:hAnsi="Times New Roman" w:cs="Times New Roman"/>
          <w:sz w:val="24"/>
          <w:szCs w:val="24"/>
          <w:lang w:val="sr-Latn-RS"/>
        </w:rPr>
        <w:t>nije bio dostupan.</w:t>
      </w:r>
    </w:p>
    <w:p w14:paraId="60BB2EE6" w14:textId="283EEA15" w:rsidR="00C47076" w:rsidRPr="009728D3" w:rsidRDefault="00C47076" w:rsidP="00C47076">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 xml:space="preserve">Evropski sud u slučaju </w:t>
      </w:r>
      <w:r w:rsidRPr="009728D3">
        <w:rPr>
          <w:rFonts w:ascii="Times New Roman" w:hAnsi="Times New Roman" w:cs="Times New Roman"/>
          <w:i/>
          <w:sz w:val="24"/>
          <w:szCs w:val="24"/>
          <w:lang w:val="sr-Latn-RS"/>
        </w:rPr>
        <w:t>Talpis protiv Italije</w:t>
      </w:r>
      <w:r w:rsidRPr="009728D3">
        <w:rPr>
          <w:rFonts w:ascii="Times New Roman" w:hAnsi="Times New Roman" w:cs="Times New Roman"/>
          <w:sz w:val="24"/>
          <w:szCs w:val="24"/>
          <w:lang w:val="sr-Latn-RS"/>
        </w:rPr>
        <w:t xml:space="preserve"> (br. 41237/14), koji se odnosi na nasilje u porodici kojem je bila izložena majka dvoje dece i koje je rezultiralo smrću njenog sina i pokušajem njenog ubistva, Sud je utvrdio da je došlo do povrede člana 2, zbog ubistva njenog sina i pokušaja njenog ubistva, došlo je do povrede člana 3, (zabrana nečovečnog, ponižavajućeg i postupanja), zbog neuspeha vlasti da ispunjavaju njihove obaveze da zaštite gđu. Talpis </w:t>
      </w:r>
      <w:r w:rsidR="005D5D2B" w:rsidRPr="009728D3">
        <w:rPr>
          <w:rFonts w:ascii="Times New Roman" w:hAnsi="Times New Roman" w:cs="Times New Roman"/>
          <w:sz w:val="24"/>
          <w:szCs w:val="24"/>
          <w:lang w:val="sr-Latn-RS"/>
        </w:rPr>
        <w:t xml:space="preserve">od </w:t>
      </w:r>
      <w:r w:rsidRPr="009728D3">
        <w:rPr>
          <w:rFonts w:ascii="Times New Roman" w:hAnsi="Times New Roman" w:cs="Times New Roman"/>
          <w:sz w:val="24"/>
          <w:szCs w:val="24"/>
          <w:lang w:val="sr-Latn-RS"/>
        </w:rPr>
        <w:t>dela nasilja u porodici, a došlo je do kršenja člana 14, (zabrana diskriminacije) u vezi sa članovima 2. i 3. Konvencije. Evropski sud je utvrdio da nacionalne vlasti nisu uspele da preduzimaju efikasne mere po žalbi gđe. Talpis i stvorile su situaciju nekažnjivosti počinioca porodičnog nasilja, što je dovelo do ponavljanja akata nasilja, koja su kasnije rezultirala tragičnim krajem.</w:t>
      </w:r>
    </w:p>
    <w:p w14:paraId="5C23FA2D" w14:textId="5E024EC0" w:rsidR="004559D3" w:rsidRPr="009728D3" w:rsidRDefault="004559D3" w:rsidP="00370AA9">
      <w:pPr>
        <w:numPr>
          <w:ilvl w:val="0"/>
          <w:numId w:val="2"/>
        </w:numPr>
        <w:spacing w:after="120"/>
        <w:ind w:left="357" w:hanging="357"/>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U situaciji uporedivoj sa slučajem koji</w:t>
      </w:r>
      <w:r w:rsidR="005D5D2B" w:rsidRPr="009728D3">
        <w:rPr>
          <w:rFonts w:ascii="Times New Roman" w:hAnsi="Times New Roman" w:cs="Times New Roman"/>
          <w:sz w:val="24"/>
          <w:szCs w:val="24"/>
          <w:lang w:val="sr-Latn-RS"/>
        </w:rPr>
        <w:t xml:space="preserve"> je predmet ovog </w:t>
      </w:r>
      <w:r w:rsidRPr="009728D3">
        <w:rPr>
          <w:rFonts w:ascii="Times New Roman" w:hAnsi="Times New Roman" w:cs="Times New Roman"/>
          <w:sz w:val="24"/>
          <w:szCs w:val="24"/>
          <w:lang w:val="sr-Latn-RS"/>
        </w:rPr>
        <w:t>izveštaj</w:t>
      </w:r>
      <w:r w:rsidR="005D5D2B" w:rsidRPr="009728D3">
        <w:rPr>
          <w:rFonts w:ascii="Times New Roman" w:hAnsi="Times New Roman" w:cs="Times New Roman"/>
          <w:sz w:val="24"/>
          <w:szCs w:val="24"/>
          <w:lang w:val="sr-Latn-RS"/>
        </w:rPr>
        <w:t>a</w:t>
      </w:r>
      <w:r w:rsidRPr="009728D3">
        <w:rPr>
          <w:rFonts w:ascii="Times New Roman" w:hAnsi="Times New Roman" w:cs="Times New Roman"/>
          <w:sz w:val="24"/>
          <w:szCs w:val="24"/>
          <w:lang w:val="sr-Latn-RS"/>
        </w:rPr>
        <w:t>,</w:t>
      </w:r>
      <w:r w:rsidR="005D5D2B" w:rsidRPr="009728D3">
        <w:rPr>
          <w:rFonts w:ascii="Times New Roman" w:hAnsi="Times New Roman" w:cs="Times New Roman"/>
          <w:sz w:val="24"/>
          <w:szCs w:val="24"/>
          <w:lang w:val="sr-Latn-RS"/>
        </w:rPr>
        <w:t xml:space="preserve"> žrtva L.Q. je dana 1 januara 2022 godine, prijavila slučaj zvaničnim vlastima iu zapisniku o saslušanju, pod brojem 2022-BF-001, u Policijskoj stanici u Skenderaju, žrtva je policajcima izjavila sledeće: „</w:t>
      </w:r>
      <w:r w:rsidR="005D5D2B" w:rsidRPr="009728D3">
        <w:rPr>
          <w:rFonts w:ascii="Times New Roman" w:hAnsi="Times New Roman" w:cs="Times New Roman"/>
          <w:i/>
          <w:sz w:val="24"/>
          <w:szCs w:val="24"/>
          <w:lang w:val="sr-Latn-RS"/>
        </w:rPr>
        <w:t>Od početka braka imam problema sa mužem jer je stalno vrši fizičko i psihičko nasilje, često pokušava da me otera iz kuće, ali prethodne slučajeve nasilja nisam prijavila policiji jer sam mislila da ima neku psihičku bolest i da mu proći ljubomora koju oseća prema meni</w:t>
      </w:r>
      <w:r w:rsidR="005D5D2B" w:rsidRPr="009728D3">
        <w:rPr>
          <w:rFonts w:ascii="Times New Roman" w:hAnsi="Times New Roman" w:cs="Times New Roman"/>
          <w:sz w:val="24"/>
          <w:szCs w:val="24"/>
          <w:lang w:val="sr-Latn-RS"/>
        </w:rPr>
        <w:t>."  Takođe je izjavila: “</w:t>
      </w:r>
      <w:r w:rsidR="005D5D2B" w:rsidRPr="009728D3">
        <w:rPr>
          <w:rFonts w:ascii="Times New Roman" w:hAnsi="Times New Roman" w:cs="Times New Roman"/>
          <w:i/>
          <w:sz w:val="24"/>
          <w:szCs w:val="24"/>
          <w:lang w:val="sr-Latn-RS"/>
        </w:rPr>
        <w:t>I prema deci je agresivan, samo se deca od njega klone jer ga se boje</w:t>
      </w:r>
      <w:r w:rsidR="005D5D2B" w:rsidRPr="009728D3">
        <w:rPr>
          <w:rFonts w:ascii="Times New Roman" w:hAnsi="Times New Roman" w:cs="Times New Roman"/>
          <w:sz w:val="24"/>
          <w:szCs w:val="24"/>
          <w:lang w:val="sr-Latn-RS"/>
        </w:rPr>
        <w:t>“</w:t>
      </w:r>
      <w:r w:rsidR="005C50D8" w:rsidRPr="009728D3">
        <w:rPr>
          <w:rFonts w:ascii="Times New Roman" w:hAnsi="Times New Roman" w:cs="Times New Roman"/>
          <w:sz w:val="24"/>
          <w:szCs w:val="24"/>
          <w:lang w:val="sr-Latn-RS"/>
        </w:rPr>
        <w:t>. Na pitanje da li joj je potrebna zaštita zaštitnim nalogom, zahtev koji je podneo branilac žrtava, odgovor pokojne je bio: „</w:t>
      </w:r>
      <w:r w:rsidR="005C50D8" w:rsidRPr="009728D3">
        <w:rPr>
          <w:rFonts w:ascii="Times New Roman" w:hAnsi="Times New Roman" w:cs="Times New Roman"/>
          <w:i/>
          <w:sz w:val="24"/>
          <w:szCs w:val="24"/>
          <w:lang w:val="sr-Latn-RS"/>
        </w:rPr>
        <w:t>Da, potreban mi je zaštitni nalog</w:t>
      </w:r>
      <w:r w:rsidR="005C50D8" w:rsidRPr="009728D3">
        <w:rPr>
          <w:rFonts w:ascii="Times New Roman" w:hAnsi="Times New Roman" w:cs="Times New Roman"/>
          <w:sz w:val="24"/>
          <w:szCs w:val="24"/>
          <w:lang w:val="sr-Latn-RS"/>
        </w:rPr>
        <w:t>.“ Na osnovu ove izjave, pokojna je obavestila vlasti o stalnoj opasnosti koja je pretila.</w:t>
      </w:r>
    </w:p>
    <w:p w14:paraId="0924C3C2" w14:textId="14742783" w:rsidR="007F5046" w:rsidRPr="009728D3" w:rsidRDefault="005C50D8" w:rsidP="00A31B73">
      <w:pPr>
        <w:numPr>
          <w:ilvl w:val="0"/>
          <w:numId w:val="2"/>
        </w:numPr>
        <w:spacing w:after="120"/>
        <w:ind w:left="357"/>
        <w:jc w:val="both"/>
        <w:rPr>
          <w:rFonts w:ascii="Times New Roman" w:hAnsi="Times New Roman" w:cs="Times New Roman"/>
          <w:sz w:val="24"/>
          <w:szCs w:val="24"/>
        </w:rPr>
      </w:pPr>
      <w:r w:rsidRPr="009728D3">
        <w:rPr>
          <w:rFonts w:ascii="Times New Roman" w:eastAsia="Times New Roman" w:hAnsi="Times New Roman" w:cs="Times New Roman"/>
          <w:sz w:val="24"/>
          <w:szCs w:val="24"/>
          <w:lang w:val="sr-Latn-RS"/>
        </w:rPr>
        <w:t xml:space="preserve">Zakon o zaštiti od nasilja u porodici </w:t>
      </w:r>
      <w:r w:rsidRPr="009728D3">
        <w:rPr>
          <w:rFonts w:ascii="Times New Roman" w:hAnsi="Times New Roman" w:cs="Times New Roman"/>
          <w:sz w:val="24"/>
          <w:szCs w:val="24"/>
          <w:lang w:val="sr-Latn-RS"/>
        </w:rPr>
        <w:t xml:space="preserve">jasno predviđa da odluka o zaštitnom nalogu, odnosno nalogu za hitnu zaštitu, izvršava se odmah odgovarajućom odlukom, koju donosi nadležni sud i odmah upućuje počiniocu nasilja u porodici, Policiji Kosova, Centrima za socijalni rad, kao i drugim strankama u postupku, precizirajući da Ministarstvo rada i socijalne zaštite, u saradnji sa Ministarstvom zdravlja, Ministarstvom pravde, Ministarstvom lokalne uprave, Ministarstvom unutrašnjih poslova, odgovorne su za podršku i uspostavljanje pomoćnih struktura i potrebne infrastrukture koja služi za podršku i zadovoljavanje potreba osoba koje su bile izložene nasilju u porodicama, </w:t>
      </w:r>
      <w:r w:rsidRPr="009728D3">
        <w:rPr>
          <w:rFonts w:ascii="Times New Roman" w:hAnsi="Times New Roman" w:cs="Times New Roman"/>
          <w:sz w:val="24"/>
          <w:szCs w:val="24"/>
          <w:lang w:val="sr-Latn-RS"/>
        </w:rPr>
        <w:lastRenderedPageBreak/>
        <w:t>uključujući socijalnu pomoć́ i medicinske usluge, u skladu sa važećim zakonom. Na osnovu istrage ovog slučaja, nije preduzet nijedan drugi postupak u pogledu podrške i postavljanja pomoćnih struktura ili potrebne infrastrukture za podršku i zadovoljenje potr</w:t>
      </w:r>
      <w:r w:rsidR="007F5046" w:rsidRPr="009728D3">
        <w:rPr>
          <w:rFonts w:ascii="Times New Roman" w:hAnsi="Times New Roman" w:cs="Times New Roman"/>
          <w:sz w:val="24"/>
          <w:szCs w:val="24"/>
          <w:lang w:val="sr-Latn-RS"/>
        </w:rPr>
        <w:t>eba lica nad kojima je vršeno nasilje u porodici, uključujući nepoštovanje dokumenta „</w:t>
      </w:r>
      <w:r w:rsidR="007F5046" w:rsidRPr="009728D3">
        <w:rPr>
          <w:rFonts w:ascii="Times New Roman" w:hAnsi="Times New Roman" w:cs="Times New Roman"/>
          <w:i/>
          <w:sz w:val="24"/>
          <w:szCs w:val="24"/>
          <w:lang w:val="sr-Latn-RS"/>
        </w:rPr>
        <w:t>Standardni postupci za zaštitu od nasilja u porodici</w:t>
      </w:r>
      <w:r w:rsidR="007F5046" w:rsidRPr="009728D3">
        <w:rPr>
          <w:rFonts w:ascii="Times New Roman" w:hAnsi="Times New Roman" w:cs="Times New Roman"/>
          <w:sz w:val="24"/>
          <w:szCs w:val="24"/>
          <w:lang w:val="sr-Latn-RS"/>
        </w:rPr>
        <w:t>“, koji je sačinila Kancelarija za rodnu ravnopravnost Kabineta premijera, i nepružanje drugih usluga, u skladu sa zakonskom regulativom na snazi.</w:t>
      </w:r>
    </w:p>
    <w:p w14:paraId="399E148C" w14:textId="0EECCFC9" w:rsidR="007F5046" w:rsidRPr="009728D3" w:rsidRDefault="007F5046" w:rsidP="00370AA9">
      <w:pPr>
        <w:numPr>
          <w:ilvl w:val="0"/>
          <w:numId w:val="2"/>
        </w:numPr>
        <w:spacing w:after="120"/>
        <w:ind w:left="357" w:hanging="357"/>
        <w:jc w:val="both"/>
        <w:rPr>
          <w:rFonts w:ascii="Times New Roman" w:eastAsia="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 xml:space="preserve">Skupština Republike Kosova </w:t>
      </w:r>
      <w:r w:rsidRPr="009728D3">
        <w:rPr>
          <w:rFonts w:ascii="Times New Roman" w:hAnsi="Times New Roman" w:cs="Times New Roman"/>
          <w:sz w:val="24"/>
          <w:szCs w:val="24"/>
          <w:lang w:val="sr-Latn-RS"/>
        </w:rPr>
        <w:t>25. januara 2018. godine izrazila političku volju kroz Rezoluciju br. 06-R-001 za usvajanje Ciljeva održivog razvoja (COR), čime se izražava spremnost da se angažuje u sprovođenju Agende 2030, koja je zasnovana na Rezoluciji A/RES/70/1 Generalne skupštine Ujedinjenih nacija države, usvojena dana 25 septembra 2015. godine.</w:t>
      </w:r>
    </w:p>
    <w:p w14:paraId="5E798C25" w14:textId="7802544F" w:rsidR="007F5046" w:rsidRPr="009728D3" w:rsidRDefault="007F5046" w:rsidP="00B71EDD">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Agenda 2030 predstavlja akcioni plan na globalnom nivou, u skladu sa kojim su države izrazile svoju posvećenost i nastoje da budu partneri u ispunjavanju 17 ciljeva, sa 169 specifičnih ciljeva, kojima odgovara 231 indikatora.</w:t>
      </w:r>
    </w:p>
    <w:p w14:paraId="133E17DF" w14:textId="5C22152D" w:rsidR="007F5046" w:rsidRPr="009728D3" w:rsidRDefault="007F5046" w:rsidP="00692098">
      <w:pPr>
        <w:numPr>
          <w:ilvl w:val="0"/>
          <w:numId w:val="2"/>
        </w:numPr>
        <w:spacing w:after="120"/>
        <w:ind w:left="360"/>
        <w:jc w:val="both"/>
        <w:rPr>
          <w:rFonts w:ascii="Times New Roman" w:eastAsia="Times New Roman" w:hAnsi="Times New Roman" w:cs="Times New Roman"/>
          <w:sz w:val="24"/>
          <w:szCs w:val="24"/>
          <w:lang w:val="sr-Latn-RS"/>
        </w:rPr>
      </w:pPr>
      <w:r w:rsidRPr="009728D3">
        <w:rPr>
          <w:rFonts w:ascii="Times New Roman" w:hAnsi="Times New Roman" w:cs="Times New Roman"/>
          <w:sz w:val="24"/>
          <w:szCs w:val="24"/>
          <w:lang w:val="sr-Latn-RS"/>
        </w:rPr>
        <w:t>Cilj 5 Agende 2030 predviđa postizanje rodne ravnopravnosti i osnaživanje svih žena i devojaka, dok indikator 5.1 „</w:t>
      </w:r>
      <w:r w:rsidRPr="009728D3">
        <w:rPr>
          <w:rFonts w:ascii="Times New Roman" w:hAnsi="Times New Roman" w:cs="Times New Roman"/>
          <w:i/>
          <w:sz w:val="24"/>
          <w:szCs w:val="24"/>
          <w:lang w:val="sr-Latn-RS"/>
        </w:rPr>
        <w:t>Okončati sve oblike diskriminacije žena i devojčica širom sveta“</w:t>
      </w:r>
      <w:r w:rsidRPr="009728D3">
        <w:rPr>
          <w:rFonts w:ascii="Times New Roman" w:hAnsi="Times New Roman" w:cs="Times New Roman"/>
          <w:sz w:val="24"/>
          <w:szCs w:val="24"/>
          <w:lang w:val="sr-Latn-RS"/>
        </w:rPr>
        <w:t xml:space="preserve"> i 5.2 predviđa: „</w:t>
      </w:r>
      <w:r w:rsidR="007B56FC" w:rsidRPr="009728D3">
        <w:rPr>
          <w:rFonts w:ascii="Times New Roman" w:hAnsi="Times New Roman" w:cs="Times New Roman"/>
          <w:i/>
          <w:sz w:val="24"/>
          <w:szCs w:val="24"/>
          <w:lang w:val="sr-Latn-RS"/>
        </w:rPr>
        <w:t>Eliminisati sve oblike nasilja nad svim ženama i devojčicama u javnoj i privatnoj sferi, uključujući trgovinu ljudima, seksualne i druge oblike eksploatacije</w:t>
      </w:r>
      <w:r w:rsidR="007B56FC" w:rsidRPr="009728D3">
        <w:rPr>
          <w:rFonts w:ascii="Times New Roman" w:hAnsi="Times New Roman" w:cs="Times New Roman"/>
          <w:sz w:val="24"/>
          <w:szCs w:val="24"/>
          <w:lang w:val="sr-Latn-RS"/>
        </w:rPr>
        <w:t>.“</w:t>
      </w:r>
      <w:r w:rsidRPr="009728D3">
        <w:rPr>
          <w:rFonts w:ascii="Times New Roman" w:hAnsi="Times New Roman" w:cs="Times New Roman"/>
          <w:sz w:val="24"/>
          <w:szCs w:val="24"/>
          <w:lang w:val="sr-Latn-RS"/>
        </w:rPr>
        <w:t xml:space="preserve">. Isto tako, Cilj 16 – Mir i pravda, </w:t>
      </w:r>
      <w:r w:rsidR="007B56FC" w:rsidRPr="009728D3">
        <w:rPr>
          <w:rFonts w:ascii="Times New Roman" w:hAnsi="Times New Roman" w:cs="Times New Roman"/>
          <w:sz w:val="24"/>
          <w:szCs w:val="24"/>
          <w:lang w:val="sr-Latn-RS"/>
        </w:rPr>
        <w:t>snažne i</w:t>
      </w:r>
      <w:r w:rsidRPr="009728D3">
        <w:rPr>
          <w:rFonts w:ascii="Times New Roman" w:hAnsi="Times New Roman" w:cs="Times New Roman"/>
          <w:sz w:val="24"/>
          <w:szCs w:val="24"/>
          <w:lang w:val="sr-Latn-RS"/>
        </w:rPr>
        <w:t>nstitucije, u indikatoru 16.1, (indikatori 16 1.1, 16 1.3 16. 1.4.), predviđa da: „</w:t>
      </w:r>
      <w:r w:rsidR="007B56FC" w:rsidRPr="009728D3">
        <w:rPr>
          <w:rFonts w:ascii="Times New Roman" w:hAnsi="Times New Roman" w:cs="Times New Roman"/>
          <w:i/>
          <w:sz w:val="24"/>
          <w:szCs w:val="24"/>
          <w:lang w:val="sr-Latn-RS"/>
        </w:rPr>
        <w:t>Svuda značajno smanjiti sve oblike nasilja i sa njima povezane stope smtrnih slučajeva</w:t>
      </w:r>
      <w:r w:rsidRPr="009728D3">
        <w:rPr>
          <w:rFonts w:ascii="Times New Roman" w:hAnsi="Times New Roman" w:cs="Times New Roman"/>
          <w:sz w:val="24"/>
          <w:szCs w:val="24"/>
          <w:lang w:val="sr-Latn-RS"/>
        </w:rPr>
        <w:t>.”</w:t>
      </w:r>
    </w:p>
    <w:p w14:paraId="0E1A3F7B" w14:textId="77777777" w:rsidR="007F5046" w:rsidRPr="009728D3" w:rsidRDefault="007F5046" w:rsidP="007F5046">
      <w:pPr>
        <w:spacing w:after="120"/>
        <w:jc w:val="both"/>
        <w:rPr>
          <w:rFonts w:ascii="Times New Roman" w:hAnsi="Times New Roman" w:cs="Times New Roman"/>
          <w:b/>
          <w:sz w:val="24"/>
          <w:szCs w:val="24"/>
          <w:lang w:val="sr-Latn-RS"/>
        </w:rPr>
      </w:pPr>
    </w:p>
    <w:p w14:paraId="30813C15" w14:textId="7D06DE25" w:rsidR="007F5046" w:rsidRPr="009728D3" w:rsidRDefault="007F5046" w:rsidP="007F5046">
      <w:pPr>
        <w:spacing w:after="120"/>
        <w:jc w:val="both"/>
        <w:rPr>
          <w:rFonts w:ascii="Times New Roman" w:hAnsi="Times New Roman" w:cs="Times New Roman"/>
          <w:b/>
          <w:sz w:val="24"/>
          <w:szCs w:val="24"/>
          <w:lang w:val="sr-Latn-RS"/>
        </w:rPr>
      </w:pPr>
      <w:r w:rsidRPr="009728D3">
        <w:rPr>
          <w:rFonts w:ascii="Times New Roman" w:hAnsi="Times New Roman" w:cs="Times New Roman"/>
          <w:b/>
          <w:sz w:val="24"/>
          <w:szCs w:val="24"/>
          <w:lang w:val="sr-Latn-RS"/>
        </w:rPr>
        <w:t>Zaključci Ombudsmana</w:t>
      </w:r>
    </w:p>
    <w:p w14:paraId="0B853D09" w14:textId="77777777" w:rsidR="00264EF2" w:rsidRPr="009728D3" w:rsidRDefault="00264EF2" w:rsidP="007F5046">
      <w:pPr>
        <w:spacing w:after="120"/>
        <w:jc w:val="both"/>
        <w:rPr>
          <w:rFonts w:ascii="Times New Roman" w:hAnsi="Times New Roman" w:cs="Times New Roman"/>
          <w:b/>
          <w:sz w:val="24"/>
          <w:szCs w:val="24"/>
          <w:lang w:val="sr-Latn-RS"/>
        </w:rPr>
      </w:pPr>
    </w:p>
    <w:p w14:paraId="1E14DB55" w14:textId="3B46A414" w:rsidR="007B56FC" w:rsidRPr="009728D3" w:rsidRDefault="007B56FC" w:rsidP="005316BC">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 zaključuje da državni organi nisu ispunili svoje pozitivne obaveze zaštite prava na život.</w:t>
      </w:r>
    </w:p>
    <w:p w14:paraId="43C34B88" w14:textId="77777777" w:rsidR="00264EF2" w:rsidRPr="009728D3" w:rsidRDefault="00264EF2" w:rsidP="00264EF2">
      <w:pPr>
        <w:numPr>
          <w:ilvl w:val="0"/>
          <w:numId w:val="2"/>
        </w:numPr>
        <w:spacing w:after="120"/>
        <w:ind w:left="567" w:hanging="567"/>
        <w:jc w:val="both"/>
        <w:rPr>
          <w:rFonts w:ascii="Times New Roman" w:eastAsia="Times New Roman" w:hAnsi="Times New Roman" w:cs="Times New Roman"/>
          <w:sz w:val="24"/>
          <w:szCs w:val="24"/>
          <w:lang w:val="sr-Latn-RS"/>
        </w:rPr>
      </w:pPr>
      <w:r w:rsidRPr="009728D3">
        <w:rPr>
          <w:rFonts w:ascii="Times New Roman" w:eastAsia="Times New Roman" w:hAnsi="Times New Roman" w:cs="Times New Roman"/>
          <w:sz w:val="24"/>
          <w:szCs w:val="24"/>
          <w:lang w:val="sr-Latn-RS"/>
        </w:rPr>
        <w:t>Ombudsman zaključuje da uprkos činjenici da je od 2013.godine, i</w:t>
      </w:r>
      <w:r w:rsidRPr="009728D3">
        <w:rPr>
          <w:rFonts w:ascii="Times New Roman" w:hAnsi="Times New Roman" w:cs="Times New Roman"/>
          <w:sz w:val="24"/>
          <w:szCs w:val="24"/>
          <w:lang w:val="sr-Latn-RS"/>
        </w:rPr>
        <w:t>zrađen dokument Standardni operativni postupci za zaštitu od nasilja u porodici na Kosovu</w:t>
      </w:r>
      <w:r w:rsidRPr="009728D3">
        <w:rPr>
          <w:rFonts w:ascii="Times New Roman" w:eastAsia="Times New Roman" w:hAnsi="Times New Roman" w:cs="Times New Roman"/>
          <w:sz w:val="24"/>
          <w:szCs w:val="24"/>
          <w:vertAlign w:val="superscript"/>
          <w:lang w:val="sr-Latn-RS"/>
        </w:rPr>
        <w:footnoteReference w:id="8"/>
      </w:r>
      <w:r w:rsidRPr="009728D3">
        <w:rPr>
          <w:rFonts w:ascii="Times New Roman" w:hAnsi="Times New Roman" w:cs="Times New Roman"/>
          <w:sz w:val="24"/>
          <w:szCs w:val="24"/>
          <w:lang w:val="sr-Latn-RS"/>
        </w:rPr>
        <w:t xml:space="preserve"> u kome su definisane kontrolne liste za radnje koje će preduzeti nadležni organi, u konkretnom slučaju ovi postupci nisu ispoštovan.</w:t>
      </w:r>
    </w:p>
    <w:p w14:paraId="519AA04B" w14:textId="0B50C686" w:rsidR="00264EF2" w:rsidRPr="009728D3" w:rsidRDefault="00264EF2" w:rsidP="005316BC">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 na osnovu prethodno rečenog i analogno sa slučajevima ESLJP-a, zaključuje da vlasti nisu tretirale slučaj sa dužnom pažnjom i nisu pružile adekvatnu zaštitu žrtvi.</w:t>
      </w:r>
    </w:p>
    <w:p w14:paraId="74D37D43" w14:textId="35317FF3" w:rsidR="00264EF2" w:rsidRPr="009728D3" w:rsidRDefault="00264EF2" w:rsidP="00B077ED">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 xml:space="preserve">Ombudsman zakljućuje da je nedostajala koordinacija postupanja između nadležnih organa, što nameće potrebu poboljšanja kvaliteta i bezbednosti usluga za slučajeve nasilja u porodici i jačanja kontrolnih mehanizama svake institucije, od trenutka kada se slučaj nasilja u porodici prijavljuje do okončanja istog. Izricanje disciplinskih mera može imati </w:t>
      </w:r>
      <w:r w:rsidRPr="009728D3">
        <w:rPr>
          <w:rFonts w:ascii="Times New Roman" w:hAnsi="Times New Roman" w:cs="Times New Roman"/>
          <w:sz w:val="24"/>
          <w:szCs w:val="24"/>
          <w:lang w:val="sr-Latn-RS"/>
        </w:rPr>
        <w:lastRenderedPageBreak/>
        <w:t>individualni efekat ako je srazmerno kršenju, ali je neophodno težiti izgradnji stabilnih institucionalnih politika.</w:t>
      </w:r>
    </w:p>
    <w:p w14:paraId="611DF219" w14:textId="35C3CD5D" w:rsidR="00264EF2" w:rsidRPr="009728D3" w:rsidRDefault="00264EF2" w:rsidP="00172233">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Iako je zakonska obaveza da državni tužilac i policijski službenici koji učestvuju u krivičnom postupku svoje dužnosti obavljaju sa pažnjom i maksimalnom profesionalnom posvećenošću, Ombudsman zakljućuje da nije postupano u skladu sa ovim obavezama.</w:t>
      </w:r>
    </w:p>
    <w:p w14:paraId="75E0EAFE" w14:textId="25D684CA" w:rsidR="00CC3B6F" w:rsidRPr="009728D3" w:rsidRDefault="00CC3B6F" w:rsidP="00322ECE">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Ombudsmana zaključuje da tužilac predmeta u Osnovnom tužilaštvu u Mitrovici, uprkos činjenici da je bio upoznat sa slučajem, nije preduzeo pravne radnje za procenu rizika i mere bezbednosti za žrtvu.</w:t>
      </w:r>
    </w:p>
    <w:p w14:paraId="35881F9E" w14:textId="5E9C42B9" w:rsidR="00CC3B6F" w:rsidRPr="009728D3" w:rsidRDefault="00CC3B6F" w:rsidP="00172233">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 zaključuje da policijski službenici Policijske stanice u Skenderaju nisu postupili u skladu sa odredbama Standardnih procedura za zaštitu od nasilja u porodici. Takođe, nisu izradili nikakav bezbednosni plan za žrtvu i nisu izdali meru za hitnu privremenu zaštitu, sve dok sud nije počeo sa radom.</w:t>
      </w:r>
    </w:p>
    <w:p w14:paraId="3A061EEF" w14:textId="57F2B9FE" w:rsidR="00CC3B6F" w:rsidRPr="009728D3" w:rsidRDefault="00CC3B6F" w:rsidP="00CC3B6F">
      <w:pPr>
        <w:numPr>
          <w:ilvl w:val="0"/>
          <w:numId w:val="2"/>
        </w:numPr>
        <w:spacing w:after="120"/>
        <w:ind w:left="360"/>
        <w:jc w:val="both"/>
        <w:rPr>
          <w:rFonts w:ascii="Times New Roman" w:hAnsi="Times New Roman" w:cs="Times New Roman"/>
          <w:sz w:val="24"/>
          <w:szCs w:val="24"/>
        </w:rPr>
      </w:pPr>
      <w:r w:rsidRPr="009728D3">
        <w:rPr>
          <w:rFonts w:ascii="Times New Roman" w:hAnsi="Times New Roman" w:cs="Times New Roman"/>
          <w:sz w:val="24"/>
          <w:szCs w:val="24"/>
          <w:lang w:val="sr-Latn-RS"/>
        </w:rPr>
        <w:t>Ombudsman podseća da je, kao sastavni deo načela pravne sigurnosti, zagarantovano i načelo legitimnog očekivanja. Legitimna očekivanja mogu se stvoriti javnim politikama, javnim izjavama i usvajanjem redovne prakse. Legitimno očekivanje može biti povređeno čak i kada javni službenici ne uspevaju da primene politiku ili da slede postupak. Uprkos velikom broju međunarodnih instrumenata koji su primenljivi u našoj zemlji i pravnih akata koji se odnose na zaštitu od nasilja u porodici, Zakona o zaštiti od nasilja u porodici, Zakona o zaštiti od diskriminacije, Zakona o ravnopravnosti polova, Krivičnog zakonika, procedura kao i brojnim drugim aktima, legitimna očekivanja nisu ispunjena u ovom slučaju.</w:t>
      </w:r>
    </w:p>
    <w:p w14:paraId="28A84CDC" w14:textId="380DDC49" w:rsidR="00AB6205" w:rsidRPr="009728D3" w:rsidRDefault="00AB6205" w:rsidP="00EA37EE">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 zakljućuje da opravdanje nadležnih organa da je žrtva izjavila da ima podršku porodice ne opravdava nepreduzimanje radnji od strane ovih organa.</w:t>
      </w:r>
    </w:p>
    <w:p w14:paraId="349EAA6E" w14:textId="56DA3D71" w:rsidR="00AB6205" w:rsidRPr="009728D3" w:rsidRDefault="00AB6205" w:rsidP="00EA37EE">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 zakljućuje da u odnosu na sve veći broj slučajeva nasilja, posebno nasilja u porodici, i dalje postoji nedovoljan broj branilaca žrtava, u ovom kontekstu.</w:t>
      </w:r>
    </w:p>
    <w:p w14:paraId="239C079C" w14:textId="31FD930D" w:rsidR="00AB6205" w:rsidRPr="009728D3" w:rsidRDefault="00AB6205" w:rsidP="00C3463A">
      <w:pPr>
        <w:numPr>
          <w:ilvl w:val="0"/>
          <w:numId w:val="2"/>
        </w:numPr>
        <w:spacing w:after="120"/>
        <w:ind w:left="36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 zaključuje da uprkos izmenama i dopunama Krivičnog zakonika koje su se desile od 2019. godine sa definicijom nasilja u porodici kao krivično delo, ove izmene nisu praćene i dopunom Standardnih procedura postupanja za slučajeve nasilja u porodici.</w:t>
      </w:r>
    </w:p>
    <w:p w14:paraId="2E6A3B55" w14:textId="77777777" w:rsidR="00AB6205" w:rsidRPr="009728D3" w:rsidRDefault="00AB6205" w:rsidP="00240B62">
      <w:pPr>
        <w:widowControl w:val="0"/>
        <w:autoSpaceDE w:val="0"/>
        <w:autoSpaceDN w:val="0"/>
        <w:adjustRightInd w:val="0"/>
        <w:spacing w:after="120"/>
        <w:jc w:val="both"/>
        <w:rPr>
          <w:rFonts w:ascii="Times New Roman" w:hAnsi="Times New Roman" w:cs="Times New Roman"/>
          <w:sz w:val="24"/>
          <w:szCs w:val="24"/>
        </w:rPr>
      </w:pPr>
    </w:p>
    <w:p w14:paraId="177CB730" w14:textId="77777777" w:rsidR="00AB6205" w:rsidRPr="009728D3" w:rsidRDefault="00AB6205" w:rsidP="00AB6205">
      <w:pPr>
        <w:widowControl w:val="0"/>
        <w:autoSpaceDE w:val="0"/>
        <w:autoSpaceDN w:val="0"/>
        <w:adjustRightInd w:val="0"/>
        <w:spacing w:after="12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 na osnovu gore navedenog, shodno članu 135. stav 3, Ustava Republike Kosova: “</w:t>
      </w:r>
      <w:r w:rsidRPr="009728D3">
        <w:rPr>
          <w:rFonts w:ascii="Times New Roman" w:hAnsi="Times New Roman" w:cs="Times New Roman"/>
          <w:i/>
          <w:sz w:val="24"/>
          <w:szCs w:val="24"/>
          <w:lang w:val="sr-Latn-RS"/>
        </w:rPr>
        <w:t>… ima pravo da vrši preporuke i predlaže mere onda kada primeti kršenje prava i sloboda ljudi od strane organa javne administracije i ostalih državnih organa.</w:t>
      </w:r>
      <w:r w:rsidRPr="009728D3">
        <w:rPr>
          <w:rFonts w:ascii="Times New Roman" w:hAnsi="Times New Roman" w:cs="Times New Roman"/>
          <w:sz w:val="24"/>
          <w:szCs w:val="24"/>
          <w:lang w:val="sr-Latn-RS"/>
        </w:rPr>
        <w:t xml:space="preserve">”. U smislu člana 18, stav 1.2 Zakona br. 05/L-019 o Ombudsmanu, Ombudsman: </w:t>
      </w:r>
      <w:r w:rsidRPr="009728D3">
        <w:rPr>
          <w:rFonts w:ascii="Times New Roman" w:hAnsi="Times New Roman" w:cs="Times New Roman"/>
          <w:i/>
          <w:sz w:val="24"/>
          <w:szCs w:val="24"/>
          <w:lang w:val="sr-Latn-RS"/>
        </w:rPr>
        <w:t>“(...) ima odgovornosti da skrene pažnju na slučajeve kada institucije krše ljudska prava i da podnese preporuke da se prekine sa takvim slučajevima,</w:t>
      </w:r>
      <w:r w:rsidRPr="009728D3">
        <w:rPr>
          <w:rFonts w:ascii="Times New Roman" w:hAnsi="Times New Roman" w:cs="Times New Roman"/>
          <w:sz w:val="24"/>
          <w:szCs w:val="24"/>
          <w:lang w:val="sr-Latn-RS"/>
        </w:rPr>
        <w:t xml:space="preserve"> </w:t>
      </w:r>
      <w:r w:rsidRPr="009728D3">
        <w:rPr>
          <w:rFonts w:ascii="Times New Roman" w:hAnsi="Times New Roman" w:cs="Times New Roman"/>
          <w:i/>
          <w:sz w:val="24"/>
          <w:szCs w:val="24"/>
          <w:lang w:val="sr-Latn-RS"/>
        </w:rPr>
        <w:t>(…)</w:t>
      </w:r>
      <w:r w:rsidRPr="009728D3">
        <w:rPr>
          <w:rFonts w:ascii="Times New Roman" w:hAnsi="Times New Roman" w:cs="Times New Roman"/>
          <w:sz w:val="24"/>
          <w:szCs w:val="24"/>
          <w:lang w:val="sr-Latn-RS"/>
        </w:rPr>
        <w:t>”; kao i da “</w:t>
      </w:r>
      <w:r w:rsidRPr="009728D3">
        <w:rPr>
          <w:rFonts w:ascii="Times New Roman" w:hAnsi="Times New Roman" w:cs="Times New Roman"/>
          <w:i/>
          <w:sz w:val="24"/>
          <w:szCs w:val="24"/>
          <w:lang w:val="sr-Latn-RS"/>
        </w:rPr>
        <w:t>da preporuči (...) donošenje ili izmene podzakonskih i upravnih akata od strane institucija Republike Kosovo;</w:t>
      </w:r>
      <w:r w:rsidRPr="009728D3">
        <w:rPr>
          <w:rFonts w:ascii="Times New Roman" w:hAnsi="Times New Roman" w:cs="Times New Roman"/>
          <w:sz w:val="24"/>
          <w:szCs w:val="24"/>
          <w:lang w:val="sr-Latn-RS"/>
        </w:rPr>
        <w:t>” (Član 18, stav 1.7).</w:t>
      </w:r>
    </w:p>
    <w:p w14:paraId="1F62470D" w14:textId="77777777" w:rsidR="00AB6205" w:rsidRPr="009728D3" w:rsidRDefault="00AB6205" w:rsidP="00240B62">
      <w:pPr>
        <w:widowControl w:val="0"/>
        <w:autoSpaceDE w:val="0"/>
        <w:autoSpaceDN w:val="0"/>
        <w:adjustRightInd w:val="0"/>
        <w:spacing w:after="120"/>
        <w:jc w:val="both"/>
        <w:rPr>
          <w:rFonts w:ascii="Times New Roman" w:eastAsia="Times New Roman" w:hAnsi="Times New Roman" w:cs="Times New Roman"/>
          <w:sz w:val="24"/>
          <w:szCs w:val="24"/>
        </w:rPr>
      </w:pPr>
    </w:p>
    <w:p w14:paraId="29E6CB98" w14:textId="77777777" w:rsidR="00AB6205" w:rsidRPr="009728D3" w:rsidRDefault="00AB6205" w:rsidP="00AB6205">
      <w:pPr>
        <w:widowControl w:val="0"/>
        <w:autoSpaceDE w:val="0"/>
        <w:autoSpaceDN w:val="0"/>
        <w:adjustRightInd w:val="0"/>
        <w:spacing w:after="12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Prema tome, Ombudsman</w:t>
      </w:r>
    </w:p>
    <w:p w14:paraId="161D472F" w14:textId="6FCF10E3" w:rsidR="00AB6205" w:rsidRPr="009728D3" w:rsidRDefault="00AB6205" w:rsidP="00AB6205">
      <w:pPr>
        <w:tabs>
          <w:tab w:val="left" w:pos="0"/>
          <w:tab w:val="left" w:pos="8040"/>
        </w:tabs>
        <w:spacing w:after="120"/>
        <w:ind w:left="786"/>
        <w:jc w:val="center"/>
        <w:outlineLvl w:val="0"/>
        <w:rPr>
          <w:rFonts w:ascii="Times New Roman" w:hAnsi="Times New Roman" w:cs="Times New Roman"/>
          <w:b/>
          <w:sz w:val="24"/>
          <w:szCs w:val="24"/>
          <w:lang w:val="sr-Latn-RS"/>
        </w:rPr>
      </w:pPr>
      <w:r w:rsidRPr="009728D3">
        <w:rPr>
          <w:rFonts w:ascii="Times New Roman" w:hAnsi="Times New Roman" w:cs="Times New Roman"/>
          <w:b/>
          <w:sz w:val="24"/>
          <w:szCs w:val="24"/>
          <w:lang w:val="sr-Latn-RS"/>
        </w:rPr>
        <w:t>PREPORUČUJE</w:t>
      </w:r>
    </w:p>
    <w:p w14:paraId="75C7D257" w14:textId="77777777" w:rsidR="00AB6205" w:rsidRPr="009728D3" w:rsidRDefault="00AB6205" w:rsidP="00AB6205">
      <w:pPr>
        <w:tabs>
          <w:tab w:val="left" w:pos="0"/>
          <w:tab w:val="left" w:pos="8040"/>
        </w:tabs>
        <w:spacing w:after="120"/>
        <w:ind w:left="786"/>
        <w:jc w:val="center"/>
        <w:outlineLvl w:val="0"/>
        <w:rPr>
          <w:rFonts w:ascii="Times New Roman" w:hAnsi="Times New Roman" w:cs="Times New Roman"/>
          <w:b/>
          <w:sz w:val="24"/>
          <w:szCs w:val="24"/>
          <w:lang w:val="sr-Latn-RS"/>
        </w:rPr>
      </w:pPr>
    </w:p>
    <w:p w14:paraId="55AFB7F3" w14:textId="0DBC9B2A" w:rsidR="00AB6205" w:rsidRPr="009728D3" w:rsidRDefault="00AB6205" w:rsidP="00AB6205">
      <w:pPr>
        <w:pStyle w:val="ListParagraph"/>
        <w:widowControl w:val="0"/>
        <w:numPr>
          <w:ilvl w:val="0"/>
          <w:numId w:val="4"/>
        </w:numPr>
        <w:autoSpaceDE w:val="0"/>
        <w:autoSpaceDN w:val="0"/>
        <w:adjustRightInd w:val="0"/>
        <w:spacing w:after="120"/>
        <w:ind w:left="567" w:hanging="425"/>
        <w:contextualSpacing w:val="0"/>
        <w:jc w:val="both"/>
        <w:rPr>
          <w:rFonts w:ascii="Times New Roman" w:eastAsia="Times New Roman" w:hAnsi="Times New Roman"/>
          <w:b/>
          <w:sz w:val="24"/>
          <w:szCs w:val="24"/>
          <w:lang w:val="sr-Latn-RS"/>
        </w:rPr>
      </w:pPr>
      <w:r w:rsidRPr="009728D3">
        <w:rPr>
          <w:rFonts w:ascii="Times New Roman" w:eastAsia="Times New Roman" w:hAnsi="Times New Roman"/>
          <w:b/>
          <w:sz w:val="24"/>
          <w:szCs w:val="24"/>
          <w:lang w:val="sr-Latn-RS"/>
        </w:rPr>
        <w:lastRenderedPageBreak/>
        <w:t>Policiji Kosova:</w:t>
      </w:r>
      <w:r w:rsidRPr="009728D3">
        <w:rPr>
          <w:rFonts w:ascii="Times New Roman" w:eastAsiaTheme="minorHAnsi" w:hAnsi="Times New Roman"/>
          <w:b/>
          <w:bCs/>
          <w:sz w:val="24"/>
          <w:szCs w:val="24"/>
          <w:lang w:val="sr-Latn-RS"/>
        </w:rPr>
        <w:t xml:space="preserve"> </w:t>
      </w:r>
    </w:p>
    <w:p w14:paraId="17995142" w14:textId="77777777" w:rsidR="00AB6205" w:rsidRPr="009728D3" w:rsidRDefault="00AB6205" w:rsidP="00AB6205">
      <w:pPr>
        <w:pStyle w:val="ListParagraph"/>
        <w:widowControl w:val="0"/>
        <w:autoSpaceDE w:val="0"/>
        <w:autoSpaceDN w:val="0"/>
        <w:adjustRightInd w:val="0"/>
        <w:spacing w:after="120"/>
        <w:ind w:left="567"/>
        <w:contextualSpacing w:val="0"/>
        <w:jc w:val="both"/>
        <w:rPr>
          <w:rFonts w:ascii="Times New Roman" w:eastAsia="Times New Roman" w:hAnsi="Times New Roman"/>
          <w:b/>
          <w:sz w:val="24"/>
          <w:szCs w:val="24"/>
          <w:lang w:val="sr-Latn-RS"/>
        </w:rPr>
      </w:pPr>
    </w:p>
    <w:p w14:paraId="7836864C" w14:textId="105ED434" w:rsidR="00AB6205" w:rsidRPr="009728D3" w:rsidRDefault="00AB6205" w:rsidP="00AB6205">
      <w:pPr>
        <w:widowControl w:val="0"/>
        <w:numPr>
          <w:ilvl w:val="1"/>
          <w:numId w:val="4"/>
        </w:numPr>
        <w:autoSpaceDE w:val="0"/>
        <w:autoSpaceDN w:val="0"/>
        <w:adjustRightInd w:val="0"/>
        <w:spacing w:after="120"/>
        <w:ind w:left="709" w:hanging="349"/>
        <w:jc w:val="both"/>
        <w:rPr>
          <w:rFonts w:ascii="Times New Roman" w:eastAsia="Times New Roman" w:hAnsi="Times New Roman" w:cs="Times New Roman"/>
          <w:b/>
          <w:i/>
          <w:sz w:val="24"/>
          <w:szCs w:val="24"/>
          <w:lang w:val="sr-Latn-RS"/>
        </w:rPr>
      </w:pPr>
      <w:r w:rsidRPr="009728D3">
        <w:rPr>
          <w:rFonts w:ascii="Times New Roman" w:hAnsi="Times New Roman" w:cs="Times New Roman"/>
          <w:b/>
          <w:sz w:val="24"/>
          <w:szCs w:val="24"/>
          <w:lang w:val="sr-Latn-RS"/>
        </w:rPr>
        <w:t>U slučajevima nasilja u porodici, sve policijske stanice, preko odgovornih službenika, da postupaju u skladu sa Standardnim operativnim procedurama.</w:t>
      </w:r>
    </w:p>
    <w:p w14:paraId="243797D3" w14:textId="2487394E" w:rsidR="00C52771" w:rsidRPr="009728D3" w:rsidRDefault="00C52771" w:rsidP="00C52771">
      <w:pPr>
        <w:widowControl w:val="0"/>
        <w:numPr>
          <w:ilvl w:val="1"/>
          <w:numId w:val="4"/>
        </w:numPr>
        <w:autoSpaceDE w:val="0"/>
        <w:autoSpaceDN w:val="0"/>
        <w:adjustRightInd w:val="0"/>
        <w:spacing w:after="120"/>
        <w:ind w:left="709" w:hanging="284"/>
        <w:jc w:val="both"/>
        <w:rPr>
          <w:rFonts w:ascii="Times New Roman" w:eastAsia="Times New Roman" w:hAnsi="Times New Roman" w:cs="Times New Roman"/>
          <w:b/>
          <w:i/>
          <w:sz w:val="24"/>
          <w:szCs w:val="24"/>
          <w:lang w:val="sr-Latn-RS"/>
        </w:rPr>
      </w:pPr>
      <w:r w:rsidRPr="009728D3">
        <w:rPr>
          <w:rFonts w:ascii="Times New Roman" w:eastAsia="Times New Roman" w:hAnsi="Times New Roman" w:cs="Times New Roman"/>
          <w:b/>
          <w:sz w:val="24"/>
          <w:szCs w:val="24"/>
          <w:lang w:val="sr-Latn-RS"/>
        </w:rPr>
        <w:t>U slučajevima nasilja u porodici, odgovorna službena lica da postupaju u skladu sa članom 24. stav 4. Zakona br. 03/L-182 o zaštiti od nasilja u porodici i Standardnim operativnim procedurama.</w:t>
      </w:r>
    </w:p>
    <w:p w14:paraId="6A20FB06" w14:textId="19B78B0E" w:rsidR="00C52771" w:rsidRPr="009728D3" w:rsidRDefault="00C52771" w:rsidP="00C52771">
      <w:pPr>
        <w:widowControl w:val="0"/>
        <w:numPr>
          <w:ilvl w:val="1"/>
          <w:numId w:val="4"/>
        </w:numPr>
        <w:autoSpaceDE w:val="0"/>
        <w:autoSpaceDN w:val="0"/>
        <w:adjustRightInd w:val="0"/>
        <w:spacing w:after="120"/>
        <w:ind w:left="709" w:hanging="284"/>
        <w:jc w:val="both"/>
        <w:rPr>
          <w:rFonts w:ascii="Times New Roman" w:hAnsi="Times New Roman" w:cs="Times New Roman"/>
          <w:b/>
          <w:i/>
          <w:sz w:val="24"/>
          <w:szCs w:val="24"/>
          <w:lang w:val="sr-Latn-RS"/>
        </w:rPr>
      </w:pPr>
      <w:r w:rsidRPr="009728D3">
        <w:rPr>
          <w:rFonts w:ascii="Times New Roman" w:hAnsi="Times New Roman" w:cs="Times New Roman"/>
          <w:b/>
          <w:sz w:val="24"/>
          <w:szCs w:val="24"/>
          <w:lang w:val="sr-Latn-RS"/>
        </w:rPr>
        <w:t>U svim slučajevima nasilja u porodici koji su prijavljeni van radnog vremena sudova, policija je, nakon procene rizika, da postupi u skladu sa članom 22. Zakona br. 03/L-182 o zaštiti od nasilja u porodici i Standardnim operativnim procedurama.</w:t>
      </w:r>
    </w:p>
    <w:p w14:paraId="315E6184" w14:textId="77777777" w:rsidR="00C52771" w:rsidRPr="009728D3" w:rsidRDefault="00C52771" w:rsidP="00C52771">
      <w:pPr>
        <w:widowControl w:val="0"/>
        <w:autoSpaceDE w:val="0"/>
        <w:autoSpaceDN w:val="0"/>
        <w:adjustRightInd w:val="0"/>
        <w:spacing w:after="120"/>
        <w:ind w:left="709"/>
        <w:jc w:val="both"/>
        <w:rPr>
          <w:rFonts w:ascii="Times New Roman" w:hAnsi="Times New Roman" w:cs="Times New Roman"/>
          <w:b/>
          <w:i/>
          <w:sz w:val="24"/>
          <w:szCs w:val="24"/>
          <w:lang w:val="en-US"/>
        </w:rPr>
      </w:pPr>
    </w:p>
    <w:p w14:paraId="14AA67A0" w14:textId="24E11A15" w:rsidR="00B01306" w:rsidRPr="009728D3" w:rsidRDefault="00B01306" w:rsidP="00B01306">
      <w:pPr>
        <w:pStyle w:val="ListParagraph"/>
        <w:widowControl w:val="0"/>
        <w:numPr>
          <w:ilvl w:val="0"/>
          <w:numId w:val="4"/>
        </w:numPr>
        <w:autoSpaceDE w:val="0"/>
        <w:autoSpaceDN w:val="0"/>
        <w:adjustRightInd w:val="0"/>
        <w:spacing w:after="120"/>
        <w:ind w:left="360"/>
        <w:contextualSpacing w:val="0"/>
        <w:jc w:val="both"/>
        <w:rPr>
          <w:rFonts w:ascii="Times New Roman" w:eastAsia="Times New Roman" w:hAnsi="Times New Roman"/>
          <w:b/>
          <w:sz w:val="24"/>
          <w:szCs w:val="24"/>
          <w:lang w:val="sq-AL"/>
        </w:rPr>
      </w:pPr>
      <w:r w:rsidRPr="009728D3">
        <w:rPr>
          <w:rFonts w:ascii="Times New Roman" w:eastAsia="Times New Roman" w:hAnsi="Times New Roman"/>
          <w:b/>
          <w:bCs/>
          <w:sz w:val="24"/>
          <w:szCs w:val="24"/>
          <w:lang w:val="sr-Latn-RS"/>
        </w:rPr>
        <w:t>Tužilačkom savetu Kosova:</w:t>
      </w:r>
    </w:p>
    <w:p w14:paraId="5A86FC76" w14:textId="77777777" w:rsidR="00B01306" w:rsidRPr="009728D3" w:rsidRDefault="00B01306" w:rsidP="00B01306">
      <w:pPr>
        <w:pStyle w:val="ListParagraph"/>
        <w:spacing w:after="120"/>
        <w:ind w:left="709"/>
        <w:contextualSpacing w:val="0"/>
        <w:jc w:val="both"/>
        <w:rPr>
          <w:rFonts w:ascii="Times New Roman" w:eastAsia="Times New Roman" w:hAnsi="Times New Roman"/>
          <w:b/>
          <w:bCs/>
          <w:i/>
          <w:sz w:val="24"/>
          <w:szCs w:val="24"/>
          <w:lang w:val="sq-AL"/>
        </w:rPr>
      </w:pPr>
    </w:p>
    <w:p w14:paraId="58B86EE6" w14:textId="3E311AB0" w:rsidR="00B01306" w:rsidRPr="009728D3" w:rsidRDefault="00B01306" w:rsidP="00B01306">
      <w:pPr>
        <w:pStyle w:val="ListParagraph"/>
        <w:numPr>
          <w:ilvl w:val="0"/>
          <w:numId w:val="24"/>
        </w:numPr>
        <w:spacing w:after="120"/>
        <w:ind w:left="709" w:hanging="349"/>
        <w:contextualSpacing w:val="0"/>
        <w:jc w:val="both"/>
        <w:rPr>
          <w:rFonts w:ascii="Times New Roman" w:eastAsia="Times New Roman" w:hAnsi="Times New Roman"/>
          <w:b/>
          <w:bCs/>
          <w:i/>
          <w:sz w:val="24"/>
          <w:szCs w:val="24"/>
          <w:lang w:val="sr-Latn-RS"/>
        </w:rPr>
      </w:pPr>
      <w:r w:rsidRPr="009728D3">
        <w:rPr>
          <w:rFonts w:ascii="Times New Roman" w:hAnsi="Times New Roman"/>
          <w:b/>
          <w:i/>
          <w:sz w:val="24"/>
          <w:szCs w:val="24"/>
          <w:lang w:val="sr-Latn-RS"/>
        </w:rPr>
        <w:t>Da ponovo pregleda standardne procedure postupanja za slučajeve nasilja u porodici kako bi se izgradile jasne i stabilne institucionalne politike za stvarnu procenu opasnosti slučajeva i hitne mere koje se moraju preduzeti za bezbednost žrtve i prevenciju nasilja u porodici.</w:t>
      </w:r>
    </w:p>
    <w:p w14:paraId="6CC0795A" w14:textId="12865BDF" w:rsidR="00B01306" w:rsidRPr="009728D3" w:rsidRDefault="00B01306" w:rsidP="00591B43">
      <w:pPr>
        <w:pStyle w:val="ListParagraph"/>
        <w:numPr>
          <w:ilvl w:val="0"/>
          <w:numId w:val="24"/>
        </w:numPr>
        <w:spacing w:after="120"/>
        <w:ind w:left="709" w:hanging="349"/>
        <w:contextualSpacing w:val="0"/>
        <w:jc w:val="both"/>
        <w:rPr>
          <w:rFonts w:ascii="Times New Roman" w:hAnsi="Times New Roman"/>
          <w:b/>
          <w:i/>
          <w:sz w:val="24"/>
          <w:szCs w:val="24"/>
          <w:lang w:val="sr-Latn-RS"/>
        </w:rPr>
      </w:pPr>
      <w:r w:rsidRPr="009728D3">
        <w:rPr>
          <w:rFonts w:ascii="Times New Roman" w:hAnsi="Times New Roman"/>
          <w:b/>
          <w:i/>
          <w:sz w:val="24"/>
          <w:szCs w:val="24"/>
          <w:lang w:val="sr-Latn-RS"/>
        </w:rPr>
        <w:t>U saradnji sa Akademijom pravde da pripreme posebne module obuke za tužioce za podizanje kapaciteta o postupanju u slučajevima nasilja u porodici sa fokusom na procenu rizika i mere za bezbednost žrtve.</w:t>
      </w:r>
    </w:p>
    <w:p w14:paraId="31691369" w14:textId="301FFEE4" w:rsidR="00CF03D1" w:rsidRPr="009728D3" w:rsidRDefault="00B01306" w:rsidP="009F7171">
      <w:pPr>
        <w:pStyle w:val="ListParagraph"/>
        <w:numPr>
          <w:ilvl w:val="0"/>
          <w:numId w:val="24"/>
        </w:numPr>
        <w:spacing w:after="120"/>
        <w:ind w:left="709" w:hanging="349"/>
        <w:contextualSpacing w:val="0"/>
        <w:jc w:val="both"/>
        <w:rPr>
          <w:rFonts w:ascii="Times New Roman" w:hAnsi="Times New Roman"/>
          <w:b/>
          <w:i/>
          <w:sz w:val="24"/>
          <w:szCs w:val="24"/>
          <w:lang w:val="sr-Latn-RS"/>
        </w:rPr>
      </w:pPr>
      <w:r w:rsidRPr="009728D3">
        <w:rPr>
          <w:rFonts w:ascii="Times New Roman" w:eastAsia="Times New Roman" w:hAnsi="Times New Roman"/>
          <w:b/>
          <w:bCs/>
          <w:i/>
          <w:sz w:val="24"/>
          <w:szCs w:val="24"/>
          <w:lang w:val="sr-Latn-RS"/>
        </w:rPr>
        <w:t>Da se poveća broj branilaca črtava</w:t>
      </w:r>
      <w:r w:rsidRPr="009728D3">
        <w:rPr>
          <w:rFonts w:ascii="Times New Roman" w:hAnsi="Times New Roman"/>
          <w:b/>
          <w:i/>
          <w:sz w:val="24"/>
          <w:szCs w:val="24"/>
          <w:lang w:val="sr-Latn-RS"/>
        </w:rPr>
        <w:t xml:space="preserve"> u odnosu na sve veći broj slučajeva nasilja, posebno nasilja u porodici.</w:t>
      </w:r>
    </w:p>
    <w:p w14:paraId="3C8A749E" w14:textId="77777777" w:rsidR="00CF03D1" w:rsidRPr="009728D3" w:rsidRDefault="00CF03D1" w:rsidP="009F7171">
      <w:pPr>
        <w:spacing w:after="120"/>
        <w:jc w:val="both"/>
        <w:rPr>
          <w:rFonts w:ascii="Times New Roman" w:eastAsia="Times New Roman" w:hAnsi="Times New Roman" w:cs="Times New Roman"/>
          <w:sz w:val="24"/>
          <w:szCs w:val="24"/>
        </w:rPr>
      </w:pPr>
    </w:p>
    <w:p w14:paraId="26A8AF23" w14:textId="21DE7B49" w:rsidR="00CF03D1" w:rsidRPr="009728D3" w:rsidRDefault="00CF03D1" w:rsidP="00CF03D1">
      <w:pPr>
        <w:spacing w:after="12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U skladu sa članom 132, stav 3 Ustava Republike Kosovo („</w:t>
      </w:r>
      <w:r w:rsidRPr="009728D3">
        <w:rPr>
          <w:rFonts w:ascii="Times New Roman" w:hAnsi="Times New Roman" w:cs="Times New Roman"/>
          <w:i/>
          <w:sz w:val="24"/>
          <w:szCs w:val="24"/>
          <w:lang w:val="sr-Latn-RS"/>
        </w:rPr>
        <w:t>Bilo koji drugi organ ili institucija, koja sprovodi legitimnu vlast u Republici Kosovo je dužna da odgovori na zahteve Ombudsmana i da mu/joj predstavi sva dokumenta i informacije koje su od njega zatražena u saglasnosti sa zakonom</w:t>
      </w:r>
      <w:r w:rsidRPr="009728D3">
        <w:rPr>
          <w:rFonts w:ascii="Times New Roman" w:hAnsi="Times New Roman" w:cs="Times New Roman"/>
          <w:sz w:val="24"/>
          <w:szCs w:val="24"/>
          <w:lang w:val="sr-Latn-RS"/>
        </w:rPr>
        <w:t>“) i člana 28 Zakona br. 05/L-019 o Ombudsmanu („</w:t>
      </w:r>
      <w:r w:rsidRPr="009728D3">
        <w:rPr>
          <w:rFonts w:ascii="Times New Roman" w:hAnsi="Times New Roman" w:cs="Times New Roman"/>
          <w:i/>
          <w:sz w:val="24"/>
          <w:szCs w:val="24"/>
          <w:lang w:val="sr-Latn-RS"/>
        </w:rPr>
        <w:t>Autoriteti, kojima je Narodni Advokat uputio preporuke, zahtev ili predlog za preduzimanje konkretnih mera, uključujući i disciplinske mere, treba da odgovore u roku od trideset (30) dana. Odgovor treba da sadrži razloge u pisanoj formi o preduzetim radnjama u vezi navedenog pitanja</w:t>
      </w:r>
      <w:r w:rsidRPr="009728D3">
        <w:rPr>
          <w:rFonts w:ascii="Times New Roman" w:hAnsi="Times New Roman" w:cs="Times New Roman"/>
          <w:sz w:val="24"/>
          <w:szCs w:val="24"/>
          <w:lang w:val="sr-Latn-RS"/>
        </w:rPr>
        <w:t>”), ljubazno vas molimo da nas informišete o radnjama koje ćete pre</w:t>
      </w:r>
      <w:r w:rsidR="00DF5C54">
        <w:rPr>
          <w:rFonts w:ascii="Times New Roman" w:hAnsi="Times New Roman" w:cs="Times New Roman"/>
          <w:sz w:val="24"/>
          <w:szCs w:val="24"/>
          <w:lang w:val="sr-Latn-RS"/>
        </w:rPr>
        <w:t>duzeti u vezi sa ovim pitanjem</w:t>
      </w:r>
      <w:r w:rsidR="002F3185">
        <w:rPr>
          <w:rFonts w:ascii="Times New Roman" w:hAnsi="Times New Roman" w:cs="Times New Roman"/>
          <w:sz w:val="24"/>
          <w:szCs w:val="24"/>
          <w:lang w:val="sr-Latn-RS"/>
        </w:rPr>
        <w:t>.</w:t>
      </w:r>
    </w:p>
    <w:p w14:paraId="30538E1C" w14:textId="77777777" w:rsidR="00CF03D1" w:rsidRPr="009728D3" w:rsidRDefault="00CF03D1" w:rsidP="00CF03D1">
      <w:pPr>
        <w:autoSpaceDE w:val="0"/>
        <w:autoSpaceDN w:val="0"/>
        <w:adjustRightInd w:val="0"/>
        <w:spacing w:after="120"/>
        <w:jc w:val="both"/>
        <w:rPr>
          <w:rFonts w:ascii="Times New Roman" w:eastAsia="Times New Roman" w:hAnsi="Times New Roman" w:cs="Times New Roman"/>
          <w:sz w:val="24"/>
          <w:szCs w:val="24"/>
          <w:lang w:val="sr-Latn-RS"/>
        </w:rPr>
      </w:pPr>
    </w:p>
    <w:p w14:paraId="107F8B16" w14:textId="77777777" w:rsidR="00CF03D1" w:rsidRPr="009728D3" w:rsidRDefault="00CF03D1" w:rsidP="00CF03D1">
      <w:pPr>
        <w:autoSpaceDE w:val="0"/>
        <w:autoSpaceDN w:val="0"/>
        <w:adjustRightInd w:val="0"/>
        <w:spacing w:after="12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 xml:space="preserve">S poštovanjem, </w:t>
      </w:r>
    </w:p>
    <w:p w14:paraId="08078657" w14:textId="77777777" w:rsidR="00CF03D1" w:rsidRPr="009728D3" w:rsidRDefault="00CF03D1" w:rsidP="00CF03D1">
      <w:pPr>
        <w:autoSpaceDE w:val="0"/>
        <w:autoSpaceDN w:val="0"/>
        <w:adjustRightInd w:val="0"/>
        <w:spacing w:after="12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Naim Qelaj</w:t>
      </w:r>
    </w:p>
    <w:p w14:paraId="23B965B0" w14:textId="77777777" w:rsidR="00CF03D1" w:rsidRPr="009728D3" w:rsidRDefault="00CF03D1" w:rsidP="00CF03D1">
      <w:pPr>
        <w:autoSpaceDE w:val="0"/>
        <w:autoSpaceDN w:val="0"/>
        <w:adjustRightInd w:val="0"/>
        <w:spacing w:after="120"/>
        <w:jc w:val="both"/>
        <w:rPr>
          <w:rFonts w:ascii="Times New Roman" w:hAnsi="Times New Roman" w:cs="Times New Roman"/>
          <w:sz w:val="24"/>
          <w:szCs w:val="24"/>
          <w:lang w:val="sr-Latn-RS"/>
        </w:rPr>
      </w:pPr>
      <w:r w:rsidRPr="009728D3">
        <w:rPr>
          <w:rFonts w:ascii="Times New Roman" w:hAnsi="Times New Roman" w:cs="Times New Roman"/>
          <w:sz w:val="24"/>
          <w:szCs w:val="24"/>
          <w:lang w:val="sr-Latn-RS"/>
        </w:rPr>
        <w:t>Ombudsman</w:t>
      </w:r>
    </w:p>
    <w:p w14:paraId="1055593D" w14:textId="77777777" w:rsidR="00CF03D1" w:rsidRPr="009728D3" w:rsidRDefault="00CF03D1" w:rsidP="009F7171">
      <w:pPr>
        <w:spacing w:after="120"/>
        <w:jc w:val="both"/>
        <w:rPr>
          <w:rFonts w:ascii="Times New Roman" w:eastAsia="Times New Roman" w:hAnsi="Times New Roman" w:cs="Times New Roman"/>
          <w:sz w:val="24"/>
          <w:szCs w:val="24"/>
        </w:rPr>
      </w:pPr>
    </w:p>
    <w:bookmarkEnd w:id="1"/>
    <w:p w14:paraId="562FB11F" w14:textId="22934301" w:rsidR="00922966" w:rsidRPr="009728D3" w:rsidRDefault="00922966" w:rsidP="006A17FE">
      <w:pPr>
        <w:autoSpaceDE w:val="0"/>
        <w:autoSpaceDN w:val="0"/>
        <w:adjustRightInd w:val="0"/>
        <w:spacing w:after="120"/>
        <w:jc w:val="both"/>
        <w:rPr>
          <w:rFonts w:ascii="Times New Roman" w:eastAsia="Times New Roman" w:hAnsi="Times New Roman" w:cs="Times New Roman"/>
          <w:sz w:val="24"/>
          <w:szCs w:val="24"/>
        </w:rPr>
      </w:pPr>
    </w:p>
    <w:sectPr w:rsidR="00922966" w:rsidRPr="009728D3" w:rsidSect="000A0715">
      <w:footerReference w:type="even" r:id="rId9"/>
      <w:footerReference w:type="default" r:id="rId10"/>
      <w:headerReference w:type="first" r:id="rId11"/>
      <w:footerReference w:type="first" r:id="rId12"/>
      <w:pgSz w:w="11909" w:h="16834" w:code="9"/>
      <w:pgMar w:top="1080" w:right="1440" w:bottom="1350" w:left="1440" w:header="432" w:footer="41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E9D5F" w14:textId="77777777" w:rsidR="00E87F13" w:rsidRDefault="00E87F13" w:rsidP="00922966">
      <w:pPr>
        <w:spacing w:after="0" w:line="240" w:lineRule="auto"/>
      </w:pPr>
      <w:r>
        <w:separator/>
      </w:r>
    </w:p>
  </w:endnote>
  <w:endnote w:type="continuationSeparator" w:id="0">
    <w:p w14:paraId="10AFF0AB" w14:textId="77777777" w:rsidR="00E87F13" w:rsidRDefault="00E87F13" w:rsidP="0092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embo">
    <w:altName w:val="Bembo"/>
    <w:charset w:val="00"/>
    <w:family w:val="roman"/>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E1110" w14:textId="77777777" w:rsidR="00EA37EE" w:rsidRDefault="00EA37EE" w:rsidP="00D35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B13967" w14:textId="77777777" w:rsidR="00EA37EE" w:rsidRDefault="00EA37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39C8" w14:textId="77777777" w:rsidR="00EA37EE" w:rsidRPr="007A718C" w:rsidRDefault="00EA37EE" w:rsidP="006A524D">
    <w:pPr>
      <w:spacing w:after="0" w:line="240" w:lineRule="auto"/>
      <w:jc w:val="center"/>
      <w:rPr>
        <w:rFonts w:ascii="Times New Roman" w:eastAsia="Times New Roman" w:hAnsi="Times New Roman" w:cs="Times New Roman"/>
        <w:sz w:val="16"/>
        <w:szCs w:val="20"/>
        <w:lang w:val="hr-HR"/>
      </w:rPr>
    </w:pPr>
    <w:r>
      <w:rPr>
        <w:noProof/>
        <w:sz w:val="16"/>
        <w:lang w:val="en-US"/>
      </w:rPr>
      <mc:AlternateContent>
        <mc:Choice Requires="wps">
          <w:drawing>
            <wp:anchor distT="0" distB="0" distL="114300" distR="114300" simplePos="0" relativeHeight="251662336" behindDoc="0" locked="0" layoutInCell="1" allowOverlap="1" wp14:anchorId="0B9062D6" wp14:editId="3D2C72A0">
              <wp:simplePos x="0" y="0"/>
              <wp:positionH relativeFrom="column">
                <wp:posOffset>-71718</wp:posOffset>
              </wp:positionH>
              <wp:positionV relativeFrom="paragraph">
                <wp:posOffset>-52369</wp:posOffset>
              </wp:positionV>
              <wp:extent cx="5839012"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0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069DE4"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1pt" to="45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exHQIAADYEAAAOAAAAZHJzL2Uyb0RvYy54bWysU8GO2jAQvVfqP1i+QxIWK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"/>
          </w:pict>
        </mc:Fallback>
      </mc:AlternateContent>
    </w:r>
    <w:r w:rsidRPr="007A718C">
      <w:rPr>
        <w:rFonts w:ascii="Times New Roman" w:eastAsia="Times New Roman" w:hAnsi="Times New Roman" w:cs="Times New Roman"/>
        <w:sz w:val="16"/>
        <w:szCs w:val="20"/>
        <w:lang w:val="hr-HR"/>
      </w:rPr>
      <w:t>Rr./Ul. Migjeni nr./br.21 • 10000 • Prishtinë/Priština • Kosovë/Kosovo</w:t>
    </w:r>
  </w:p>
  <w:p w14:paraId="5545882B" w14:textId="77777777" w:rsidR="00EA37EE" w:rsidRPr="007A718C" w:rsidRDefault="00EA37EE" w:rsidP="006A524D">
    <w:pPr>
      <w:spacing w:after="0" w:line="240" w:lineRule="auto"/>
      <w:ind w:left="-142"/>
      <w:jc w:val="center"/>
      <w:rPr>
        <w:rFonts w:ascii="Times New Roman" w:eastAsia="Times New Roman" w:hAnsi="Times New Roman" w:cs="Times New Roman"/>
        <w:sz w:val="16"/>
        <w:szCs w:val="20"/>
        <w:lang w:val="hr-HR"/>
      </w:rPr>
    </w:pPr>
    <w:r w:rsidRPr="007A718C">
      <w:rPr>
        <w:rFonts w:ascii="Times New Roman" w:eastAsia="Times New Roman" w:hAnsi="Times New Roman" w:cs="Times New Roman"/>
        <w:sz w:val="16"/>
        <w:szCs w:val="20"/>
        <w:lang w:val="hr-HR"/>
      </w:rPr>
      <w:t>Tel: +383 (0) 38 223 782, 223 783, 223 784 • Fax: +383 (0) 38 223 790</w:t>
    </w:r>
  </w:p>
  <w:p w14:paraId="6785C3A4" w14:textId="77777777" w:rsidR="00EA37EE" w:rsidRDefault="00E87F13" w:rsidP="006A524D">
    <w:pPr>
      <w:spacing w:after="0" w:line="240" w:lineRule="auto"/>
      <w:ind w:left="-142"/>
      <w:jc w:val="center"/>
      <w:rPr>
        <w:rFonts w:ascii="Times New Roman" w:eastAsia="Times New Roman" w:hAnsi="Times New Roman" w:cs="Times New Roman"/>
        <w:sz w:val="16"/>
        <w:szCs w:val="20"/>
        <w:lang w:val="hr-HR"/>
      </w:rPr>
    </w:pPr>
    <w:hyperlink r:id="rId1" w:history="1">
      <w:r w:rsidR="00EA37EE" w:rsidRPr="007A718C">
        <w:rPr>
          <w:rFonts w:ascii="Times New Roman" w:eastAsia="Times New Roman" w:hAnsi="Times New Roman" w:cs="Times New Roman"/>
          <w:color w:val="0000FF"/>
          <w:sz w:val="16"/>
          <w:szCs w:val="20"/>
          <w:u w:val="single"/>
          <w:lang w:val="hr-HR"/>
        </w:rPr>
        <w:t>www.oik-rks.org</w:t>
      </w:r>
    </w:hyperlink>
    <w:r w:rsidR="00EA37EE" w:rsidRPr="007A718C">
      <w:rPr>
        <w:rFonts w:ascii="Times New Roman" w:eastAsia="Times New Roman" w:hAnsi="Times New Roman" w:cs="Times New Roman"/>
        <w:sz w:val="16"/>
        <w:szCs w:val="20"/>
        <w:lang w:val="hr-HR"/>
      </w:rPr>
      <w:t xml:space="preserve"> • </w:t>
    </w:r>
    <w:hyperlink r:id="rId2" w:history="1">
      <w:r w:rsidR="00EA37EE" w:rsidRPr="007A718C">
        <w:rPr>
          <w:rFonts w:ascii="Times New Roman" w:eastAsia="Times New Roman" w:hAnsi="Times New Roman" w:cs="Times New Roman"/>
          <w:color w:val="0000FF"/>
          <w:sz w:val="16"/>
          <w:szCs w:val="20"/>
          <w:u w:val="single"/>
          <w:lang w:val="hr-HR"/>
        </w:rPr>
        <w:t>info.oik@oik-rks.org</w:t>
      </w:r>
    </w:hyperlink>
    <w:r w:rsidR="00EA37EE">
      <w:rPr>
        <w:rFonts w:ascii="Times New Roman" w:eastAsia="Times New Roman" w:hAnsi="Times New Roman" w:cs="Times New Roman"/>
        <w:sz w:val="16"/>
        <w:szCs w:val="20"/>
        <w:lang w:val="hr-H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19023" w14:textId="77777777" w:rsidR="00EA37EE" w:rsidRDefault="00EA37EE" w:rsidP="00D35780">
    <w:pPr>
      <w:jc w:val="center"/>
      <w:rPr>
        <w:sz w:val="16"/>
      </w:rPr>
    </w:pPr>
    <w:r>
      <w:rPr>
        <w:noProof/>
        <w:sz w:val="16"/>
        <w:lang w:val="en-US"/>
      </w:rPr>
      <mc:AlternateContent>
        <mc:Choice Requires="wps">
          <w:drawing>
            <wp:anchor distT="0" distB="0" distL="114300" distR="114300" simplePos="0" relativeHeight="251660288" behindDoc="0" locked="0" layoutInCell="1" allowOverlap="1" wp14:anchorId="23CBFC36" wp14:editId="639777FC">
              <wp:simplePos x="0" y="0"/>
              <wp:positionH relativeFrom="column">
                <wp:posOffset>-73025</wp:posOffset>
              </wp:positionH>
              <wp:positionV relativeFrom="paragraph">
                <wp:posOffset>111125</wp:posOffset>
              </wp:positionV>
              <wp:extent cx="57499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9EA83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8.75pt" to="44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o9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"/>
          </w:pict>
        </mc:Fallback>
      </mc:AlternateContent>
    </w:r>
  </w:p>
  <w:p w14:paraId="1083377B" w14:textId="77777777" w:rsidR="00EA37EE" w:rsidRPr="007A718C" w:rsidRDefault="00EA37EE" w:rsidP="007A718C">
    <w:pPr>
      <w:spacing w:after="0" w:line="240" w:lineRule="auto"/>
      <w:ind w:left="-142"/>
      <w:jc w:val="center"/>
      <w:rPr>
        <w:rFonts w:ascii="Times New Roman" w:eastAsia="Times New Roman" w:hAnsi="Times New Roman" w:cs="Times New Roman"/>
        <w:sz w:val="16"/>
        <w:szCs w:val="20"/>
        <w:lang w:val="hr-HR"/>
      </w:rPr>
    </w:pPr>
    <w:r w:rsidRPr="007A718C">
      <w:rPr>
        <w:rFonts w:ascii="Times New Roman" w:eastAsia="Times New Roman" w:hAnsi="Times New Roman" w:cs="Times New Roman"/>
        <w:sz w:val="16"/>
        <w:szCs w:val="20"/>
        <w:lang w:val="hr-HR"/>
      </w:rPr>
      <w:t>Rr./Ul. Migjeni nr./br.21 • 10000 • Prishtinë/Priština • Kosovë/Kosovo</w:t>
    </w:r>
  </w:p>
  <w:p w14:paraId="14F415F8" w14:textId="77777777" w:rsidR="00EA37EE" w:rsidRPr="007A718C" w:rsidRDefault="00EA37EE" w:rsidP="007A718C">
    <w:pPr>
      <w:spacing w:after="0" w:line="240" w:lineRule="auto"/>
      <w:ind w:left="-142"/>
      <w:jc w:val="center"/>
      <w:rPr>
        <w:rFonts w:ascii="Times New Roman" w:eastAsia="Times New Roman" w:hAnsi="Times New Roman" w:cs="Times New Roman"/>
        <w:sz w:val="16"/>
        <w:szCs w:val="20"/>
        <w:lang w:val="hr-HR"/>
      </w:rPr>
    </w:pPr>
    <w:r w:rsidRPr="007A718C">
      <w:rPr>
        <w:rFonts w:ascii="Times New Roman" w:eastAsia="Times New Roman" w:hAnsi="Times New Roman" w:cs="Times New Roman"/>
        <w:sz w:val="16"/>
        <w:szCs w:val="20"/>
        <w:lang w:val="hr-HR"/>
      </w:rPr>
      <w:t>Tel: +383 (0) 38 223 782, 223 783, 223 784 • Fax: +383 (0) 38 223 790</w:t>
    </w:r>
  </w:p>
  <w:p w14:paraId="72FB8BFB" w14:textId="77777777" w:rsidR="00EA37EE" w:rsidRPr="007A718C" w:rsidRDefault="00E87F13" w:rsidP="007A718C">
    <w:pPr>
      <w:spacing w:after="0" w:line="240" w:lineRule="auto"/>
      <w:ind w:left="-142"/>
      <w:jc w:val="center"/>
      <w:rPr>
        <w:rFonts w:ascii="Times New Roman" w:eastAsia="Times New Roman" w:hAnsi="Times New Roman" w:cs="Times New Roman"/>
        <w:sz w:val="16"/>
        <w:szCs w:val="20"/>
        <w:lang w:val="hr-HR"/>
      </w:rPr>
    </w:pPr>
    <w:hyperlink r:id="rId1" w:history="1">
      <w:r w:rsidR="00EA37EE" w:rsidRPr="007A718C">
        <w:rPr>
          <w:rFonts w:ascii="Times New Roman" w:eastAsia="Times New Roman" w:hAnsi="Times New Roman" w:cs="Times New Roman"/>
          <w:color w:val="0000FF"/>
          <w:sz w:val="16"/>
          <w:szCs w:val="20"/>
          <w:u w:val="single"/>
          <w:lang w:val="hr-HR"/>
        </w:rPr>
        <w:t>www.oik-rks.org</w:t>
      </w:r>
    </w:hyperlink>
    <w:r w:rsidR="00EA37EE" w:rsidRPr="007A718C">
      <w:rPr>
        <w:rFonts w:ascii="Times New Roman" w:eastAsia="Times New Roman" w:hAnsi="Times New Roman" w:cs="Times New Roman"/>
        <w:sz w:val="16"/>
        <w:szCs w:val="20"/>
        <w:lang w:val="hr-HR"/>
      </w:rPr>
      <w:t xml:space="preserve"> • </w:t>
    </w:r>
    <w:hyperlink r:id="rId2" w:history="1">
      <w:r w:rsidR="00EA37EE" w:rsidRPr="007A718C">
        <w:rPr>
          <w:rFonts w:ascii="Times New Roman" w:eastAsia="Times New Roman" w:hAnsi="Times New Roman" w:cs="Times New Roman"/>
          <w:color w:val="0000FF"/>
          <w:sz w:val="16"/>
          <w:szCs w:val="20"/>
          <w:u w:val="single"/>
          <w:lang w:val="hr-HR"/>
        </w:rPr>
        <w:t>info.oik@oik-rks.org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49C61" w14:textId="77777777" w:rsidR="00E87F13" w:rsidRDefault="00E87F13" w:rsidP="00922966">
      <w:pPr>
        <w:spacing w:after="0" w:line="240" w:lineRule="auto"/>
      </w:pPr>
      <w:r>
        <w:separator/>
      </w:r>
    </w:p>
  </w:footnote>
  <w:footnote w:type="continuationSeparator" w:id="0">
    <w:p w14:paraId="6187CCD8" w14:textId="77777777" w:rsidR="00E87F13" w:rsidRDefault="00E87F13" w:rsidP="00922966">
      <w:pPr>
        <w:spacing w:after="0" w:line="240" w:lineRule="auto"/>
      </w:pPr>
      <w:r>
        <w:continuationSeparator/>
      </w:r>
    </w:p>
  </w:footnote>
  <w:footnote w:id="1">
    <w:p w14:paraId="3C3BED5D" w14:textId="1D075D9F" w:rsidR="00EA37EE" w:rsidRPr="00360C75" w:rsidRDefault="00EA37EE" w:rsidP="00BA7F79">
      <w:pPr>
        <w:pStyle w:val="FootnoteText"/>
        <w:jc w:val="both"/>
        <w:rPr>
          <w:lang w:val="en-US"/>
        </w:rPr>
      </w:pPr>
      <w:r>
        <w:rPr>
          <w:rStyle w:val="FootnoteReference"/>
        </w:rPr>
        <w:footnoteRef/>
      </w:r>
      <w:proofErr w:type="spellStart"/>
      <w:r w:rsidR="00E30C09">
        <w:rPr>
          <w:lang w:val="en-US"/>
        </w:rPr>
        <w:t>Vidi</w:t>
      </w:r>
      <w:proofErr w:type="spellEnd"/>
      <w:r w:rsidR="00E30C09">
        <w:rPr>
          <w:lang w:val="en-US"/>
        </w:rPr>
        <w:t xml:space="preserve"> link</w:t>
      </w:r>
      <w:r w:rsidRPr="00360C75">
        <w:rPr>
          <w:lang w:val="en-US"/>
        </w:rPr>
        <w:t xml:space="preserve">: </w:t>
      </w:r>
      <w:r w:rsidRPr="00360C75">
        <w:t>https://kallxo.com/lajm/shpjegimi-i-komandantit-te-policise-ne-skenderaj-pse-nuk-u-kerkua-urdhri-mbrojtes-per-gruan-qe-u-vra-ne-llaushe/</w:t>
      </w:r>
    </w:p>
  </w:footnote>
  <w:footnote w:id="2">
    <w:p w14:paraId="620DD369" w14:textId="62D75818" w:rsidR="00EA37EE" w:rsidRPr="00360C75" w:rsidRDefault="00EA37EE" w:rsidP="00BA7F79">
      <w:pPr>
        <w:pStyle w:val="FootnoteText"/>
        <w:rPr>
          <w:lang w:val="en-US"/>
        </w:rPr>
      </w:pPr>
      <w:r w:rsidRPr="00360C75">
        <w:rPr>
          <w:rStyle w:val="FootnoteReference"/>
        </w:rPr>
        <w:footnoteRef/>
      </w:r>
      <w:proofErr w:type="spellStart"/>
      <w:r w:rsidR="00E30C09">
        <w:rPr>
          <w:lang w:val="en-US"/>
        </w:rPr>
        <w:t>Vidi</w:t>
      </w:r>
      <w:proofErr w:type="spellEnd"/>
      <w:r w:rsidR="00E30C09">
        <w:rPr>
          <w:lang w:val="en-US"/>
        </w:rPr>
        <w:t xml:space="preserve"> link</w:t>
      </w:r>
      <w:r w:rsidR="00E30C09" w:rsidRPr="00360C75">
        <w:rPr>
          <w:lang w:val="en-US"/>
        </w:rPr>
        <w:t xml:space="preserve">: </w:t>
      </w:r>
      <w:r w:rsidRPr="00360C75">
        <w:t>https://paparaci.com/49547/vrasja-ne-llaushe-kerkohet-shkarkimi-i-komandatit-te-policise-dhe-prokurores/</w:t>
      </w:r>
    </w:p>
  </w:footnote>
  <w:footnote w:id="3">
    <w:p w14:paraId="08F3EEB8" w14:textId="77777777" w:rsidR="005C099C" w:rsidRPr="00360C75" w:rsidRDefault="005C099C" w:rsidP="005C099C">
      <w:pPr>
        <w:pStyle w:val="FootnoteText"/>
        <w:rPr>
          <w:lang w:val="en-US"/>
        </w:rPr>
      </w:pPr>
      <w:r w:rsidRPr="00360C75">
        <w:rPr>
          <w:rStyle w:val="FootnoteReference"/>
        </w:rPr>
        <w:footnoteRef/>
      </w:r>
      <w:r w:rsidRPr="00360C75">
        <w:t>https://www.kosovopolice.com/arrestohet-nje-person-i-dyshuar-per-vepren-penale-vrasje-e-rende/</w:t>
      </w:r>
    </w:p>
  </w:footnote>
  <w:footnote w:id="4">
    <w:p w14:paraId="5C38A683" w14:textId="56E1A5C7" w:rsidR="00EA37EE" w:rsidRDefault="00EA37EE">
      <w:pPr>
        <w:pStyle w:val="FootnoteText"/>
      </w:pPr>
      <w:r>
        <w:rPr>
          <w:rStyle w:val="FootnoteReference"/>
        </w:rPr>
        <w:footnoteRef/>
      </w:r>
      <w:r w:rsidRPr="00A53253">
        <w:t>https://prokuroria-rks.org/kpk/dokumente-publikime/82/93/646/646/</w:t>
      </w:r>
    </w:p>
  </w:footnote>
  <w:footnote w:id="5">
    <w:p w14:paraId="057A10ED" w14:textId="77777777" w:rsidR="00EA37EE" w:rsidRPr="00CC41D8" w:rsidRDefault="00EA37EE" w:rsidP="004171B0">
      <w:pPr>
        <w:pStyle w:val="FootnoteText"/>
        <w:rPr>
          <w:lang w:val="en-US"/>
        </w:rPr>
      </w:pPr>
      <w:r w:rsidRPr="00CC41D8">
        <w:rPr>
          <w:rStyle w:val="FootnoteReference"/>
        </w:rPr>
        <w:footnoteRef/>
      </w:r>
      <w:r w:rsidRPr="00D96BFD">
        <w:rPr>
          <w:i/>
          <w:lang w:val="sr-Latn-RS"/>
        </w:rPr>
        <w:t>Službeni List Republika Kosova / Br. 4/30 septembar 2020. godine, Priština</w:t>
      </w:r>
    </w:p>
  </w:footnote>
  <w:footnote w:id="6">
    <w:p w14:paraId="1FBF1B24" w14:textId="77777777" w:rsidR="000406EC" w:rsidRPr="00575A62" w:rsidRDefault="000406EC" w:rsidP="000406EC">
      <w:pPr>
        <w:pStyle w:val="FootnoteText"/>
        <w:rPr>
          <w:lang w:val="en-US"/>
        </w:rPr>
      </w:pPr>
      <w:r>
        <w:rPr>
          <w:rStyle w:val="FootnoteReference"/>
        </w:rPr>
        <w:footnoteRef/>
      </w:r>
      <w:hyperlink r:id="rId1" w:history="1">
        <w:r w:rsidRPr="00B26CF8">
          <w:rPr>
            <w:rStyle w:val="Hyperlink"/>
          </w:rPr>
          <w:t>https://abgj.rksgov.net/assets/cms/uploads/files/Publikimet%20ABGJ/Procedurat%20Standarte%20t%C3%AB%20Veprimit%20p%C3%ABr%20Mbrojtje%20nga%20Dhuna%20n%C3%AB%20Familje.pdf</w:t>
        </w:r>
      </w:hyperlink>
    </w:p>
  </w:footnote>
  <w:footnote w:id="7">
    <w:p w14:paraId="57AAAA60" w14:textId="77777777" w:rsidR="00197278" w:rsidRPr="00CC41D8" w:rsidRDefault="00197278" w:rsidP="00197278">
      <w:pPr>
        <w:pStyle w:val="FootnoteText"/>
      </w:pPr>
      <w:r w:rsidRPr="00CC41D8">
        <w:rPr>
          <w:rStyle w:val="FootnoteReference"/>
        </w:rPr>
        <w:footnoteRef/>
      </w:r>
      <w:r w:rsidRPr="00CC41D8">
        <w:t xml:space="preserve"> </w:t>
      </w:r>
      <w:r w:rsidRPr="00026BE7">
        <w:rPr>
          <w:lang w:val="sr-Latn-RS"/>
        </w:rPr>
        <w:t>Presuda Ustavnog Suda KI 41/12, član 57.</w:t>
      </w:r>
    </w:p>
  </w:footnote>
  <w:footnote w:id="8">
    <w:p w14:paraId="36357141" w14:textId="6B7F6277" w:rsidR="00264EF2" w:rsidRPr="00CC41D8" w:rsidRDefault="00264EF2" w:rsidP="00264EF2">
      <w:pPr>
        <w:pStyle w:val="FootnoteText"/>
        <w:rPr>
          <w:lang w:val="en-US"/>
        </w:rPr>
      </w:pPr>
      <w:r w:rsidRPr="00CC41D8">
        <w:rPr>
          <w:rStyle w:val="FootnoteReference"/>
        </w:rPr>
        <w:footnoteRef/>
      </w:r>
      <w:r w:rsidRPr="00CC41D8">
        <w:t xml:space="preserve"> </w:t>
      </w:r>
      <w:proofErr w:type="spellStart"/>
      <w:r w:rsidR="000406EC">
        <w:t>Vidi</w:t>
      </w:r>
      <w:proofErr w:type="spellEnd"/>
      <w:r w:rsidR="000406EC">
        <w:t xml:space="preserve"> </w:t>
      </w:r>
      <w:proofErr w:type="spellStart"/>
      <w:r w:rsidR="000406EC">
        <w:t>link</w:t>
      </w:r>
      <w:proofErr w:type="spellEnd"/>
      <w:r w:rsidRPr="00CC41D8">
        <w:rPr>
          <w:lang w:val="en-US"/>
        </w:rPr>
        <w:t>:</w:t>
      </w:r>
      <w:r w:rsidRPr="00CC41D8">
        <w:t xml:space="preserve"> </w:t>
      </w:r>
      <w:hyperlink r:id="rId2" w:history="1">
        <w:r w:rsidRPr="00B26CF8">
          <w:rPr>
            <w:rStyle w:val="Hyperlink"/>
          </w:rPr>
          <w:t>https://abgj.rksgov.net/assets/cms/uploads/files/Publikimet%20ABGJ/Procedurat%20Standarte%20t%C3%AB%20Veprimit%20p%C3%ABr%20Mbrojtje%20nga%20Dhuna%20n%C3%AB%20Familje.pdf</w:t>
        </w:r>
      </w:hyperlink>
      <w:r w:rsidRPr="00CC41D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603BD" w14:textId="77777777" w:rsidR="00EA37EE" w:rsidRDefault="00EA37EE">
    <w:pPr>
      <w:pStyle w:val="Header"/>
    </w:pPr>
    <w:r>
      <w:rPr>
        <w:noProof/>
        <w:lang w:val="en-US"/>
      </w:rPr>
      <w:drawing>
        <wp:inline distT="0" distB="0" distL="0" distR="0" wp14:anchorId="6D363785" wp14:editId="53FCC986">
          <wp:extent cx="5848350" cy="1695450"/>
          <wp:effectExtent l="0" t="0" r="0" b="0"/>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169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70C0"/>
    <w:multiLevelType w:val="hybridMultilevel"/>
    <w:tmpl w:val="094888AC"/>
    <w:lvl w:ilvl="0" w:tplc="0409000B">
      <w:start w:val="1"/>
      <w:numFmt w:val="bullet"/>
      <w:lvlText w:val=""/>
      <w:lvlJc w:val="left"/>
      <w:pPr>
        <w:ind w:left="1800" w:hanging="360"/>
      </w:pPr>
      <w:rPr>
        <w:rFonts w:ascii="Wingdings" w:hAnsi="Wingdings"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1">
    <w:nsid w:val="0640018E"/>
    <w:multiLevelType w:val="hybridMultilevel"/>
    <w:tmpl w:val="A9EEA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482DB3"/>
    <w:multiLevelType w:val="hybridMultilevel"/>
    <w:tmpl w:val="CAEE94D8"/>
    <w:lvl w:ilvl="0" w:tplc="0409000B">
      <w:start w:val="1"/>
      <w:numFmt w:val="bullet"/>
      <w:lvlText w:val=""/>
      <w:lvlJc w:val="left"/>
      <w:pPr>
        <w:ind w:left="4653" w:hanging="360"/>
      </w:pPr>
      <w:rPr>
        <w:rFonts w:ascii="Wingdings" w:hAnsi="Wingdings" w:hint="default"/>
      </w:rPr>
    </w:lvl>
    <w:lvl w:ilvl="1" w:tplc="041C0019">
      <w:start w:val="1"/>
      <w:numFmt w:val="lowerLetter"/>
      <w:lvlText w:val="%2."/>
      <w:lvlJc w:val="left"/>
      <w:pPr>
        <w:ind w:left="5373" w:hanging="360"/>
      </w:pPr>
    </w:lvl>
    <w:lvl w:ilvl="2" w:tplc="041C001B" w:tentative="1">
      <w:start w:val="1"/>
      <w:numFmt w:val="lowerRoman"/>
      <w:lvlText w:val="%3."/>
      <w:lvlJc w:val="right"/>
      <w:pPr>
        <w:ind w:left="6093" w:hanging="180"/>
      </w:pPr>
    </w:lvl>
    <w:lvl w:ilvl="3" w:tplc="041C000F" w:tentative="1">
      <w:start w:val="1"/>
      <w:numFmt w:val="decimal"/>
      <w:lvlText w:val="%4."/>
      <w:lvlJc w:val="left"/>
      <w:pPr>
        <w:ind w:left="6813" w:hanging="360"/>
      </w:pPr>
    </w:lvl>
    <w:lvl w:ilvl="4" w:tplc="041C0019" w:tentative="1">
      <w:start w:val="1"/>
      <w:numFmt w:val="lowerLetter"/>
      <w:lvlText w:val="%5."/>
      <w:lvlJc w:val="left"/>
      <w:pPr>
        <w:ind w:left="7533" w:hanging="360"/>
      </w:pPr>
    </w:lvl>
    <w:lvl w:ilvl="5" w:tplc="041C001B" w:tentative="1">
      <w:start w:val="1"/>
      <w:numFmt w:val="lowerRoman"/>
      <w:lvlText w:val="%6."/>
      <w:lvlJc w:val="right"/>
      <w:pPr>
        <w:ind w:left="8253" w:hanging="180"/>
      </w:pPr>
    </w:lvl>
    <w:lvl w:ilvl="6" w:tplc="041C000F" w:tentative="1">
      <w:start w:val="1"/>
      <w:numFmt w:val="decimal"/>
      <w:lvlText w:val="%7."/>
      <w:lvlJc w:val="left"/>
      <w:pPr>
        <w:ind w:left="8973" w:hanging="360"/>
      </w:pPr>
    </w:lvl>
    <w:lvl w:ilvl="7" w:tplc="041C0019" w:tentative="1">
      <w:start w:val="1"/>
      <w:numFmt w:val="lowerLetter"/>
      <w:lvlText w:val="%8."/>
      <w:lvlJc w:val="left"/>
      <w:pPr>
        <w:ind w:left="9693" w:hanging="360"/>
      </w:pPr>
    </w:lvl>
    <w:lvl w:ilvl="8" w:tplc="041C001B" w:tentative="1">
      <w:start w:val="1"/>
      <w:numFmt w:val="lowerRoman"/>
      <w:lvlText w:val="%9."/>
      <w:lvlJc w:val="right"/>
      <w:pPr>
        <w:ind w:left="10413" w:hanging="180"/>
      </w:pPr>
    </w:lvl>
  </w:abstractNum>
  <w:abstractNum w:abstractNumId="3">
    <w:nsid w:val="0D3D044D"/>
    <w:multiLevelType w:val="hybridMultilevel"/>
    <w:tmpl w:val="B0FAF300"/>
    <w:lvl w:ilvl="0" w:tplc="FB745764">
      <w:start w:val="1"/>
      <w:numFmt w:val="decimal"/>
      <w:lvlText w:val="%1."/>
      <w:lvlJc w:val="left"/>
      <w:pPr>
        <w:ind w:left="630" w:hanging="360"/>
      </w:pPr>
      <w:rPr>
        <w:rFonts w:hint="default"/>
        <w:b w:val="0"/>
        <w:i w:val="0"/>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B4ECF"/>
    <w:multiLevelType w:val="hybridMultilevel"/>
    <w:tmpl w:val="31E6B6FC"/>
    <w:lvl w:ilvl="0" w:tplc="B3F07F40">
      <w:start w:val="1"/>
      <w:numFmt w:val="decimal"/>
      <w:lvlText w:val="%1."/>
      <w:lvlJc w:val="left"/>
      <w:pPr>
        <w:ind w:left="1800" w:hanging="36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5">
    <w:nsid w:val="110933BF"/>
    <w:multiLevelType w:val="hybridMultilevel"/>
    <w:tmpl w:val="52F87322"/>
    <w:lvl w:ilvl="0" w:tplc="D1C04D3C">
      <w:start w:val="1"/>
      <w:numFmt w:val="decimal"/>
      <w:lvlText w:val="%1."/>
      <w:lvlJc w:val="left"/>
      <w:pPr>
        <w:ind w:left="1080" w:hanging="360"/>
      </w:pPr>
      <w:rPr>
        <w:b w:val="0"/>
        <w:i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15C1BD6"/>
    <w:multiLevelType w:val="hybridMultilevel"/>
    <w:tmpl w:val="20EC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531E1"/>
    <w:multiLevelType w:val="hybridMultilevel"/>
    <w:tmpl w:val="7BC6F46A"/>
    <w:lvl w:ilvl="0" w:tplc="04090009">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8">
    <w:nsid w:val="1A2B1465"/>
    <w:multiLevelType w:val="hybridMultilevel"/>
    <w:tmpl w:val="38D244A0"/>
    <w:lvl w:ilvl="0" w:tplc="04090009">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9">
    <w:nsid w:val="1B426E9B"/>
    <w:multiLevelType w:val="hybridMultilevel"/>
    <w:tmpl w:val="0896DBBE"/>
    <w:lvl w:ilvl="0" w:tplc="041C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1BC21378"/>
    <w:multiLevelType w:val="hybridMultilevel"/>
    <w:tmpl w:val="55BC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08186B"/>
    <w:multiLevelType w:val="hybridMultilevel"/>
    <w:tmpl w:val="E5625BE4"/>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1EA26668"/>
    <w:multiLevelType w:val="hybridMultilevel"/>
    <w:tmpl w:val="ED705FE8"/>
    <w:lvl w:ilvl="0" w:tplc="D1C04D3C">
      <w:start w:val="1"/>
      <w:numFmt w:val="decimal"/>
      <w:lvlText w:val="%1."/>
      <w:lvlJc w:val="left"/>
      <w:pPr>
        <w:ind w:left="1080" w:hanging="360"/>
      </w:pPr>
      <w:rPr>
        <w:b w:val="0"/>
        <w:i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211B5314"/>
    <w:multiLevelType w:val="hybridMultilevel"/>
    <w:tmpl w:val="6F80ED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7371A"/>
    <w:multiLevelType w:val="hybridMultilevel"/>
    <w:tmpl w:val="132AB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404BD7"/>
    <w:multiLevelType w:val="hybridMultilevel"/>
    <w:tmpl w:val="51C8D33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02702"/>
    <w:multiLevelType w:val="hybridMultilevel"/>
    <w:tmpl w:val="3520834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3BF43493"/>
    <w:multiLevelType w:val="hybridMultilevel"/>
    <w:tmpl w:val="74C888E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3E587E4B"/>
    <w:multiLevelType w:val="hybridMultilevel"/>
    <w:tmpl w:val="1DA0FFBE"/>
    <w:lvl w:ilvl="0" w:tplc="B3F07F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FA58B4"/>
    <w:multiLevelType w:val="hybridMultilevel"/>
    <w:tmpl w:val="685A9C68"/>
    <w:lvl w:ilvl="0" w:tplc="E3828EBA">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45E367BA"/>
    <w:multiLevelType w:val="hybridMultilevel"/>
    <w:tmpl w:val="8FE251E6"/>
    <w:lvl w:ilvl="0" w:tplc="D1C04D3C">
      <w:start w:val="1"/>
      <w:numFmt w:val="decimal"/>
      <w:lvlText w:val="%1."/>
      <w:lvlJc w:val="left"/>
      <w:pPr>
        <w:ind w:left="1080" w:hanging="360"/>
      </w:pPr>
      <w:rPr>
        <w:b w:val="0"/>
        <w:i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4F43142A"/>
    <w:multiLevelType w:val="hybridMultilevel"/>
    <w:tmpl w:val="69684E14"/>
    <w:lvl w:ilvl="0" w:tplc="041C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3AF21A1"/>
    <w:multiLevelType w:val="hybridMultilevel"/>
    <w:tmpl w:val="BDBC65EA"/>
    <w:lvl w:ilvl="0" w:tplc="D1C04D3C">
      <w:start w:val="1"/>
      <w:numFmt w:val="decimal"/>
      <w:lvlText w:val="%1."/>
      <w:lvlJc w:val="left"/>
      <w:pPr>
        <w:ind w:left="144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D303C4"/>
    <w:multiLevelType w:val="hybridMultilevel"/>
    <w:tmpl w:val="37400A80"/>
    <w:lvl w:ilvl="0" w:tplc="0409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4">
    <w:nsid w:val="565E2DBF"/>
    <w:multiLevelType w:val="hybridMultilevel"/>
    <w:tmpl w:val="99D04FF0"/>
    <w:lvl w:ilvl="0" w:tplc="D1C04D3C">
      <w:start w:val="1"/>
      <w:numFmt w:val="decimal"/>
      <w:lvlText w:val="%1."/>
      <w:lvlJc w:val="left"/>
      <w:pPr>
        <w:ind w:left="502" w:hanging="360"/>
      </w:pPr>
      <w:rPr>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596F330D"/>
    <w:multiLevelType w:val="hybridMultilevel"/>
    <w:tmpl w:val="E006CCC6"/>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6">
    <w:nsid w:val="59CE6FA5"/>
    <w:multiLevelType w:val="hybridMultilevel"/>
    <w:tmpl w:val="DA8CC83C"/>
    <w:lvl w:ilvl="0" w:tplc="04090001">
      <w:start w:val="1"/>
      <w:numFmt w:val="bullet"/>
      <w:lvlText w:val=""/>
      <w:lvlJc w:val="left"/>
      <w:pPr>
        <w:ind w:left="786" w:hanging="360"/>
      </w:pPr>
      <w:rPr>
        <w:rFonts w:ascii="Symbol" w:hAnsi="Symbol"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7">
    <w:nsid w:val="5BD82CF9"/>
    <w:multiLevelType w:val="hybridMultilevel"/>
    <w:tmpl w:val="FDA69508"/>
    <w:lvl w:ilvl="0" w:tplc="D1C04D3C">
      <w:start w:val="1"/>
      <w:numFmt w:val="decimal"/>
      <w:lvlText w:val="%1."/>
      <w:lvlJc w:val="left"/>
      <w:pPr>
        <w:ind w:left="502" w:hanging="360"/>
      </w:pPr>
      <w:rPr>
        <w:b w:val="0"/>
        <w:i w:val="0"/>
      </w:rPr>
    </w:lvl>
    <w:lvl w:ilvl="1" w:tplc="041C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61926B28"/>
    <w:multiLevelType w:val="hybridMultilevel"/>
    <w:tmpl w:val="683400D8"/>
    <w:lvl w:ilvl="0" w:tplc="B3F07F40">
      <w:start w:val="1"/>
      <w:numFmt w:val="decimal"/>
      <w:lvlText w:val="%1."/>
      <w:lvlJc w:val="left"/>
      <w:pPr>
        <w:ind w:left="1800" w:hanging="36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29">
    <w:nsid w:val="6418454B"/>
    <w:multiLevelType w:val="hybridMultilevel"/>
    <w:tmpl w:val="035AD0AE"/>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0">
    <w:nsid w:val="66657834"/>
    <w:multiLevelType w:val="hybridMultilevel"/>
    <w:tmpl w:val="F8905AAE"/>
    <w:lvl w:ilvl="0" w:tplc="567A1D1A">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66977CE8"/>
    <w:multiLevelType w:val="hybridMultilevel"/>
    <w:tmpl w:val="34AC390E"/>
    <w:lvl w:ilvl="0" w:tplc="B3F07F4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D4A16"/>
    <w:multiLevelType w:val="hybridMultilevel"/>
    <w:tmpl w:val="DD2C9078"/>
    <w:lvl w:ilvl="0" w:tplc="0409000B">
      <w:start w:val="1"/>
      <w:numFmt w:val="bullet"/>
      <w:lvlText w:val=""/>
      <w:lvlJc w:val="left"/>
      <w:pPr>
        <w:ind w:left="2226" w:hanging="360"/>
      </w:pPr>
      <w:rPr>
        <w:rFonts w:ascii="Wingdings" w:hAnsi="Wingding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33">
    <w:nsid w:val="690B15D5"/>
    <w:multiLevelType w:val="hybridMultilevel"/>
    <w:tmpl w:val="64E632DC"/>
    <w:lvl w:ilvl="0" w:tplc="04090001">
      <w:start w:val="1"/>
      <w:numFmt w:val="bullet"/>
      <w:lvlText w:val=""/>
      <w:lvlJc w:val="left"/>
      <w:pPr>
        <w:ind w:left="1080" w:hanging="360"/>
      </w:pPr>
      <w:rPr>
        <w:rFonts w:ascii="Symbol" w:hAnsi="Symbol" w:hint="default"/>
        <w:b w:val="0"/>
        <w:i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69B45FE0"/>
    <w:multiLevelType w:val="hybridMultilevel"/>
    <w:tmpl w:val="54583946"/>
    <w:lvl w:ilvl="0" w:tplc="04090001">
      <w:start w:val="1"/>
      <w:numFmt w:val="bullet"/>
      <w:lvlText w:val=""/>
      <w:lvlJc w:val="left"/>
      <w:pPr>
        <w:ind w:left="1800" w:hanging="360"/>
      </w:pPr>
      <w:rPr>
        <w:rFonts w:ascii="Symbol" w:hAnsi="Symbol"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35">
    <w:nsid w:val="69DB37F8"/>
    <w:multiLevelType w:val="hybridMultilevel"/>
    <w:tmpl w:val="E6AAB3AC"/>
    <w:lvl w:ilvl="0" w:tplc="04090001">
      <w:start w:val="1"/>
      <w:numFmt w:val="bullet"/>
      <w:lvlText w:val=""/>
      <w:lvlJc w:val="left"/>
      <w:pPr>
        <w:ind w:left="1080" w:hanging="360"/>
      </w:pPr>
      <w:rPr>
        <w:rFonts w:ascii="Symbol" w:hAnsi="Symbol" w:hint="default"/>
        <w:b w:val="0"/>
        <w:i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69FF3C81"/>
    <w:multiLevelType w:val="hybridMultilevel"/>
    <w:tmpl w:val="ABDCC968"/>
    <w:lvl w:ilvl="0" w:tplc="48960684">
      <w:start w:val="1"/>
      <w:numFmt w:val="decimal"/>
      <w:lvlText w:val="%1."/>
      <w:lvlJc w:val="left"/>
      <w:pPr>
        <w:ind w:left="720" w:hanging="360"/>
      </w:pPr>
      <w:rPr>
        <w:rFonts w:ascii="Times New Roman" w:hAnsi="Times New Roman" w:cs="Times New Roman" w:hint="default"/>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1F4694"/>
    <w:multiLevelType w:val="hybridMultilevel"/>
    <w:tmpl w:val="E314FE1C"/>
    <w:lvl w:ilvl="0" w:tplc="51FE0170">
      <w:start w:val="1"/>
      <w:numFmt w:val="decimal"/>
      <w:lvlText w:val="%1."/>
      <w:lvlJc w:val="left"/>
      <w:pPr>
        <w:ind w:left="786"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F663C"/>
    <w:multiLevelType w:val="hybridMultilevel"/>
    <w:tmpl w:val="D4EE6FF0"/>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68933A0"/>
    <w:multiLevelType w:val="hybridMultilevel"/>
    <w:tmpl w:val="26AA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779B4742"/>
    <w:multiLevelType w:val="hybridMultilevel"/>
    <w:tmpl w:val="CD8CE7DC"/>
    <w:lvl w:ilvl="0" w:tplc="04090017">
      <w:start w:val="1"/>
      <w:numFmt w:val="lowerLetter"/>
      <w:lvlText w:val="%1)"/>
      <w:lvlJc w:val="left"/>
      <w:pPr>
        <w:ind w:left="1077" w:hanging="360"/>
      </w:pPr>
    </w:lvl>
    <w:lvl w:ilvl="1" w:tplc="041C0019" w:tentative="1">
      <w:start w:val="1"/>
      <w:numFmt w:val="lowerLetter"/>
      <w:lvlText w:val="%2."/>
      <w:lvlJc w:val="left"/>
      <w:pPr>
        <w:ind w:left="1797" w:hanging="360"/>
      </w:pPr>
    </w:lvl>
    <w:lvl w:ilvl="2" w:tplc="041C001B" w:tentative="1">
      <w:start w:val="1"/>
      <w:numFmt w:val="lowerRoman"/>
      <w:lvlText w:val="%3."/>
      <w:lvlJc w:val="right"/>
      <w:pPr>
        <w:ind w:left="2517" w:hanging="180"/>
      </w:pPr>
    </w:lvl>
    <w:lvl w:ilvl="3" w:tplc="041C000F" w:tentative="1">
      <w:start w:val="1"/>
      <w:numFmt w:val="decimal"/>
      <w:lvlText w:val="%4."/>
      <w:lvlJc w:val="left"/>
      <w:pPr>
        <w:ind w:left="3237" w:hanging="360"/>
      </w:pPr>
    </w:lvl>
    <w:lvl w:ilvl="4" w:tplc="041C0019" w:tentative="1">
      <w:start w:val="1"/>
      <w:numFmt w:val="lowerLetter"/>
      <w:lvlText w:val="%5."/>
      <w:lvlJc w:val="left"/>
      <w:pPr>
        <w:ind w:left="3957" w:hanging="360"/>
      </w:pPr>
    </w:lvl>
    <w:lvl w:ilvl="5" w:tplc="041C001B" w:tentative="1">
      <w:start w:val="1"/>
      <w:numFmt w:val="lowerRoman"/>
      <w:lvlText w:val="%6."/>
      <w:lvlJc w:val="right"/>
      <w:pPr>
        <w:ind w:left="4677" w:hanging="180"/>
      </w:pPr>
    </w:lvl>
    <w:lvl w:ilvl="6" w:tplc="041C000F" w:tentative="1">
      <w:start w:val="1"/>
      <w:numFmt w:val="decimal"/>
      <w:lvlText w:val="%7."/>
      <w:lvlJc w:val="left"/>
      <w:pPr>
        <w:ind w:left="5397" w:hanging="360"/>
      </w:pPr>
    </w:lvl>
    <w:lvl w:ilvl="7" w:tplc="041C0019" w:tentative="1">
      <w:start w:val="1"/>
      <w:numFmt w:val="lowerLetter"/>
      <w:lvlText w:val="%8."/>
      <w:lvlJc w:val="left"/>
      <w:pPr>
        <w:ind w:left="6117" w:hanging="360"/>
      </w:pPr>
    </w:lvl>
    <w:lvl w:ilvl="8" w:tplc="041C001B" w:tentative="1">
      <w:start w:val="1"/>
      <w:numFmt w:val="lowerRoman"/>
      <w:lvlText w:val="%9."/>
      <w:lvlJc w:val="right"/>
      <w:pPr>
        <w:ind w:left="6837" w:hanging="180"/>
      </w:pPr>
    </w:lvl>
  </w:abstractNum>
  <w:num w:numId="1">
    <w:abstractNumId w:val="39"/>
  </w:num>
  <w:num w:numId="2">
    <w:abstractNumId w:val="24"/>
  </w:num>
  <w:num w:numId="3">
    <w:abstractNumId w:val="38"/>
  </w:num>
  <w:num w:numId="4">
    <w:abstractNumId w:val="30"/>
  </w:num>
  <w:num w:numId="5">
    <w:abstractNumId w:val="9"/>
  </w:num>
  <w:num w:numId="6">
    <w:abstractNumId w:val="21"/>
  </w:num>
  <w:num w:numId="7">
    <w:abstractNumId w:val="18"/>
  </w:num>
  <w:num w:numId="8">
    <w:abstractNumId w:val="31"/>
  </w:num>
  <w:num w:numId="9">
    <w:abstractNumId w:val="4"/>
  </w:num>
  <w:num w:numId="10">
    <w:abstractNumId w:val="28"/>
  </w:num>
  <w:num w:numId="11">
    <w:abstractNumId w:val="1"/>
  </w:num>
  <w:num w:numId="12">
    <w:abstractNumId w:val="13"/>
  </w:num>
  <w:num w:numId="13">
    <w:abstractNumId w:val="37"/>
  </w:num>
  <w:num w:numId="14">
    <w:abstractNumId w:val="32"/>
  </w:num>
  <w:num w:numId="15">
    <w:abstractNumId w:val="8"/>
  </w:num>
  <w:num w:numId="16">
    <w:abstractNumId w:val="0"/>
  </w:num>
  <w:num w:numId="17">
    <w:abstractNumId w:val="34"/>
  </w:num>
  <w:num w:numId="18">
    <w:abstractNumId w:val="20"/>
  </w:num>
  <w:num w:numId="19">
    <w:abstractNumId w:val="36"/>
  </w:num>
  <w:num w:numId="20">
    <w:abstractNumId w:val="12"/>
  </w:num>
  <w:num w:numId="21">
    <w:abstractNumId w:val="6"/>
  </w:num>
  <w:num w:numId="22">
    <w:abstractNumId w:val="10"/>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
  </w:num>
  <w:num w:numId="27">
    <w:abstractNumId w:val="7"/>
  </w:num>
  <w:num w:numId="28">
    <w:abstractNumId w:val="40"/>
  </w:num>
  <w:num w:numId="29">
    <w:abstractNumId w:val="23"/>
  </w:num>
  <w:num w:numId="30">
    <w:abstractNumId w:val="5"/>
  </w:num>
  <w:num w:numId="31">
    <w:abstractNumId w:val="35"/>
  </w:num>
  <w:num w:numId="32">
    <w:abstractNumId w:val="33"/>
  </w:num>
  <w:num w:numId="33">
    <w:abstractNumId w:val="16"/>
  </w:num>
  <w:num w:numId="34">
    <w:abstractNumId w:val="17"/>
  </w:num>
  <w:num w:numId="35">
    <w:abstractNumId w:val="11"/>
  </w:num>
  <w:num w:numId="36">
    <w:abstractNumId w:val="22"/>
  </w:num>
  <w:num w:numId="37">
    <w:abstractNumId w:val="29"/>
  </w:num>
  <w:num w:numId="38">
    <w:abstractNumId w:val="25"/>
  </w:num>
  <w:num w:numId="39">
    <w:abstractNumId w:val="3"/>
  </w:num>
  <w:num w:numId="40">
    <w:abstractNumId w:val="1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66"/>
    <w:rsid w:val="00006838"/>
    <w:rsid w:val="00014038"/>
    <w:rsid w:val="000148B6"/>
    <w:rsid w:val="00020293"/>
    <w:rsid w:val="00023459"/>
    <w:rsid w:val="000272BA"/>
    <w:rsid w:val="00027C35"/>
    <w:rsid w:val="00032836"/>
    <w:rsid w:val="00034A90"/>
    <w:rsid w:val="00040203"/>
    <w:rsid w:val="000406EC"/>
    <w:rsid w:val="00041749"/>
    <w:rsid w:val="00042427"/>
    <w:rsid w:val="00042819"/>
    <w:rsid w:val="00042A0E"/>
    <w:rsid w:val="00045DA9"/>
    <w:rsid w:val="00051383"/>
    <w:rsid w:val="00066122"/>
    <w:rsid w:val="0007666F"/>
    <w:rsid w:val="0008078F"/>
    <w:rsid w:val="000821AC"/>
    <w:rsid w:val="000848A3"/>
    <w:rsid w:val="00086658"/>
    <w:rsid w:val="00086F42"/>
    <w:rsid w:val="00090A95"/>
    <w:rsid w:val="00091573"/>
    <w:rsid w:val="00093839"/>
    <w:rsid w:val="0009388D"/>
    <w:rsid w:val="00093DAD"/>
    <w:rsid w:val="00094B6F"/>
    <w:rsid w:val="00095CA4"/>
    <w:rsid w:val="00096523"/>
    <w:rsid w:val="00096654"/>
    <w:rsid w:val="000A0715"/>
    <w:rsid w:val="000A1471"/>
    <w:rsid w:val="000A1F14"/>
    <w:rsid w:val="000B21AF"/>
    <w:rsid w:val="000B2778"/>
    <w:rsid w:val="000B3723"/>
    <w:rsid w:val="000C107F"/>
    <w:rsid w:val="000C206A"/>
    <w:rsid w:val="000C545D"/>
    <w:rsid w:val="000C6735"/>
    <w:rsid w:val="000D2595"/>
    <w:rsid w:val="000D2D36"/>
    <w:rsid w:val="000D4BBE"/>
    <w:rsid w:val="000D6568"/>
    <w:rsid w:val="000D7A4E"/>
    <w:rsid w:val="000E04B3"/>
    <w:rsid w:val="000E0EC9"/>
    <w:rsid w:val="000E1DF9"/>
    <w:rsid w:val="000E23B5"/>
    <w:rsid w:val="000E44A5"/>
    <w:rsid w:val="000F2741"/>
    <w:rsid w:val="000F5930"/>
    <w:rsid w:val="000F6590"/>
    <w:rsid w:val="001026B8"/>
    <w:rsid w:val="00102EB8"/>
    <w:rsid w:val="001045A2"/>
    <w:rsid w:val="00104D98"/>
    <w:rsid w:val="00113212"/>
    <w:rsid w:val="001252F7"/>
    <w:rsid w:val="0012653C"/>
    <w:rsid w:val="00127CF0"/>
    <w:rsid w:val="001310A7"/>
    <w:rsid w:val="001342F6"/>
    <w:rsid w:val="00135FB4"/>
    <w:rsid w:val="001378DB"/>
    <w:rsid w:val="00143008"/>
    <w:rsid w:val="00143799"/>
    <w:rsid w:val="0014506E"/>
    <w:rsid w:val="001459AB"/>
    <w:rsid w:val="00145BA8"/>
    <w:rsid w:val="001528CD"/>
    <w:rsid w:val="00152CA5"/>
    <w:rsid w:val="00153767"/>
    <w:rsid w:val="00153E53"/>
    <w:rsid w:val="00154349"/>
    <w:rsid w:val="00154A86"/>
    <w:rsid w:val="001575C2"/>
    <w:rsid w:val="00164564"/>
    <w:rsid w:val="00166128"/>
    <w:rsid w:val="00166302"/>
    <w:rsid w:val="00167476"/>
    <w:rsid w:val="0016785D"/>
    <w:rsid w:val="00172233"/>
    <w:rsid w:val="00175B67"/>
    <w:rsid w:val="00176098"/>
    <w:rsid w:val="0017661D"/>
    <w:rsid w:val="00176CF3"/>
    <w:rsid w:val="00183E38"/>
    <w:rsid w:val="00186545"/>
    <w:rsid w:val="00187070"/>
    <w:rsid w:val="00190997"/>
    <w:rsid w:val="00191593"/>
    <w:rsid w:val="00191609"/>
    <w:rsid w:val="001917A7"/>
    <w:rsid w:val="0019271D"/>
    <w:rsid w:val="00193DBE"/>
    <w:rsid w:val="00197278"/>
    <w:rsid w:val="001A2CF7"/>
    <w:rsid w:val="001A4B0D"/>
    <w:rsid w:val="001B016D"/>
    <w:rsid w:val="001B2907"/>
    <w:rsid w:val="001B2DEE"/>
    <w:rsid w:val="001B351B"/>
    <w:rsid w:val="001B3937"/>
    <w:rsid w:val="001B506E"/>
    <w:rsid w:val="001C3844"/>
    <w:rsid w:val="001C3B6F"/>
    <w:rsid w:val="001C7D7E"/>
    <w:rsid w:val="001D117B"/>
    <w:rsid w:val="001D718C"/>
    <w:rsid w:val="001E1D62"/>
    <w:rsid w:val="001E7C14"/>
    <w:rsid w:val="001F000C"/>
    <w:rsid w:val="001F0F67"/>
    <w:rsid w:val="001F17B1"/>
    <w:rsid w:val="001F5F01"/>
    <w:rsid w:val="001F6E1B"/>
    <w:rsid w:val="0020235C"/>
    <w:rsid w:val="00202DDB"/>
    <w:rsid w:val="00211A04"/>
    <w:rsid w:val="002135F0"/>
    <w:rsid w:val="00215AA9"/>
    <w:rsid w:val="00221EEB"/>
    <w:rsid w:val="0022291E"/>
    <w:rsid w:val="00223310"/>
    <w:rsid w:val="00225D39"/>
    <w:rsid w:val="00230C29"/>
    <w:rsid w:val="0023206B"/>
    <w:rsid w:val="002325C7"/>
    <w:rsid w:val="00232845"/>
    <w:rsid w:val="00232D4C"/>
    <w:rsid w:val="00234185"/>
    <w:rsid w:val="002343AC"/>
    <w:rsid w:val="00240B62"/>
    <w:rsid w:val="002423C7"/>
    <w:rsid w:val="00244434"/>
    <w:rsid w:val="00244952"/>
    <w:rsid w:val="002516AE"/>
    <w:rsid w:val="00253920"/>
    <w:rsid w:val="00255794"/>
    <w:rsid w:val="00255F78"/>
    <w:rsid w:val="0025701A"/>
    <w:rsid w:val="002600D8"/>
    <w:rsid w:val="00264EF2"/>
    <w:rsid w:val="00267FCE"/>
    <w:rsid w:val="00273AA6"/>
    <w:rsid w:val="00274140"/>
    <w:rsid w:val="002741D2"/>
    <w:rsid w:val="002764BC"/>
    <w:rsid w:val="002765A0"/>
    <w:rsid w:val="00284F06"/>
    <w:rsid w:val="00285433"/>
    <w:rsid w:val="002877F9"/>
    <w:rsid w:val="002938F2"/>
    <w:rsid w:val="00293D0B"/>
    <w:rsid w:val="00294CD2"/>
    <w:rsid w:val="002966C9"/>
    <w:rsid w:val="00296AD1"/>
    <w:rsid w:val="00296D1A"/>
    <w:rsid w:val="00297A8B"/>
    <w:rsid w:val="00297E3E"/>
    <w:rsid w:val="002A1A6D"/>
    <w:rsid w:val="002A6611"/>
    <w:rsid w:val="002B04F8"/>
    <w:rsid w:val="002B42CA"/>
    <w:rsid w:val="002B50D9"/>
    <w:rsid w:val="002C128B"/>
    <w:rsid w:val="002C33B3"/>
    <w:rsid w:val="002C601F"/>
    <w:rsid w:val="002C7220"/>
    <w:rsid w:val="002C7F8E"/>
    <w:rsid w:val="002D5DE7"/>
    <w:rsid w:val="002D6460"/>
    <w:rsid w:val="002E3FD3"/>
    <w:rsid w:val="002E51F2"/>
    <w:rsid w:val="002E6D35"/>
    <w:rsid w:val="002E7CF7"/>
    <w:rsid w:val="002F3185"/>
    <w:rsid w:val="002F538F"/>
    <w:rsid w:val="002F587C"/>
    <w:rsid w:val="00302588"/>
    <w:rsid w:val="00307C66"/>
    <w:rsid w:val="00307E7D"/>
    <w:rsid w:val="00314DB9"/>
    <w:rsid w:val="0031685F"/>
    <w:rsid w:val="003175A2"/>
    <w:rsid w:val="00322ECE"/>
    <w:rsid w:val="00323448"/>
    <w:rsid w:val="00325710"/>
    <w:rsid w:val="00326D07"/>
    <w:rsid w:val="00326F96"/>
    <w:rsid w:val="00330A00"/>
    <w:rsid w:val="00331A13"/>
    <w:rsid w:val="0033252B"/>
    <w:rsid w:val="00335FA2"/>
    <w:rsid w:val="00337FE8"/>
    <w:rsid w:val="00342AE0"/>
    <w:rsid w:val="003431E0"/>
    <w:rsid w:val="003477BD"/>
    <w:rsid w:val="00350F81"/>
    <w:rsid w:val="00351E67"/>
    <w:rsid w:val="00354BB6"/>
    <w:rsid w:val="00360C75"/>
    <w:rsid w:val="0036430C"/>
    <w:rsid w:val="00365542"/>
    <w:rsid w:val="00370AA9"/>
    <w:rsid w:val="00371471"/>
    <w:rsid w:val="00380508"/>
    <w:rsid w:val="00384B94"/>
    <w:rsid w:val="00385130"/>
    <w:rsid w:val="00386EBE"/>
    <w:rsid w:val="0038746B"/>
    <w:rsid w:val="003877EB"/>
    <w:rsid w:val="00391FA7"/>
    <w:rsid w:val="00394102"/>
    <w:rsid w:val="00395E62"/>
    <w:rsid w:val="003A11F7"/>
    <w:rsid w:val="003A2829"/>
    <w:rsid w:val="003A413A"/>
    <w:rsid w:val="003B218C"/>
    <w:rsid w:val="003C5B43"/>
    <w:rsid w:val="003C64EF"/>
    <w:rsid w:val="003C74D6"/>
    <w:rsid w:val="003D1D59"/>
    <w:rsid w:val="003D5EC4"/>
    <w:rsid w:val="003E019A"/>
    <w:rsid w:val="003E1991"/>
    <w:rsid w:val="003E3B70"/>
    <w:rsid w:val="003E3E34"/>
    <w:rsid w:val="003E4D82"/>
    <w:rsid w:val="003E592B"/>
    <w:rsid w:val="003E724A"/>
    <w:rsid w:val="003F1B2E"/>
    <w:rsid w:val="003F3C70"/>
    <w:rsid w:val="003F4810"/>
    <w:rsid w:val="003F64BB"/>
    <w:rsid w:val="00404E48"/>
    <w:rsid w:val="00411B8D"/>
    <w:rsid w:val="00415EEF"/>
    <w:rsid w:val="00416A56"/>
    <w:rsid w:val="004171B0"/>
    <w:rsid w:val="00417594"/>
    <w:rsid w:val="00426AF2"/>
    <w:rsid w:val="0042774E"/>
    <w:rsid w:val="00430B9D"/>
    <w:rsid w:val="004322FF"/>
    <w:rsid w:val="004416FE"/>
    <w:rsid w:val="004436B6"/>
    <w:rsid w:val="00443E08"/>
    <w:rsid w:val="004458A0"/>
    <w:rsid w:val="004470A4"/>
    <w:rsid w:val="00452E84"/>
    <w:rsid w:val="00454D09"/>
    <w:rsid w:val="004559D3"/>
    <w:rsid w:val="004605ED"/>
    <w:rsid w:val="00461E43"/>
    <w:rsid w:val="00463DB2"/>
    <w:rsid w:val="00466C45"/>
    <w:rsid w:val="00467254"/>
    <w:rsid w:val="00473E23"/>
    <w:rsid w:val="00475251"/>
    <w:rsid w:val="0048657D"/>
    <w:rsid w:val="0048671C"/>
    <w:rsid w:val="00490731"/>
    <w:rsid w:val="00490A63"/>
    <w:rsid w:val="004929BB"/>
    <w:rsid w:val="00495353"/>
    <w:rsid w:val="00495637"/>
    <w:rsid w:val="00496D23"/>
    <w:rsid w:val="004B2AE0"/>
    <w:rsid w:val="004B56A2"/>
    <w:rsid w:val="004B695A"/>
    <w:rsid w:val="004C1BE5"/>
    <w:rsid w:val="004C446A"/>
    <w:rsid w:val="004C73D2"/>
    <w:rsid w:val="004D0346"/>
    <w:rsid w:val="004D1FB9"/>
    <w:rsid w:val="004D3ED4"/>
    <w:rsid w:val="004E3AAD"/>
    <w:rsid w:val="004E5D7C"/>
    <w:rsid w:val="004F1074"/>
    <w:rsid w:val="004F2A64"/>
    <w:rsid w:val="004F6413"/>
    <w:rsid w:val="004F6A1F"/>
    <w:rsid w:val="00510354"/>
    <w:rsid w:val="00511E02"/>
    <w:rsid w:val="00514CB3"/>
    <w:rsid w:val="00515B8E"/>
    <w:rsid w:val="00516E18"/>
    <w:rsid w:val="00521C23"/>
    <w:rsid w:val="00522326"/>
    <w:rsid w:val="005237BD"/>
    <w:rsid w:val="00524CDB"/>
    <w:rsid w:val="005253F0"/>
    <w:rsid w:val="00527392"/>
    <w:rsid w:val="005277A0"/>
    <w:rsid w:val="00527BD7"/>
    <w:rsid w:val="00530361"/>
    <w:rsid w:val="005316BC"/>
    <w:rsid w:val="00532C8F"/>
    <w:rsid w:val="005337B1"/>
    <w:rsid w:val="00533FE0"/>
    <w:rsid w:val="005349F0"/>
    <w:rsid w:val="005407BB"/>
    <w:rsid w:val="005417A6"/>
    <w:rsid w:val="00544DA3"/>
    <w:rsid w:val="0054565D"/>
    <w:rsid w:val="00545A46"/>
    <w:rsid w:val="005508F8"/>
    <w:rsid w:val="00550BE8"/>
    <w:rsid w:val="00550CC1"/>
    <w:rsid w:val="00551B06"/>
    <w:rsid w:val="005522CE"/>
    <w:rsid w:val="00554FA1"/>
    <w:rsid w:val="00561800"/>
    <w:rsid w:val="00564B0A"/>
    <w:rsid w:val="00565C37"/>
    <w:rsid w:val="005732AD"/>
    <w:rsid w:val="00574465"/>
    <w:rsid w:val="00575A62"/>
    <w:rsid w:val="005768E5"/>
    <w:rsid w:val="005773E1"/>
    <w:rsid w:val="00580CFC"/>
    <w:rsid w:val="00594634"/>
    <w:rsid w:val="00595D59"/>
    <w:rsid w:val="005967C6"/>
    <w:rsid w:val="005A2F89"/>
    <w:rsid w:val="005A34C6"/>
    <w:rsid w:val="005A36B7"/>
    <w:rsid w:val="005A5004"/>
    <w:rsid w:val="005A72CA"/>
    <w:rsid w:val="005A75B0"/>
    <w:rsid w:val="005B1848"/>
    <w:rsid w:val="005B1BB1"/>
    <w:rsid w:val="005B35DD"/>
    <w:rsid w:val="005B35F4"/>
    <w:rsid w:val="005B3DDF"/>
    <w:rsid w:val="005B5BAC"/>
    <w:rsid w:val="005C099C"/>
    <w:rsid w:val="005C487E"/>
    <w:rsid w:val="005C50D8"/>
    <w:rsid w:val="005C5E4E"/>
    <w:rsid w:val="005C68C7"/>
    <w:rsid w:val="005D0135"/>
    <w:rsid w:val="005D0896"/>
    <w:rsid w:val="005D29F9"/>
    <w:rsid w:val="005D3FD7"/>
    <w:rsid w:val="005D42C8"/>
    <w:rsid w:val="005D4A47"/>
    <w:rsid w:val="005D4A73"/>
    <w:rsid w:val="005D5D2B"/>
    <w:rsid w:val="005D719F"/>
    <w:rsid w:val="005D7376"/>
    <w:rsid w:val="005F01D4"/>
    <w:rsid w:val="005F6E5B"/>
    <w:rsid w:val="00604D60"/>
    <w:rsid w:val="006077A6"/>
    <w:rsid w:val="00616293"/>
    <w:rsid w:val="00626087"/>
    <w:rsid w:val="00632E68"/>
    <w:rsid w:val="006342FA"/>
    <w:rsid w:val="00636EF2"/>
    <w:rsid w:val="006378FD"/>
    <w:rsid w:val="00637CE3"/>
    <w:rsid w:val="006411E0"/>
    <w:rsid w:val="00643758"/>
    <w:rsid w:val="006478E5"/>
    <w:rsid w:val="006503CB"/>
    <w:rsid w:val="00651203"/>
    <w:rsid w:val="006528B3"/>
    <w:rsid w:val="00652D74"/>
    <w:rsid w:val="0065308A"/>
    <w:rsid w:val="00655A6F"/>
    <w:rsid w:val="006565E7"/>
    <w:rsid w:val="00656958"/>
    <w:rsid w:val="00660D2E"/>
    <w:rsid w:val="00662A61"/>
    <w:rsid w:val="00667499"/>
    <w:rsid w:val="00667C11"/>
    <w:rsid w:val="00670453"/>
    <w:rsid w:val="00671360"/>
    <w:rsid w:val="00677FBC"/>
    <w:rsid w:val="006823A9"/>
    <w:rsid w:val="00692098"/>
    <w:rsid w:val="00692138"/>
    <w:rsid w:val="00694E82"/>
    <w:rsid w:val="006960C1"/>
    <w:rsid w:val="006977E5"/>
    <w:rsid w:val="006A17FE"/>
    <w:rsid w:val="006A3707"/>
    <w:rsid w:val="006A46B2"/>
    <w:rsid w:val="006A524D"/>
    <w:rsid w:val="006A73EB"/>
    <w:rsid w:val="006B0E0C"/>
    <w:rsid w:val="006B28A5"/>
    <w:rsid w:val="006C012E"/>
    <w:rsid w:val="006C12CC"/>
    <w:rsid w:val="006C2BEA"/>
    <w:rsid w:val="006C723B"/>
    <w:rsid w:val="006D0783"/>
    <w:rsid w:val="006D4E52"/>
    <w:rsid w:val="006E2545"/>
    <w:rsid w:val="006F160F"/>
    <w:rsid w:val="00701270"/>
    <w:rsid w:val="0070318E"/>
    <w:rsid w:val="0070416D"/>
    <w:rsid w:val="007066AD"/>
    <w:rsid w:val="00707B9E"/>
    <w:rsid w:val="00715B74"/>
    <w:rsid w:val="007160C5"/>
    <w:rsid w:val="00720089"/>
    <w:rsid w:val="00720A82"/>
    <w:rsid w:val="007223AB"/>
    <w:rsid w:val="00723978"/>
    <w:rsid w:val="007242AC"/>
    <w:rsid w:val="00735DD5"/>
    <w:rsid w:val="0074353F"/>
    <w:rsid w:val="00744A88"/>
    <w:rsid w:val="00750395"/>
    <w:rsid w:val="00754584"/>
    <w:rsid w:val="00755445"/>
    <w:rsid w:val="00762770"/>
    <w:rsid w:val="007628C0"/>
    <w:rsid w:val="00765677"/>
    <w:rsid w:val="007664E8"/>
    <w:rsid w:val="00767081"/>
    <w:rsid w:val="00767E2F"/>
    <w:rsid w:val="00774011"/>
    <w:rsid w:val="00775E5C"/>
    <w:rsid w:val="00780278"/>
    <w:rsid w:val="00781E36"/>
    <w:rsid w:val="00782FBB"/>
    <w:rsid w:val="00783881"/>
    <w:rsid w:val="00784A78"/>
    <w:rsid w:val="00785A04"/>
    <w:rsid w:val="00787EBD"/>
    <w:rsid w:val="00791655"/>
    <w:rsid w:val="00792A28"/>
    <w:rsid w:val="00793A53"/>
    <w:rsid w:val="00795104"/>
    <w:rsid w:val="00796ADA"/>
    <w:rsid w:val="00797FEA"/>
    <w:rsid w:val="007A718C"/>
    <w:rsid w:val="007B56FC"/>
    <w:rsid w:val="007C0799"/>
    <w:rsid w:val="007C0F44"/>
    <w:rsid w:val="007C3DEE"/>
    <w:rsid w:val="007C7CEC"/>
    <w:rsid w:val="007D053E"/>
    <w:rsid w:val="007D49C2"/>
    <w:rsid w:val="007E1397"/>
    <w:rsid w:val="007E45F2"/>
    <w:rsid w:val="007E516D"/>
    <w:rsid w:val="007E5BBD"/>
    <w:rsid w:val="007E764F"/>
    <w:rsid w:val="007F11DD"/>
    <w:rsid w:val="007F2C37"/>
    <w:rsid w:val="007F5046"/>
    <w:rsid w:val="00800D09"/>
    <w:rsid w:val="00800E8A"/>
    <w:rsid w:val="008014EF"/>
    <w:rsid w:val="00801CD4"/>
    <w:rsid w:val="00803DD7"/>
    <w:rsid w:val="008110EF"/>
    <w:rsid w:val="00813F6B"/>
    <w:rsid w:val="008144F2"/>
    <w:rsid w:val="00816EF6"/>
    <w:rsid w:val="00821361"/>
    <w:rsid w:val="00822FE9"/>
    <w:rsid w:val="00823852"/>
    <w:rsid w:val="00825CF9"/>
    <w:rsid w:val="00831145"/>
    <w:rsid w:val="00831527"/>
    <w:rsid w:val="00831CA3"/>
    <w:rsid w:val="00834AC2"/>
    <w:rsid w:val="008378B3"/>
    <w:rsid w:val="00842F8D"/>
    <w:rsid w:val="00847E68"/>
    <w:rsid w:val="00847EB5"/>
    <w:rsid w:val="00850565"/>
    <w:rsid w:val="00850D05"/>
    <w:rsid w:val="00850F99"/>
    <w:rsid w:val="00853451"/>
    <w:rsid w:val="008536D2"/>
    <w:rsid w:val="00853943"/>
    <w:rsid w:val="008543D9"/>
    <w:rsid w:val="00854E84"/>
    <w:rsid w:val="0086309E"/>
    <w:rsid w:val="0086628C"/>
    <w:rsid w:val="008717ED"/>
    <w:rsid w:val="008720BC"/>
    <w:rsid w:val="00883B3F"/>
    <w:rsid w:val="00884842"/>
    <w:rsid w:val="00885BC4"/>
    <w:rsid w:val="0089230A"/>
    <w:rsid w:val="00892A59"/>
    <w:rsid w:val="0089348E"/>
    <w:rsid w:val="0089396F"/>
    <w:rsid w:val="00894442"/>
    <w:rsid w:val="00895E35"/>
    <w:rsid w:val="00896806"/>
    <w:rsid w:val="008A1B99"/>
    <w:rsid w:val="008B2D08"/>
    <w:rsid w:val="008B3D25"/>
    <w:rsid w:val="008B523F"/>
    <w:rsid w:val="008B66F2"/>
    <w:rsid w:val="008B6B18"/>
    <w:rsid w:val="008B7F0B"/>
    <w:rsid w:val="008C28ED"/>
    <w:rsid w:val="008C63CA"/>
    <w:rsid w:val="008D0C13"/>
    <w:rsid w:val="008D3E22"/>
    <w:rsid w:val="008D61D9"/>
    <w:rsid w:val="008E3E6B"/>
    <w:rsid w:val="008F5E91"/>
    <w:rsid w:val="008F64A1"/>
    <w:rsid w:val="00900B98"/>
    <w:rsid w:val="009012E3"/>
    <w:rsid w:val="00902BAC"/>
    <w:rsid w:val="00903131"/>
    <w:rsid w:val="00905B23"/>
    <w:rsid w:val="00906624"/>
    <w:rsid w:val="00911BE9"/>
    <w:rsid w:val="00915E3E"/>
    <w:rsid w:val="00915E86"/>
    <w:rsid w:val="00916DE5"/>
    <w:rsid w:val="00917340"/>
    <w:rsid w:val="00917A62"/>
    <w:rsid w:val="00922492"/>
    <w:rsid w:val="00922966"/>
    <w:rsid w:val="00927778"/>
    <w:rsid w:val="009304B3"/>
    <w:rsid w:val="00930EDD"/>
    <w:rsid w:val="009316E0"/>
    <w:rsid w:val="00931C64"/>
    <w:rsid w:val="00931F28"/>
    <w:rsid w:val="00933892"/>
    <w:rsid w:val="00936D68"/>
    <w:rsid w:val="00943118"/>
    <w:rsid w:val="0094531A"/>
    <w:rsid w:val="0094568F"/>
    <w:rsid w:val="00946E05"/>
    <w:rsid w:val="009504F5"/>
    <w:rsid w:val="00954E95"/>
    <w:rsid w:val="0095513D"/>
    <w:rsid w:val="00962B65"/>
    <w:rsid w:val="00970027"/>
    <w:rsid w:val="009728D3"/>
    <w:rsid w:val="00972DCD"/>
    <w:rsid w:val="00975499"/>
    <w:rsid w:val="00976CB5"/>
    <w:rsid w:val="00986008"/>
    <w:rsid w:val="0098632C"/>
    <w:rsid w:val="00992BAE"/>
    <w:rsid w:val="00994939"/>
    <w:rsid w:val="0099625C"/>
    <w:rsid w:val="0099664B"/>
    <w:rsid w:val="009A53C1"/>
    <w:rsid w:val="009A5C73"/>
    <w:rsid w:val="009B0FC3"/>
    <w:rsid w:val="009B62A8"/>
    <w:rsid w:val="009C0AC7"/>
    <w:rsid w:val="009C1986"/>
    <w:rsid w:val="009C52EE"/>
    <w:rsid w:val="009D1FD7"/>
    <w:rsid w:val="009D2492"/>
    <w:rsid w:val="009D3977"/>
    <w:rsid w:val="009D5635"/>
    <w:rsid w:val="009D593F"/>
    <w:rsid w:val="009F0EDB"/>
    <w:rsid w:val="009F14DA"/>
    <w:rsid w:val="009F2BDB"/>
    <w:rsid w:val="009F42CE"/>
    <w:rsid w:val="009F5332"/>
    <w:rsid w:val="009F7171"/>
    <w:rsid w:val="00A00A6D"/>
    <w:rsid w:val="00A02C46"/>
    <w:rsid w:val="00A0347C"/>
    <w:rsid w:val="00A07CE1"/>
    <w:rsid w:val="00A12B68"/>
    <w:rsid w:val="00A148E6"/>
    <w:rsid w:val="00A15D61"/>
    <w:rsid w:val="00A170EF"/>
    <w:rsid w:val="00A22961"/>
    <w:rsid w:val="00A22E6C"/>
    <w:rsid w:val="00A234C7"/>
    <w:rsid w:val="00A237DC"/>
    <w:rsid w:val="00A25235"/>
    <w:rsid w:val="00A32119"/>
    <w:rsid w:val="00A3391D"/>
    <w:rsid w:val="00A341EB"/>
    <w:rsid w:val="00A35496"/>
    <w:rsid w:val="00A35608"/>
    <w:rsid w:val="00A3658C"/>
    <w:rsid w:val="00A40702"/>
    <w:rsid w:val="00A407C0"/>
    <w:rsid w:val="00A42E5C"/>
    <w:rsid w:val="00A43454"/>
    <w:rsid w:val="00A463F7"/>
    <w:rsid w:val="00A46CCF"/>
    <w:rsid w:val="00A47776"/>
    <w:rsid w:val="00A47A41"/>
    <w:rsid w:val="00A51B46"/>
    <w:rsid w:val="00A524E6"/>
    <w:rsid w:val="00A526F9"/>
    <w:rsid w:val="00A53253"/>
    <w:rsid w:val="00A5580A"/>
    <w:rsid w:val="00A567C7"/>
    <w:rsid w:val="00A63210"/>
    <w:rsid w:val="00A64809"/>
    <w:rsid w:val="00A64FD3"/>
    <w:rsid w:val="00A655E7"/>
    <w:rsid w:val="00A76784"/>
    <w:rsid w:val="00A7769B"/>
    <w:rsid w:val="00A838BA"/>
    <w:rsid w:val="00A85D47"/>
    <w:rsid w:val="00A93364"/>
    <w:rsid w:val="00A93466"/>
    <w:rsid w:val="00A93FAD"/>
    <w:rsid w:val="00A966F0"/>
    <w:rsid w:val="00AA1B11"/>
    <w:rsid w:val="00AA4D7F"/>
    <w:rsid w:val="00AA4F04"/>
    <w:rsid w:val="00AA5792"/>
    <w:rsid w:val="00AB00B3"/>
    <w:rsid w:val="00AB6205"/>
    <w:rsid w:val="00AC0948"/>
    <w:rsid w:val="00AC18AE"/>
    <w:rsid w:val="00AC1BC6"/>
    <w:rsid w:val="00AC397F"/>
    <w:rsid w:val="00AC5261"/>
    <w:rsid w:val="00AD081D"/>
    <w:rsid w:val="00AD2EFF"/>
    <w:rsid w:val="00AD7C3D"/>
    <w:rsid w:val="00AE1171"/>
    <w:rsid w:val="00AE234B"/>
    <w:rsid w:val="00AE7888"/>
    <w:rsid w:val="00AE7C0D"/>
    <w:rsid w:val="00AF0AF6"/>
    <w:rsid w:val="00AF11EA"/>
    <w:rsid w:val="00AF4C8D"/>
    <w:rsid w:val="00AF55D8"/>
    <w:rsid w:val="00B00071"/>
    <w:rsid w:val="00B00306"/>
    <w:rsid w:val="00B01306"/>
    <w:rsid w:val="00B01913"/>
    <w:rsid w:val="00B02824"/>
    <w:rsid w:val="00B05BBD"/>
    <w:rsid w:val="00B077ED"/>
    <w:rsid w:val="00B10C0C"/>
    <w:rsid w:val="00B11397"/>
    <w:rsid w:val="00B11AEB"/>
    <w:rsid w:val="00B11F85"/>
    <w:rsid w:val="00B13373"/>
    <w:rsid w:val="00B14A06"/>
    <w:rsid w:val="00B16F7F"/>
    <w:rsid w:val="00B22D4E"/>
    <w:rsid w:val="00B261E8"/>
    <w:rsid w:val="00B359DC"/>
    <w:rsid w:val="00B37DB9"/>
    <w:rsid w:val="00B4029D"/>
    <w:rsid w:val="00B41C57"/>
    <w:rsid w:val="00B45E8C"/>
    <w:rsid w:val="00B4781E"/>
    <w:rsid w:val="00B5136F"/>
    <w:rsid w:val="00B532A3"/>
    <w:rsid w:val="00B533B1"/>
    <w:rsid w:val="00B63309"/>
    <w:rsid w:val="00B6364B"/>
    <w:rsid w:val="00B71EDD"/>
    <w:rsid w:val="00B76361"/>
    <w:rsid w:val="00B83379"/>
    <w:rsid w:val="00B83732"/>
    <w:rsid w:val="00B8397A"/>
    <w:rsid w:val="00B845E1"/>
    <w:rsid w:val="00B84E70"/>
    <w:rsid w:val="00B87B39"/>
    <w:rsid w:val="00B95F9A"/>
    <w:rsid w:val="00BA0F00"/>
    <w:rsid w:val="00BA2E24"/>
    <w:rsid w:val="00BA7F79"/>
    <w:rsid w:val="00BB01DB"/>
    <w:rsid w:val="00BB1CDE"/>
    <w:rsid w:val="00BB4ADA"/>
    <w:rsid w:val="00BC126E"/>
    <w:rsid w:val="00BC1B5F"/>
    <w:rsid w:val="00BC4F06"/>
    <w:rsid w:val="00BC5841"/>
    <w:rsid w:val="00BD25E6"/>
    <w:rsid w:val="00BD57D7"/>
    <w:rsid w:val="00BD6EA2"/>
    <w:rsid w:val="00BE240F"/>
    <w:rsid w:val="00BE4A22"/>
    <w:rsid w:val="00BE4D7A"/>
    <w:rsid w:val="00BE6F2D"/>
    <w:rsid w:val="00BE7F5B"/>
    <w:rsid w:val="00BF1382"/>
    <w:rsid w:val="00BF6305"/>
    <w:rsid w:val="00C0069B"/>
    <w:rsid w:val="00C0364B"/>
    <w:rsid w:val="00C0469A"/>
    <w:rsid w:val="00C052BF"/>
    <w:rsid w:val="00C05B8F"/>
    <w:rsid w:val="00C06C78"/>
    <w:rsid w:val="00C07867"/>
    <w:rsid w:val="00C11E73"/>
    <w:rsid w:val="00C202AF"/>
    <w:rsid w:val="00C226CC"/>
    <w:rsid w:val="00C23E50"/>
    <w:rsid w:val="00C2408A"/>
    <w:rsid w:val="00C276D6"/>
    <w:rsid w:val="00C27B3E"/>
    <w:rsid w:val="00C31DB0"/>
    <w:rsid w:val="00C32089"/>
    <w:rsid w:val="00C32517"/>
    <w:rsid w:val="00C3463A"/>
    <w:rsid w:val="00C3744D"/>
    <w:rsid w:val="00C37F68"/>
    <w:rsid w:val="00C41CA7"/>
    <w:rsid w:val="00C41DAC"/>
    <w:rsid w:val="00C41F54"/>
    <w:rsid w:val="00C427B1"/>
    <w:rsid w:val="00C428D1"/>
    <w:rsid w:val="00C435E7"/>
    <w:rsid w:val="00C44624"/>
    <w:rsid w:val="00C453F7"/>
    <w:rsid w:val="00C46746"/>
    <w:rsid w:val="00C47076"/>
    <w:rsid w:val="00C5014A"/>
    <w:rsid w:val="00C52771"/>
    <w:rsid w:val="00C54D06"/>
    <w:rsid w:val="00C5579D"/>
    <w:rsid w:val="00C60D73"/>
    <w:rsid w:val="00C62001"/>
    <w:rsid w:val="00C62C41"/>
    <w:rsid w:val="00C65A1F"/>
    <w:rsid w:val="00C66441"/>
    <w:rsid w:val="00C731B9"/>
    <w:rsid w:val="00C74831"/>
    <w:rsid w:val="00C748D1"/>
    <w:rsid w:val="00C76D28"/>
    <w:rsid w:val="00C81B41"/>
    <w:rsid w:val="00C82D57"/>
    <w:rsid w:val="00C8341D"/>
    <w:rsid w:val="00C86786"/>
    <w:rsid w:val="00C90E7E"/>
    <w:rsid w:val="00C93D3C"/>
    <w:rsid w:val="00C97227"/>
    <w:rsid w:val="00CA5A98"/>
    <w:rsid w:val="00CA6524"/>
    <w:rsid w:val="00CA6814"/>
    <w:rsid w:val="00CA7760"/>
    <w:rsid w:val="00CB28E4"/>
    <w:rsid w:val="00CB3B0B"/>
    <w:rsid w:val="00CB476B"/>
    <w:rsid w:val="00CB66E5"/>
    <w:rsid w:val="00CB6F25"/>
    <w:rsid w:val="00CB7559"/>
    <w:rsid w:val="00CB7F14"/>
    <w:rsid w:val="00CC0EF4"/>
    <w:rsid w:val="00CC2D92"/>
    <w:rsid w:val="00CC3B6F"/>
    <w:rsid w:val="00CC41D8"/>
    <w:rsid w:val="00CC71BC"/>
    <w:rsid w:val="00CC79B3"/>
    <w:rsid w:val="00CD3752"/>
    <w:rsid w:val="00CD45B5"/>
    <w:rsid w:val="00CD68C5"/>
    <w:rsid w:val="00CD7C5E"/>
    <w:rsid w:val="00CE034D"/>
    <w:rsid w:val="00CF03D1"/>
    <w:rsid w:val="00CF1641"/>
    <w:rsid w:val="00CF66BF"/>
    <w:rsid w:val="00CF6E1F"/>
    <w:rsid w:val="00CF711C"/>
    <w:rsid w:val="00D01ECB"/>
    <w:rsid w:val="00D032C0"/>
    <w:rsid w:val="00D070DE"/>
    <w:rsid w:val="00D17136"/>
    <w:rsid w:val="00D17CAA"/>
    <w:rsid w:val="00D32058"/>
    <w:rsid w:val="00D32845"/>
    <w:rsid w:val="00D34CF2"/>
    <w:rsid w:val="00D35780"/>
    <w:rsid w:val="00D41152"/>
    <w:rsid w:val="00D411C4"/>
    <w:rsid w:val="00D42B20"/>
    <w:rsid w:val="00D44C06"/>
    <w:rsid w:val="00D50731"/>
    <w:rsid w:val="00D50ACC"/>
    <w:rsid w:val="00D55CD1"/>
    <w:rsid w:val="00D6299E"/>
    <w:rsid w:val="00D64005"/>
    <w:rsid w:val="00D64392"/>
    <w:rsid w:val="00D7165A"/>
    <w:rsid w:val="00D72DDF"/>
    <w:rsid w:val="00D734B8"/>
    <w:rsid w:val="00D744B0"/>
    <w:rsid w:val="00D7491E"/>
    <w:rsid w:val="00D80ED5"/>
    <w:rsid w:val="00D8119C"/>
    <w:rsid w:val="00D83C06"/>
    <w:rsid w:val="00D8438B"/>
    <w:rsid w:val="00D91C42"/>
    <w:rsid w:val="00D93A12"/>
    <w:rsid w:val="00D947AD"/>
    <w:rsid w:val="00D96107"/>
    <w:rsid w:val="00D9694D"/>
    <w:rsid w:val="00DA4134"/>
    <w:rsid w:val="00DA4226"/>
    <w:rsid w:val="00DA7EA4"/>
    <w:rsid w:val="00DB0C49"/>
    <w:rsid w:val="00DB13B2"/>
    <w:rsid w:val="00DB1D78"/>
    <w:rsid w:val="00DB4966"/>
    <w:rsid w:val="00DB53D6"/>
    <w:rsid w:val="00DB54AF"/>
    <w:rsid w:val="00DC51B2"/>
    <w:rsid w:val="00DC53F2"/>
    <w:rsid w:val="00DD04A2"/>
    <w:rsid w:val="00DD1A40"/>
    <w:rsid w:val="00DD3218"/>
    <w:rsid w:val="00DD6680"/>
    <w:rsid w:val="00DD6778"/>
    <w:rsid w:val="00DE0D9F"/>
    <w:rsid w:val="00DE2C24"/>
    <w:rsid w:val="00DE7C5E"/>
    <w:rsid w:val="00DF51FB"/>
    <w:rsid w:val="00DF5C54"/>
    <w:rsid w:val="00DF7FFC"/>
    <w:rsid w:val="00E007F0"/>
    <w:rsid w:val="00E04715"/>
    <w:rsid w:val="00E07D58"/>
    <w:rsid w:val="00E10DFF"/>
    <w:rsid w:val="00E13B89"/>
    <w:rsid w:val="00E15202"/>
    <w:rsid w:val="00E2196D"/>
    <w:rsid w:val="00E21E9A"/>
    <w:rsid w:val="00E22A1D"/>
    <w:rsid w:val="00E26E81"/>
    <w:rsid w:val="00E27B32"/>
    <w:rsid w:val="00E30C09"/>
    <w:rsid w:val="00E33031"/>
    <w:rsid w:val="00E3388A"/>
    <w:rsid w:val="00E33AA5"/>
    <w:rsid w:val="00E35395"/>
    <w:rsid w:val="00E37E8E"/>
    <w:rsid w:val="00E429EF"/>
    <w:rsid w:val="00E455BD"/>
    <w:rsid w:val="00E5123A"/>
    <w:rsid w:val="00E5273A"/>
    <w:rsid w:val="00E528A3"/>
    <w:rsid w:val="00E55456"/>
    <w:rsid w:val="00E56442"/>
    <w:rsid w:val="00E568CB"/>
    <w:rsid w:val="00E62957"/>
    <w:rsid w:val="00E63FED"/>
    <w:rsid w:val="00E645F8"/>
    <w:rsid w:val="00E6781F"/>
    <w:rsid w:val="00E70374"/>
    <w:rsid w:val="00E71616"/>
    <w:rsid w:val="00E726EB"/>
    <w:rsid w:val="00E7519D"/>
    <w:rsid w:val="00E75684"/>
    <w:rsid w:val="00E856F1"/>
    <w:rsid w:val="00E87C7D"/>
    <w:rsid w:val="00E87F13"/>
    <w:rsid w:val="00E94C48"/>
    <w:rsid w:val="00E95116"/>
    <w:rsid w:val="00EA0013"/>
    <w:rsid w:val="00EA37EE"/>
    <w:rsid w:val="00EA38F6"/>
    <w:rsid w:val="00EA65CC"/>
    <w:rsid w:val="00EB114F"/>
    <w:rsid w:val="00EB5BC6"/>
    <w:rsid w:val="00EB6EAD"/>
    <w:rsid w:val="00EC1EEA"/>
    <w:rsid w:val="00EC460A"/>
    <w:rsid w:val="00EC4B50"/>
    <w:rsid w:val="00EC5F0E"/>
    <w:rsid w:val="00ED33FA"/>
    <w:rsid w:val="00ED358B"/>
    <w:rsid w:val="00ED45BD"/>
    <w:rsid w:val="00ED7A1E"/>
    <w:rsid w:val="00EE3588"/>
    <w:rsid w:val="00EE4623"/>
    <w:rsid w:val="00EE56C0"/>
    <w:rsid w:val="00EE637D"/>
    <w:rsid w:val="00EE7CAD"/>
    <w:rsid w:val="00EF3343"/>
    <w:rsid w:val="00EF4F5E"/>
    <w:rsid w:val="00EF5E20"/>
    <w:rsid w:val="00EF5E6C"/>
    <w:rsid w:val="00F01307"/>
    <w:rsid w:val="00F02F32"/>
    <w:rsid w:val="00F030D9"/>
    <w:rsid w:val="00F033E4"/>
    <w:rsid w:val="00F039F5"/>
    <w:rsid w:val="00F03B1E"/>
    <w:rsid w:val="00F06CC9"/>
    <w:rsid w:val="00F078A0"/>
    <w:rsid w:val="00F129CE"/>
    <w:rsid w:val="00F14F49"/>
    <w:rsid w:val="00F206BD"/>
    <w:rsid w:val="00F21555"/>
    <w:rsid w:val="00F22FC6"/>
    <w:rsid w:val="00F24F3E"/>
    <w:rsid w:val="00F36CCF"/>
    <w:rsid w:val="00F47783"/>
    <w:rsid w:val="00F51636"/>
    <w:rsid w:val="00F51F5F"/>
    <w:rsid w:val="00F566A9"/>
    <w:rsid w:val="00F63AA5"/>
    <w:rsid w:val="00F662EC"/>
    <w:rsid w:val="00F66691"/>
    <w:rsid w:val="00F66780"/>
    <w:rsid w:val="00F66C66"/>
    <w:rsid w:val="00F732AC"/>
    <w:rsid w:val="00F7347A"/>
    <w:rsid w:val="00F778BF"/>
    <w:rsid w:val="00F81937"/>
    <w:rsid w:val="00F8387B"/>
    <w:rsid w:val="00F94227"/>
    <w:rsid w:val="00F94C8D"/>
    <w:rsid w:val="00F952C2"/>
    <w:rsid w:val="00F9628B"/>
    <w:rsid w:val="00F96AFB"/>
    <w:rsid w:val="00FA08CA"/>
    <w:rsid w:val="00FA444B"/>
    <w:rsid w:val="00FA4E91"/>
    <w:rsid w:val="00FA6D6F"/>
    <w:rsid w:val="00FB1780"/>
    <w:rsid w:val="00FB22F9"/>
    <w:rsid w:val="00FB2F52"/>
    <w:rsid w:val="00FB696C"/>
    <w:rsid w:val="00FB72F2"/>
    <w:rsid w:val="00FB7F7A"/>
    <w:rsid w:val="00FC46FA"/>
    <w:rsid w:val="00FC7AEA"/>
    <w:rsid w:val="00FD078D"/>
    <w:rsid w:val="00FD36D5"/>
    <w:rsid w:val="00FD4C35"/>
    <w:rsid w:val="00FD74CF"/>
    <w:rsid w:val="00FD7B5E"/>
    <w:rsid w:val="00FE057E"/>
    <w:rsid w:val="00FE595B"/>
    <w:rsid w:val="00FE6091"/>
    <w:rsid w:val="00FE729B"/>
    <w:rsid w:val="00FF4D1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3E"/>
  </w:style>
  <w:style w:type="paragraph" w:styleId="Heading1">
    <w:name w:val="heading 1"/>
    <w:basedOn w:val="Normal"/>
    <w:next w:val="Normal"/>
    <w:link w:val="Heading1Char"/>
    <w:qFormat/>
    <w:rsid w:val="00922966"/>
    <w:pPr>
      <w:keepNext/>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qFormat/>
    <w:rsid w:val="00922966"/>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922966"/>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qFormat/>
    <w:rsid w:val="00922966"/>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966"/>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92296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922966"/>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922966"/>
    <w:rPr>
      <w:rFonts w:ascii="Times New Roman" w:eastAsia="Times New Roman" w:hAnsi="Times New Roman" w:cs="Times New Roman"/>
      <w:b/>
      <w:bCs/>
      <w:sz w:val="28"/>
      <w:szCs w:val="28"/>
      <w:lang w:val="en-US"/>
    </w:rPr>
  </w:style>
  <w:style w:type="numbering" w:customStyle="1" w:styleId="NoList1">
    <w:name w:val="No List1"/>
    <w:next w:val="NoList"/>
    <w:uiPriority w:val="99"/>
    <w:semiHidden/>
    <w:unhideWhenUsed/>
    <w:rsid w:val="00922966"/>
  </w:style>
  <w:style w:type="paragraph" w:styleId="Footer">
    <w:name w:val="footer"/>
    <w:basedOn w:val="Normal"/>
    <w:link w:val="FooterChar"/>
    <w:uiPriority w:val="99"/>
    <w:rsid w:val="00922966"/>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922966"/>
    <w:rPr>
      <w:rFonts w:ascii="Times New Roman" w:eastAsia="Times New Roman" w:hAnsi="Times New Roman" w:cs="Times New Roman"/>
      <w:sz w:val="20"/>
      <w:szCs w:val="20"/>
      <w:lang w:val="en-GB"/>
    </w:rPr>
  </w:style>
  <w:style w:type="character" w:styleId="PageNumber">
    <w:name w:val="page number"/>
    <w:basedOn w:val="DefaultParagraphFont"/>
    <w:rsid w:val="00922966"/>
  </w:style>
  <w:style w:type="paragraph" w:styleId="Header">
    <w:name w:val="header"/>
    <w:basedOn w:val="Normal"/>
    <w:link w:val="HeaderChar"/>
    <w:rsid w:val="00922966"/>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922966"/>
    <w:rPr>
      <w:rFonts w:ascii="Times New Roman" w:eastAsia="Times New Roman" w:hAnsi="Times New Roman" w:cs="Times New Roman"/>
      <w:sz w:val="20"/>
      <w:szCs w:val="20"/>
      <w:lang w:val="en-GB"/>
    </w:rPr>
  </w:style>
  <w:style w:type="character" w:styleId="Hyperlink">
    <w:name w:val="Hyperlink"/>
    <w:rsid w:val="00922966"/>
    <w:rPr>
      <w:color w:val="0000FF"/>
      <w:u w:val="single"/>
    </w:rPr>
  </w:style>
  <w:style w:type="paragraph" w:styleId="BodyTextIndent2">
    <w:name w:val="Body Text Indent 2"/>
    <w:basedOn w:val="Normal"/>
    <w:link w:val="BodyTextIndent2Char"/>
    <w:rsid w:val="00922966"/>
    <w:pPr>
      <w:spacing w:after="0" w:line="240" w:lineRule="auto"/>
      <w:ind w:left="-2070"/>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922966"/>
    <w:rPr>
      <w:rFonts w:ascii="Times New Roman" w:eastAsia="Times New Roman" w:hAnsi="Times New Roman" w:cs="Times New Roman"/>
      <w:sz w:val="24"/>
      <w:szCs w:val="20"/>
      <w:lang w:val="en-GB"/>
    </w:rPr>
  </w:style>
  <w:style w:type="paragraph" w:styleId="BalloonText">
    <w:name w:val="Balloon Text"/>
    <w:basedOn w:val="Normal"/>
    <w:link w:val="BalloonTextChar"/>
    <w:semiHidden/>
    <w:rsid w:val="009229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922966"/>
    <w:rPr>
      <w:rFonts w:ascii="Tahoma" w:eastAsia="Times New Roman" w:hAnsi="Tahoma" w:cs="Tahoma"/>
      <w:sz w:val="16"/>
      <w:szCs w:val="16"/>
      <w:lang w:val="en-US"/>
    </w:rPr>
  </w:style>
  <w:style w:type="table" w:styleId="TableGrid">
    <w:name w:val="Table Grid"/>
    <w:basedOn w:val="TableNormal"/>
    <w:uiPriority w:val="59"/>
    <w:rsid w:val="00922966"/>
    <w:pPr>
      <w:spacing w:after="0" w:line="240" w:lineRule="auto"/>
    </w:pPr>
    <w:rPr>
      <w:rFonts w:ascii="Calibri" w:eastAsia="Calibri" w:hAnsi="Calibri" w:cs="Times New Roman"/>
      <w:lang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966"/>
    <w:pPr>
      <w:ind w:left="720"/>
      <w:contextualSpacing/>
    </w:pPr>
    <w:rPr>
      <w:rFonts w:ascii="Calibri" w:eastAsia="Calibri" w:hAnsi="Calibri" w:cs="Times New Roman"/>
      <w:lang w:val="en-US"/>
    </w:rPr>
  </w:style>
  <w:style w:type="paragraph" w:styleId="BodyText2">
    <w:name w:val="Body Text 2"/>
    <w:basedOn w:val="Normal"/>
    <w:link w:val="BodyText2Char"/>
    <w:unhideWhenUsed/>
    <w:rsid w:val="00922966"/>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922966"/>
    <w:rPr>
      <w:rFonts w:ascii="Times New Roman" w:eastAsia="Times New Roman" w:hAnsi="Times New Roman" w:cs="Times New Roman"/>
      <w:sz w:val="24"/>
      <w:szCs w:val="20"/>
      <w:lang w:val="en-US"/>
    </w:rPr>
  </w:style>
  <w:style w:type="paragraph" w:styleId="BodyText">
    <w:name w:val="Body Text"/>
    <w:basedOn w:val="Normal"/>
    <w:link w:val="BodyTextChar"/>
    <w:rsid w:val="00922966"/>
    <w:pPr>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22966"/>
    <w:rPr>
      <w:rFonts w:ascii="Times New Roman" w:eastAsia="Times New Roman" w:hAnsi="Times New Roman" w:cs="Times New Roman"/>
      <w:sz w:val="24"/>
      <w:szCs w:val="20"/>
      <w:lang w:val="en-US"/>
    </w:rPr>
  </w:style>
  <w:style w:type="paragraph" w:customStyle="1" w:styleId="CharCharCharCharCharChar">
    <w:name w:val="Char Char Char Char Char Char"/>
    <w:basedOn w:val="Normal"/>
    <w:rsid w:val="00922966"/>
    <w:pPr>
      <w:spacing w:after="160" w:line="240" w:lineRule="exact"/>
    </w:pPr>
    <w:rPr>
      <w:rFonts w:ascii="Tahoma" w:eastAsia="MS Mincho" w:hAnsi="Tahoma" w:cs="Times New Roman"/>
      <w:sz w:val="20"/>
      <w:szCs w:val="20"/>
      <w:lang w:val="en-US"/>
    </w:rPr>
  </w:style>
  <w:style w:type="paragraph" w:styleId="NormalWeb">
    <w:name w:val="Normal (Web)"/>
    <w:basedOn w:val="Normal"/>
    <w:uiPriority w:val="99"/>
    <w:unhideWhenUsed/>
    <w:rsid w:val="00922966"/>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rsid w:val="00922966"/>
  </w:style>
  <w:style w:type="paragraph" w:styleId="FootnoteText">
    <w:name w:val="footnote text"/>
    <w:basedOn w:val="Normal"/>
    <w:link w:val="FootnoteTextChar"/>
    <w:rsid w:val="00922966"/>
    <w:pPr>
      <w:spacing w:after="0" w:line="240" w:lineRule="auto"/>
    </w:pPr>
    <w:rPr>
      <w:rFonts w:ascii="Times New Roman" w:eastAsia="Batang" w:hAnsi="Times New Roman" w:cs="Times New Roman"/>
      <w:sz w:val="20"/>
      <w:szCs w:val="20"/>
    </w:rPr>
  </w:style>
  <w:style w:type="character" w:customStyle="1" w:styleId="FootnoteTextChar">
    <w:name w:val="Footnote Text Char"/>
    <w:basedOn w:val="DefaultParagraphFont"/>
    <w:link w:val="FootnoteText"/>
    <w:rsid w:val="00922966"/>
    <w:rPr>
      <w:rFonts w:ascii="Times New Roman" w:eastAsia="Batang" w:hAnsi="Times New Roman" w:cs="Times New Roman"/>
      <w:sz w:val="20"/>
      <w:szCs w:val="20"/>
    </w:rPr>
  </w:style>
  <w:style w:type="character" w:styleId="FootnoteReference">
    <w:name w:val="footnote reference"/>
    <w:aliases w:val="Footnote number,4_G,ftref,BVI fnr,16 Point,Superscript 6 Point,callout,Footnotes refss"/>
    <w:uiPriority w:val="99"/>
    <w:rsid w:val="00922966"/>
    <w:rPr>
      <w:vertAlign w:val="superscript"/>
    </w:rPr>
  </w:style>
  <w:style w:type="character" w:styleId="CommentReference">
    <w:name w:val="annotation reference"/>
    <w:rsid w:val="00922966"/>
    <w:rPr>
      <w:sz w:val="16"/>
      <w:szCs w:val="16"/>
    </w:rPr>
  </w:style>
  <w:style w:type="paragraph" w:styleId="CommentText">
    <w:name w:val="annotation text"/>
    <w:basedOn w:val="Normal"/>
    <w:link w:val="CommentTextChar"/>
    <w:rsid w:val="009229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22966"/>
    <w:rPr>
      <w:rFonts w:ascii="Times New Roman" w:eastAsia="Times New Roman" w:hAnsi="Times New Roman" w:cs="Times New Roman"/>
      <w:sz w:val="20"/>
      <w:szCs w:val="20"/>
    </w:rPr>
  </w:style>
  <w:style w:type="paragraph" w:customStyle="1" w:styleId="Pa11">
    <w:name w:val="Pa11"/>
    <w:basedOn w:val="Normal"/>
    <w:next w:val="Normal"/>
    <w:uiPriority w:val="99"/>
    <w:rsid w:val="00922966"/>
    <w:pPr>
      <w:autoSpaceDE w:val="0"/>
      <w:autoSpaceDN w:val="0"/>
      <w:adjustRightInd w:val="0"/>
      <w:spacing w:after="0" w:line="221" w:lineRule="atLeast"/>
    </w:pPr>
    <w:rPr>
      <w:rFonts w:ascii="Bembo" w:eastAsia="Times New Roman" w:hAnsi="Bembo" w:cs="Times New Roman"/>
      <w:sz w:val="24"/>
      <w:szCs w:val="24"/>
    </w:rPr>
  </w:style>
  <w:style w:type="paragraph" w:customStyle="1" w:styleId="Pa15">
    <w:name w:val="Pa15"/>
    <w:basedOn w:val="Normal"/>
    <w:next w:val="Normal"/>
    <w:uiPriority w:val="99"/>
    <w:rsid w:val="00922966"/>
    <w:pPr>
      <w:autoSpaceDE w:val="0"/>
      <w:autoSpaceDN w:val="0"/>
      <w:adjustRightInd w:val="0"/>
      <w:spacing w:after="0" w:line="221" w:lineRule="atLeast"/>
    </w:pPr>
    <w:rPr>
      <w:rFonts w:ascii="Bembo" w:eastAsia="Times New Roman" w:hAnsi="Bembo" w:cs="Times New Roman"/>
      <w:sz w:val="24"/>
      <w:szCs w:val="24"/>
    </w:rPr>
  </w:style>
  <w:style w:type="paragraph" w:styleId="CommentSubject">
    <w:name w:val="annotation subject"/>
    <w:basedOn w:val="CommentText"/>
    <w:next w:val="CommentText"/>
    <w:link w:val="CommentSubjectChar"/>
    <w:rsid w:val="00922966"/>
    <w:rPr>
      <w:rFonts w:eastAsia="Batang"/>
      <w:b/>
      <w:bCs/>
    </w:rPr>
  </w:style>
  <w:style w:type="character" w:customStyle="1" w:styleId="CommentSubjectChar">
    <w:name w:val="Comment Subject Char"/>
    <w:basedOn w:val="CommentTextChar"/>
    <w:link w:val="CommentSubject"/>
    <w:rsid w:val="00922966"/>
    <w:rPr>
      <w:rFonts w:ascii="Times New Roman" w:eastAsia="Batang" w:hAnsi="Times New Roman" w:cs="Times New Roman"/>
      <w:b/>
      <w:bCs/>
      <w:sz w:val="20"/>
      <w:szCs w:val="20"/>
    </w:rPr>
  </w:style>
  <w:style w:type="character" w:styleId="FollowedHyperlink">
    <w:name w:val="FollowedHyperlink"/>
    <w:basedOn w:val="DefaultParagraphFont"/>
    <w:uiPriority w:val="99"/>
    <w:semiHidden/>
    <w:unhideWhenUsed/>
    <w:rsid w:val="00922966"/>
    <w:rPr>
      <w:color w:val="800080" w:themeColor="followedHyperlink"/>
      <w:u w:val="single"/>
    </w:rPr>
  </w:style>
  <w:style w:type="character" w:styleId="Strong">
    <w:name w:val="Strong"/>
    <w:basedOn w:val="DefaultParagraphFont"/>
    <w:uiPriority w:val="22"/>
    <w:qFormat/>
    <w:rsid w:val="003877EB"/>
    <w:rPr>
      <w:b/>
      <w:bCs/>
    </w:rPr>
  </w:style>
  <w:style w:type="character" w:customStyle="1" w:styleId="markedcontent">
    <w:name w:val="markedcontent"/>
    <w:basedOn w:val="DefaultParagraphFont"/>
    <w:rsid w:val="00FB2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3E"/>
  </w:style>
  <w:style w:type="paragraph" w:styleId="Heading1">
    <w:name w:val="heading 1"/>
    <w:basedOn w:val="Normal"/>
    <w:next w:val="Normal"/>
    <w:link w:val="Heading1Char"/>
    <w:qFormat/>
    <w:rsid w:val="00922966"/>
    <w:pPr>
      <w:keepNext/>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qFormat/>
    <w:rsid w:val="00922966"/>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922966"/>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qFormat/>
    <w:rsid w:val="00922966"/>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966"/>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92296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922966"/>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922966"/>
    <w:rPr>
      <w:rFonts w:ascii="Times New Roman" w:eastAsia="Times New Roman" w:hAnsi="Times New Roman" w:cs="Times New Roman"/>
      <w:b/>
      <w:bCs/>
      <w:sz w:val="28"/>
      <w:szCs w:val="28"/>
      <w:lang w:val="en-US"/>
    </w:rPr>
  </w:style>
  <w:style w:type="numbering" w:customStyle="1" w:styleId="NoList1">
    <w:name w:val="No List1"/>
    <w:next w:val="NoList"/>
    <w:uiPriority w:val="99"/>
    <w:semiHidden/>
    <w:unhideWhenUsed/>
    <w:rsid w:val="00922966"/>
  </w:style>
  <w:style w:type="paragraph" w:styleId="Footer">
    <w:name w:val="footer"/>
    <w:basedOn w:val="Normal"/>
    <w:link w:val="FooterChar"/>
    <w:uiPriority w:val="99"/>
    <w:rsid w:val="00922966"/>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922966"/>
    <w:rPr>
      <w:rFonts w:ascii="Times New Roman" w:eastAsia="Times New Roman" w:hAnsi="Times New Roman" w:cs="Times New Roman"/>
      <w:sz w:val="20"/>
      <w:szCs w:val="20"/>
      <w:lang w:val="en-GB"/>
    </w:rPr>
  </w:style>
  <w:style w:type="character" w:styleId="PageNumber">
    <w:name w:val="page number"/>
    <w:basedOn w:val="DefaultParagraphFont"/>
    <w:rsid w:val="00922966"/>
  </w:style>
  <w:style w:type="paragraph" w:styleId="Header">
    <w:name w:val="header"/>
    <w:basedOn w:val="Normal"/>
    <w:link w:val="HeaderChar"/>
    <w:rsid w:val="00922966"/>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922966"/>
    <w:rPr>
      <w:rFonts w:ascii="Times New Roman" w:eastAsia="Times New Roman" w:hAnsi="Times New Roman" w:cs="Times New Roman"/>
      <w:sz w:val="20"/>
      <w:szCs w:val="20"/>
      <w:lang w:val="en-GB"/>
    </w:rPr>
  </w:style>
  <w:style w:type="character" w:styleId="Hyperlink">
    <w:name w:val="Hyperlink"/>
    <w:rsid w:val="00922966"/>
    <w:rPr>
      <w:color w:val="0000FF"/>
      <w:u w:val="single"/>
    </w:rPr>
  </w:style>
  <w:style w:type="paragraph" w:styleId="BodyTextIndent2">
    <w:name w:val="Body Text Indent 2"/>
    <w:basedOn w:val="Normal"/>
    <w:link w:val="BodyTextIndent2Char"/>
    <w:rsid w:val="00922966"/>
    <w:pPr>
      <w:spacing w:after="0" w:line="240" w:lineRule="auto"/>
      <w:ind w:left="-2070"/>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922966"/>
    <w:rPr>
      <w:rFonts w:ascii="Times New Roman" w:eastAsia="Times New Roman" w:hAnsi="Times New Roman" w:cs="Times New Roman"/>
      <w:sz w:val="24"/>
      <w:szCs w:val="20"/>
      <w:lang w:val="en-GB"/>
    </w:rPr>
  </w:style>
  <w:style w:type="paragraph" w:styleId="BalloonText">
    <w:name w:val="Balloon Text"/>
    <w:basedOn w:val="Normal"/>
    <w:link w:val="BalloonTextChar"/>
    <w:semiHidden/>
    <w:rsid w:val="009229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922966"/>
    <w:rPr>
      <w:rFonts w:ascii="Tahoma" w:eastAsia="Times New Roman" w:hAnsi="Tahoma" w:cs="Tahoma"/>
      <w:sz w:val="16"/>
      <w:szCs w:val="16"/>
      <w:lang w:val="en-US"/>
    </w:rPr>
  </w:style>
  <w:style w:type="table" w:styleId="TableGrid">
    <w:name w:val="Table Grid"/>
    <w:basedOn w:val="TableNormal"/>
    <w:uiPriority w:val="59"/>
    <w:rsid w:val="00922966"/>
    <w:pPr>
      <w:spacing w:after="0" w:line="240" w:lineRule="auto"/>
    </w:pPr>
    <w:rPr>
      <w:rFonts w:ascii="Calibri" w:eastAsia="Calibri" w:hAnsi="Calibri" w:cs="Times New Roman"/>
      <w:lang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966"/>
    <w:pPr>
      <w:ind w:left="720"/>
      <w:contextualSpacing/>
    </w:pPr>
    <w:rPr>
      <w:rFonts w:ascii="Calibri" w:eastAsia="Calibri" w:hAnsi="Calibri" w:cs="Times New Roman"/>
      <w:lang w:val="en-US"/>
    </w:rPr>
  </w:style>
  <w:style w:type="paragraph" w:styleId="BodyText2">
    <w:name w:val="Body Text 2"/>
    <w:basedOn w:val="Normal"/>
    <w:link w:val="BodyText2Char"/>
    <w:unhideWhenUsed/>
    <w:rsid w:val="00922966"/>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922966"/>
    <w:rPr>
      <w:rFonts w:ascii="Times New Roman" w:eastAsia="Times New Roman" w:hAnsi="Times New Roman" w:cs="Times New Roman"/>
      <w:sz w:val="24"/>
      <w:szCs w:val="20"/>
      <w:lang w:val="en-US"/>
    </w:rPr>
  </w:style>
  <w:style w:type="paragraph" w:styleId="BodyText">
    <w:name w:val="Body Text"/>
    <w:basedOn w:val="Normal"/>
    <w:link w:val="BodyTextChar"/>
    <w:rsid w:val="00922966"/>
    <w:pPr>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22966"/>
    <w:rPr>
      <w:rFonts w:ascii="Times New Roman" w:eastAsia="Times New Roman" w:hAnsi="Times New Roman" w:cs="Times New Roman"/>
      <w:sz w:val="24"/>
      <w:szCs w:val="20"/>
      <w:lang w:val="en-US"/>
    </w:rPr>
  </w:style>
  <w:style w:type="paragraph" w:customStyle="1" w:styleId="CharCharCharCharCharChar">
    <w:name w:val="Char Char Char Char Char Char"/>
    <w:basedOn w:val="Normal"/>
    <w:rsid w:val="00922966"/>
    <w:pPr>
      <w:spacing w:after="160" w:line="240" w:lineRule="exact"/>
    </w:pPr>
    <w:rPr>
      <w:rFonts w:ascii="Tahoma" w:eastAsia="MS Mincho" w:hAnsi="Tahoma" w:cs="Times New Roman"/>
      <w:sz w:val="20"/>
      <w:szCs w:val="20"/>
      <w:lang w:val="en-US"/>
    </w:rPr>
  </w:style>
  <w:style w:type="paragraph" w:styleId="NormalWeb">
    <w:name w:val="Normal (Web)"/>
    <w:basedOn w:val="Normal"/>
    <w:uiPriority w:val="99"/>
    <w:unhideWhenUsed/>
    <w:rsid w:val="00922966"/>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rsid w:val="00922966"/>
  </w:style>
  <w:style w:type="paragraph" w:styleId="FootnoteText">
    <w:name w:val="footnote text"/>
    <w:basedOn w:val="Normal"/>
    <w:link w:val="FootnoteTextChar"/>
    <w:rsid w:val="00922966"/>
    <w:pPr>
      <w:spacing w:after="0" w:line="240" w:lineRule="auto"/>
    </w:pPr>
    <w:rPr>
      <w:rFonts w:ascii="Times New Roman" w:eastAsia="Batang" w:hAnsi="Times New Roman" w:cs="Times New Roman"/>
      <w:sz w:val="20"/>
      <w:szCs w:val="20"/>
    </w:rPr>
  </w:style>
  <w:style w:type="character" w:customStyle="1" w:styleId="FootnoteTextChar">
    <w:name w:val="Footnote Text Char"/>
    <w:basedOn w:val="DefaultParagraphFont"/>
    <w:link w:val="FootnoteText"/>
    <w:rsid w:val="00922966"/>
    <w:rPr>
      <w:rFonts w:ascii="Times New Roman" w:eastAsia="Batang" w:hAnsi="Times New Roman" w:cs="Times New Roman"/>
      <w:sz w:val="20"/>
      <w:szCs w:val="20"/>
    </w:rPr>
  </w:style>
  <w:style w:type="character" w:styleId="FootnoteReference">
    <w:name w:val="footnote reference"/>
    <w:aliases w:val="Footnote number,4_G,ftref,BVI fnr,16 Point,Superscript 6 Point,callout,Footnotes refss"/>
    <w:uiPriority w:val="99"/>
    <w:rsid w:val="00922966"/>
    <w:rPr>
      <w:vertAlign w:val="superscript"/>
    </w:rPr>
  </w:style>
  <w:style w:type="character" w:styleId="CommentReference">
    <w:name w:val="annotation reference"/>
    <w:rsid w:val="00922966"/>
    <w:rPr>
      <w:sz w:val="16"/>
      <w:szCs w:val="16"/>
    </w:rPr>
  </w:style>
  <w:style w:type="paragraph" w:styleId="CommentText">
    <w:name w:val="annotation text"/>
    <w:basedOn w:val="Normal"/>
    <w:link w:val="CommentTextChar"/>
    <w:rsid w:val="009229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22966"/>
    <w:rPr>
      <w:rFonts w:ascii="Times New Roman" w:eastAsia="Times New Roman" w:hAnsi="Times New Roman" w:cs="Times New Roman"/>
      <w:sz w:val="20"/>
      <w:szCs w:val="20"/>
    </w:rPr>
  </w:style>
  <w:style w:type="paragraph" w:customStyle="1" w:styleId="Pa11">
    <w:name w:val="Pa11"/>
    <w:basedOn w:val="Normal"/>
    <w:next w:val="Normal"/>
    <w:uiPriority w:val="99"/>
    <w:rsid w:val="00922966"/>
    <w:pPr>
      <w:autoSpaceDE w:val="0"/>
      <w:autoSpaceDN w:val="0"/>
      <w:adjustRightInd w:val="0"/>
      <w:spacing w:after="0" w:line="221" w:lineRule="atLeast"/>
    </w:pPr>
    <w:rPr>
      <w:rFonts w:ascii="Bembo" w:eastAsia="Times New Roman" w:hAnsi="Bembo" w:cs="Times New Roman"/>
      <w:sz w:val="24"/>
      <w:szCs w:val="24"/>
    </w:rPr>
  </w:style>
  <w:style w:type="paragraph" w:customStyle="1" w:styleId="Pa15">
    <w:name w:val="Pa15"/>
    <w:basedOn w:val="Normal"/>
    <w:next w:val="Normal"/>
    <w:uiPriority w:val="99"/>
    <w:rsid w:val="00922966"/>
    <w:pPr>
      <w:autoSpaceDE w:val="0"/>
      <w:autoSpaceDN w:val="0"/>
      <w:adjustRightInd w:val="0"/>
      <w:spacing w:after="0" w:line="221" w:lineRule="atLeast"/>
    </w:pPr>
    <w:rPr>
      <w:rFonts w:ascii="Bembo" w:eastAsia="Times New Roman" w:hAnsi="Bembo" w:cs="Times New Roman"/>
      <w:sz w:val="24"/>
      <w:szCs w:val="24"/>
    </w:rPr>
  </w:style>
  <w:style w:type="paragraph" w:styleId="CommentSubject">
    <w:name w:val="annotation subject"/>
    <w:basedOn w:val="CommentText"/>
    <w:next w:val="CommentText"/>
    <w:link w:val="CommentSubjectChar"/>
    <w:rsid w:val="00922966"/>
    <w:rPr>
      <w:rFonts w:eastAsia="Batang"/>
      <w:b/>
      <w:bCs/>
    </w:rPr>
  </w:style>
  <w:style w:type="character" w:customStyle="1" w:styleId="CommentSubjectChar">
    <w:name w:val="Comment Subject Char"/>
    <w:basedOn w:val="CommentTextChar"/>
    <w:link w:val="CommentSubject"/>
    <w:rsid w:val="00922966"/>
    <w:rPr>
      <w:rFonts w:ascii="Times New Roman" w:eastAsia="Batang" w:hAnsi="Times New Roman" w:cs="Times New Roman"/>
      <w:b/>
      <w:bCs/>
      <w:sz w:val="20"/>
      <w:szCs w:val="20"/>
    </w:rPr>
  </w:style>
  <w:style w:type="character" w:styleId="FollowedHyperlink">
    <w:name w:val="FollowedHyperlink"/>
    <w:basedOn w:val="DefaultParagraphFont"/>
    <w:uiPriority w:val="99"/>
    <w:semiHidden/>
    <w:unhideWhenUsed/>
    <w:rsid w:val="00922966"/>
    <w:rPr>
      <w:color w:val="800080" w:themeColor="followedHyperlink"/>
      <w:u w:val="single"/>
    </w:rPr>
  </w:style>
  <w:style w:type="character" w:styleId="Strong">
    <w:name w:val="Strong"/>
    <w:basedOn w:val="DefaultParagraphFont"/>
    <w:uiPriority w:val="22"/>
    <w:qFormat/>
    <w:rsid w:val="003877EB"/>
    <w:rPr>
      <w:b/>
      <w:bCs/>
    </w:rPr>
  </w:style>
  <w:style w:type="character" w:customStyle="1" w:styleId="markedcontent">
    <w:name w:val="markedcontent"/>
    <w:basedOn w:val="DefaultParagraphFont"/>
    <w:rsid w:val="00FB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513">
      <w:bodyDiv w:val="1"/>
      <w:marLeft w:val="0"/>
      <w:marRight w:val="0"/>
      <w:marTop w:val="0"/>
      <w:marBottom w:val="0"/>
      <w:divBdr>
        <w:top w:val="none" w:sz="0" w:space="0" w:color="auto"/>
        <w:left w:val="none" w:sz="0" w:space="0" w:color="auto"/>
        <w:bottom w:val="none" w:sz="0" w:space="0" w:color="auto"/>
        <w:right w:val="none" w:sz="0" w:space="0" w:color="auto"/>
      </w:divBdr>
    </w:div>
    <w:div w:id="204221945">
      <w:bodyDiv w:val="1"/>
      <w:marLeft w:val="0"/>
      <w:marRight w:val="0"/>
      <w:marTop w:val="0"/>
      <w:marBottom w:val="0"/>
      <w:divBdr>
        <w:top w:val="none" w:sz="0" w:space="0" w:color="auto"/>
        <w:left w:val="none" w:sz="0" w:space="0" w:color="auto"/>
        <w:bottom w:val="none" w:sz="0" w:space="0" w:color="auto"/>
        <w:right w:val="none" w:sz="0" w:space="0" w:color="auto"/>
      </w:divBdr>
    </w:div>
    <w:div w:id="212622614">
      <w:bodyDiv w:val="1"/>
      <w:marLeft w:val="0"/>
      <w:marRight w:val="0"/>
      <w:marTop w:val="0"/>
      <w:marBottom w:val="0"/>
      <w:divBdr>
        <w:top w:val="none" w:sz="0" w:space="0" w:color="auto"/>
        <w:left w:val="none" w:sz="0" w:space="0" w:color="auto"/>
        <w:bottom w:val="none" w:sz="0" w:space="0" w:color="auto"/>
        <w:right w:val="none" w:sz="0" w:space="0" w:color="auto"/>
      </w:divBdr>
      <w:divsChild>
        <w:div w:id="97455796">
          <w:marLeft w:val="0"/>
          <w:marRight w:val="0"/>
          <w:marTop w:val="0"/>
          <w:marBottom w:val="0"/>
          <w:divBdr>
            <w:top w:val="none" w:sz="0" w:space="0" w:color="auto"/>
            <w:left w:val="none" w:sz="0" w:space="0" w:color="auto"/>
            <w:bottom w:val="none" w:sz="0" w:space="0" w:color="auto"/>
            <w:right w:val="none" w:sz="0" w:space="0" w:color="auto"/>
          </w:divBdr>
          <w:divsChild>
            <w:div w:id="12210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31">
      <w:bodyDiv w:val="1"/>
      <w:marLeft w:val="0"/>
      <w:marRight w:val="0"/>
      <w:marTop w:val="0"/>
      <w:marBottom w:val="0"/>
      <w:divBdr>
        <w:top w:val="none" w:sz="0" w:space="0" w:color="auto"/>
        <w:left w:val="none" w:sz="0" w:space="0" w:color="auto"/>
        <w:bottom w:val="none" w:sz="0" w:space="0" w:color="auto"/>
        <w:right w:val="none" w:sz="0" w:space="0" w:color="auto"/>
      </w:divBdr>
      <w:divsChild>
        <w:div w:id="512644529">
          <w:marLeft w:val="0"/>
          <w:marRight w:val="0"/>
          <w:marTop w:val="0"/>
          <w:marBottom w:val="0"/>
          <w:divBdr>
            <w:top w:val="none" w:sz="0" w:space="0" w:color="auto"/>
            <w:left w:val="none" w:sz="0" w:space="0" w:color="auto"/>
            <w:bottom w:val="none" w:sz="0" w:space="0" w:color="auto"/>
            <w:right w:val="none" w:sz="0" w:space="0" w:color="auto"/>
          </w:divBdr>
          <w:divsChild>
            <w:div w:id="15719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6631">
      <w:bodyDiv w:val="1"/>
      <w:marLeft w:val="0"/>
      <w:marRight w:val="0"/>
      <w:marTop w:val="0"/>
      <w:marBottom w:val="0"/>
      <w:divBdr>
        <w:top w:val="none" w:sz="0" w:space="0" w:color="auto"/>
        <w:left w:val="none" w:sz="0" w:space="0" w:color="auto"/>
        <w:bottom w:val="none" w:sz="0" w:space="0" w:color="auto"/>
        <w:right w:val="none" w:sz="0" w:space="0" w:color="auto"/>
      </w:divBdr>
    </w:div>
    <w:div w:id="822548040">
      <w:bodyDiv w:val="1"/>
      <w:marLeft w:val="0"/>
      <w:marRight w:val="0"/>
      <w:marTop w:val="0"/>
      <w:marBottom w:val="0"/>
      <w:divBdr>
        <w:top w:val="none" w:sz="0" w:space="0" w:color="auto"/>
        <w:left w:val="none" w:sz="0" w:space="0" w:color="auto"/>
        <w:bottom w:val="none" w:sz="0" w:space="0" w:color="auto"/>
        <w:right w:val="none" w:sz="0" w:space="0" w:color="auto"/>
      </w:divBdr>
    </w:div>
    <w:div w:id="909460763">
      <w:bodyDiv w:val="1"/>
      <w:marLeft w:val="0"/>
      <w:marRight w:val="0"/>
      <w:marTop w:val="0"/>
      <w:marBottom w:val="0"/>
      <w:divBdr>
        <w:top w:val="none" w:sz="0" w:space="0" w:color="auto"/>
        <w:left w:val="none" w:sz="0" w:space="0" w:color="auto"/>
        <w:bottom w:val="none" w:sz="0" w:space="0" w:color="auto"/>
        <w:right w:val="none" w:sz="0" w:space="0" w:color="auto"/>
      </w:divBdr>
      <w:divsChild>
        <w:div w:id="16002109">
          <w:marLeft w:val="0"/>
          <w:marRight w:val="0"/>
          <w:marTop w:val="0"/>
          <w:marBottom w:val="0"/>
          <w:divBdr>
            <w:top w:val="none" w:sz="0" w:space="0" w:color="auto"/>
            <w:left w:val="none" w:sz="0" w:space="0" w:color="auto"/>
            <w:bottom w:val="none" w:sz="0" w:space="0" w:color="auto"/>
            <w:right w:val="none" w:sz="0" w:space="0" w:color="auto"/>
          </w:divBdr>
        </w:div>
        <w:div w:id="117603706">
          <w:marLeft w:val="0"/>
          <w:marRight w:val="0"/>
          <w:marTop w:val="0"/>
          <w:marBottom w:val="0"/>
          <w:divBdr>
            <w:top w:val="none" w:sz="0" w:space="0" w:color="auto"/>
            <w:left w:val="none" w:sz="0" w:space="0" w:color="auto"/>
            <w:bottom w:val="none" w:sz="0" w:space="0" w:color="auto"/>
            <w:right w:val="none" w:sz="0" w:space="0" w:color="auto"/>
          </w:divBdr>
        </w:div>
        <w:div w:id="371610144">
          <w:marLeft w:val="0"/>
          <w:marRight w:val="0"/>
          <w:marTop w:val="0"/>
          <w:marBottom w:val="0"/>
          <w:divBdr>
            <w:top w:val="none" w:sz="0" w:space="0" w:color="auto"/>
            <w:left w:val="none" w:sz="0" w:space="0" w:color="auto"/>
            <w:bottom w:val="none" w:sz="0" w:space="0" w:color="auto"/>
            <w:right w:val="none" w:sz="0" w:space="0" w:color="auto"/>
          </w:divBdr>
        </w:div>
        <w:div w:id="788813368">
          <w:marLeft w:val="765"/>
          <w:marRight w:val="0"/>
          <w:marTop w:val="0"/>
          <w:marBottom w:val="0"/>
          <w:divBdr>
            <w:top w:val="none" w:sz="0" w:space="0" w:color="auto"/>
            <w:left w:val="none" w:sz="0" w:space="0" w:color="auto"/>
            <w:bottom w:val="none" w:sz="0" w:space="0" w:color="auto"/>
            <w:right w:val="none" w:sz="0" w:space="0" w:color="auto"/>
          </w:divBdr>
        </w:div>
        <w:div w:id="1000350360">
          <w:marLeft w:val="0"/>
          <w:marRight w:val="0"/>
          <w:marTop w:val="0"/>
          <w:marBottom w:val="0"/>
          <w:divBdr>
            <w:top w:val="none" w:sz="0" w:space="0" w:color="auto"/>
            <w:left w:val="none" w:sz="0" w:space="0" w:color="auto"/>
            <w:bottom w:val="none" w:sz="0" w:space="0" w:color="auto"/>
            <w:right w:val="none" w:sz="0" w:space="0" w:color="auto"/>
          </w:divBdr>
        </w:div>
        <w:div w:id="1005521326">
          <w:marLeft w:val="0"/>
          <w:marRight w:val="0"/>
          <w:marTop w:val="0"/>
          <w:marBottom w:val="0"/>
          <w:divBdr>
            <w:top w:val="none" w:sz="0" w:space="0" w:color="auto"/>
            <w:left w:val="none" w:sz="0" w:space="0" w:color="auto"/>
            <w:bottom w:val="none" w:sz="0" w:space="0" w:color="auto"/>
            <w:right w:val="none" w:sz="0" w:space="0" w:color="auto"/>
          </w:divBdr>
        </w:div>
        <w:div w:id="1203708827">
          <w:marLeft w:val="765"/>
          <w:marRight w:val="0"/>
          <w:marTop w:val="0"/>
          <w:marBottom w:val="0"/>
          <w:divBdr>
            <w:top w:val="none" w:sz="0" w:space="0" w:color="auto"/>
            <w:left w:val="none" w:sz="0" w:space="0" w:color="auto"/>
            <w:bottom w:val="none" w:sz="0" w:space="0" w:color="auto"/>
            <w:right w:val="none" w:sz="0" w:space="0" w:color="auto"/>
          </w:divBdr>
        </w:div>
        <w:div w:id="1273172915">
          <w:marLeft w:val="0"/>
          <w:marRight w:val="0"/>
          <w:marTop w:val="0"/>
          <w:marBottom w:val="0"/>
          <w:divBdr>
            <w:top w:val="none" w:sz="0" w:space="0" w:color="auto"/>
            <w:left w:val="none" w:sz="0" w:space="0" w:color="auto"/>
            <w:bottom w:val="none" w:sz="0" w:space="0" w:color="auto"/>
            <w:right w:val="none" w:sz="0" w:space="0" w:color="auto"/>
          </w:divBdr>
        </w:div>
        <w:div w:id="1465732068">
          <w:marLeft w:val="0"/>
          <w:marRight w:val="0"/>
          <w:marTop w:val="0"/>
          <w:marBottom w:val="0"/>
          <w:divBdr>
            <w:top w:val="none" w:sz="0" w:space="0" w:color="auto"/>
            <w:left w:val="none" w:sz="0" w:space="0" w:color="auto"/>
            <w:bottom w:val="none" w:sz="0" w:space="0" w:color="auto"/>
            <w:right w:val="none" w:sz="0" w:space="0" w:color="auto"/>
          </w:divBdr>
        </w:div>
        <w:div w:id="1780447719">
          <w:marLeft w:val="0"/>
          <w:marRight w:val="0"/>
          <w:marTop w:val="0"/>
          <w:marBottom w:val="0"/>
          <w:divBdr>
            <w:top w:val="none" w:sz="0" w:space="0" w:color="auto"/>
            <w:left w:val="none" w:sz="0" w:space="0" w:color="auto"/>
            <w:bottom w:val="none" w:sz="0" w:space="0" w:color="auto"/>
            <w:right w:val="none" w:sz="0" w:space="0" w:color="auto"/>
          </w:divBdr>
        </w:div>
        <w:div w:id="1981417739">
          <w:marLeft w:val="0"/>
          <w:marRight w:val="0"/>
          <w:marTop w:val="0"/>
          <w:marBottom w:val="0"/>
          <w:divBdr>
            <w:top w:val="none" w:sz="0" w:space="0" w:color="auto"/>
            <w:left w:val="none" w:sz="0" w:space="0" w:color="auto"/>
            <w:bottom w:val="none" w:sz="0" w:space="0" w:color="auto"/>
            <w:right w:val="none" w:sz="0" w:space="0" w:color="auto"/>
          </w:divBdr>
        </w:div>
        <w:div w:id="2026977607">
          <w:marLeft w:val="0"/>
          <w:marRight w:val="0"/>
          <w:marTop w:val="0"/>
          <w:marBottom w:val="0"/>
          <w:divBdr>
            <w:top w:val="none" w:sz="0" w:space="0" w:color="auto"/>
            <w:left w:val="none" w:sz="0" w:space="0" w:color="auto"/>
            <w:bottom w:val="none" w:sz="0" w:space="0" w:color="auto"/>
            <w:right w:val="none" w:sz="0" w:space="0" w:color="auto"/>
          </w:divBdr>
        </w:div>
      </w:divsChild>
    </w:div>
    <w:div w:id="1050232129">
      <w:bodyDiv w:val="1"/>
      <w:marLeft w:val="0"/>
      <w:marRight w:val="0"/>
      <w:marTop w:val="0"/>
      <w:marBottom w:val="0"/>
      <w:divBdr>
        <w:top w:val="none" w:sz="0" w:space="0" w:color="auto"/>
        <w:left w:val="none" w:sz="0" w:space="0" w:color="auto"/>
        <w:bottom w:val="none" w:sz="0" w:space="0" w:color="auto"/>
        <w:right w:val="none" w:sz="0" w:space="0" w:color="auto"/>
      </w:divBdr>
    </w:div>
    <w:div w:id="1104568224">
      <w:bodyDiv w:val="1"/>
      <w:marLeft w:val="0"/>
      <w:marRight w:val="0"/>
      <w:marTop w:val="0"/>
      <w:marBottom w:val="0"/>
      <w:divBdr>
        <w:top w:val="none" w:sz="0" w:space="0" w:color="auto"/>
        <w:left w:val="none" w:sz="0" w:space="0" w:color="auto"/>
        <w:bottom w:val="none" w:sz="0" w:space="0" w:color="auto"/>
        <w:right w:val="none" w:sz="0" w:space="0" w:color="auto"/>
      </w:divBdr>
    </w:div>
    <w:div w:id="1375932478">
      <w:bodyDiv w:val="1"/>
      <w:marLeft w:val="0"/>
      <w:marRight w:val="0"/>
      <w:marTop w:val="0"/>
      <w:marBottom w:val="0"/>
      <w:divBdr>
        <w:top w:val="none" w:sz="0" w:space="0" w:color="auto"/>
        <w:left w:val="none" w:sz="0" w:space="0" w:color="auto"/>
        <w:bottom w:val="none" w:sz="0" w:space="0" w:color="auto"/>
        <w:right w:val="none" w:sz="0" w:space="0" w:color="auto"/>
      </w:divBdr>
      <w:divsChild>
        <w:div w:id="44909525">
          <w:marLeft w:val="0"/>
          <w:marRight w:val="0"/>
          <w:marTop w:val="0"/>
          <w:marBottom w:val="0"/>
          <w:divBdr>
            <w:top w:val="none" w:sz="0" w:space="0" w:color="auto"/>
            <w:left w:val="none" w:sz="0" w:space="0" w:color="auto"/>
            <w:bottom w:val="none" w:sz="0" w:space="0" w:color="auto"/>
            <w:right w:val="none" w:sz="0" w:space="0" w:color="auto"/>
          </w:divBdr>
        </w:div>
        <w:div w:id="518587682">
          <w:marLeft w:val="0"/>
          <w:marRight w:val="0"/>
          <w:marTop w:val="0"/>
          <w:marBottom w:val="0"/>
          <w:divBdr>
            <w:top w:val="none" w:sz="0" w:space="0" w:color="auto"/>
            <w:left w:val="none" w:sz="0" w:space="0" w:color="auto"/>
            <w:bottom w:val="none" w:sz="0" w:space="0" w:color="auto"/>
            <w:right w:val="none" w:sz="0" w:space="0" w:color="auto"/>
          </w:divBdr>
        </w:div>
        <w:div w:id="548878313">
          <w:marLeft w:val="0"/>
          <w:marRight w:val="0"/>
          <w:marTop w:val="0"/>
          <w:marBottom w:val="0"/>
          <w:divBdr>
            <w:top w:val="none" w:sz="0" w:space="0" w:color="auto"/>
            <w:left w:val="none" w:sz="0" w:space="0" w:color="auto"/>
            <w:bottom w:val="none" w:sz="0" w:space="0" w:color="auto"/>
            <w:right w:val="none" w:sz="0" w:space="0" w:color="auto"/>
          </w:divBdr>
        </w:div>
        <w:div w:id="866260991">
          <w:marLeft w:val="0"/>
          <w:marRight w:val="0"/>
          <w:marTop w:val="0"/>
          <w:marBottom w:val="0"/>
          <w:divBdr>
            <w:top w:val="none" w:sz="0" w:space="0" w:color="auto"/>
            <w:left w:val="none" w:sz="0" w:space="0" w:color="auto"/>
            <w:bottom w:val="none" w:sz="0" w:space="0" w:color="auto"/>
            <w:right w:val="none" w:sz="0" w:space="0" w:color="auto"/>
          </w:divBdr>
        </w:div>
        <w:div w:id="1693724891">
          <w:marLeft w:val="0"/>
          <w:marRight w:val="0"/>
          <w:marTop w:val="0"/>
          <w:marBottom w:val="0"/>
          <w:divBdr>
            <w:top w:val="none" w:sz="0" w:space="0" w:color="auto"/>
            <w:left w:val="none" w:sz="0" w:space="0" w:color="auto"/>
            <w:bottom w:val="none" w:sz="0" w:space="0" w:color="auto"/>
            <w:right w:val="none" w:sz="0" w:space="0" w:color="auto"/>
          </w:divBdr>
        </w:div>
        <w:div w:id="2098669248">
          <w:marLeft w:val="0"/>
          <w:marRight w:val="0"/>
          <w:marTop w:val="0"/>
          <w:marBottom w:val="0"/>
          <w:divBdr>
            <w:top w:val="none" w:sz="0" w:space="0" w:color="auto"/>
            <w:left w:val="none" w:sz="0" w:space="0" w:color="auto"/>
            <w:bottom w:val="none" w:sz="0" w:space="0" w:color="auto"/>
            <w:right w:val="none" w:sz="0" w:space="0" w:color="auto"/>
          </w:divBdr>
        </w:div>
      </w:divsChild>
    </w:div>
    <w:div w:id="21459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bgj.rksgov.net/assets/cms/uploads/files/Publikimet%20ABGJ/Procedurat%20Standarte%20t%C3%AB%20Veprimit%20p%C3%ABr%20Mbrojtje%20nga%20Dhuna%20n%C3%AB%20Familje.pdf" TargetMode="External"/><Relationship Id="rId1" Type="http://schemas.openxmlformats.org/officeDocument/2006/relationships/hyperlink" Target="https://abgj.rksgov.net/assets/cms/uploads/files/Publikimet%20ABGJ/Procedurat%20Standarte%20t%C3%AB%20Veprimit%20p%C3%ABr%20Mbrojtje%20nga%20Dhuna%20n%C3%AB%20Familj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8736-FA8E-47E9-941C-35E93BD0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5857</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Tafil Rahmani</dc:creator>
  <cp:lastModifiedBy>Arbër Berisha</cp:lastModifiedBy>
  <cp:revision>2</cp:revision>
  <cp:lastPrinted>2019-07-15T09:07:00Z</cp:lastPrinted>
  <dcterms:created xsi:type="dcterms:W3CDTF">2022-10-10T08:53:00Z</dcterms:created>
  <dcterms:modified xsi:type="dcterms:W3CDTF">2022-10-10T08:53:00Z</dcterms:modified>
</cp:coreProperties>
</file>