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FC6" w:rsidRPr="00240E48" w:rsidRDefault="00122FC6" w:rsidP="00B9708B">
      <w:pPr>
        <w:spacing w:after="120" w:line="276" w:lineRule="auto"/>
        <w:rPr>
          <w:rFonts w:eastAsia="MS Mincho"/>
          <w:color w:val="000000"/>
          <w:szCs w:val="24"/>
          <w:lang w:val="en-GB"/>
        </w:rPr>
      </w:pPr>
    </w:p>
    <w:p w:rsidR="00122FC6" w:rsidRPr="00240E48" w:rsidRDefault="00370DBA" w:rsidP="00CB6A73">
      <w:pPr>
        <w:spacing w:after="120" w:line="276" w:lineRule="auto"/>
        <w:ind w:left="567" w:hanging="567"/>
        <w:jc w:val="center"/>
        <w:rPr>
          <w:b/>
          <w:color w:val="000000"/>
          <w:szCs w:val="24"/>
          <w:lang w:val="en-GB"/>
        </w:rPr>
      </w:pPr>
      <w:r w:rsidRPr="00240E48">
        <w:rPr>
          <w:b/>
          <w:color w:val="000000"/>
          <w:szCs w:val="24"/>
          <w:lang w:val="en-GB"/>
        </w:rPr>
        <w:t>REPORT WITH RECOMMENDATIONS</w:t>
      </w:r>
    </w:p>
    <w:p w:rsidR="00122FC6" w:rsidRPr="00240E48" w:rsidRDefault="00122FC6" w:rsidP="00CB6A73">
      <w:pPr>
        <w:spacing w:after="120" w:line="276" w:lineRule="auto"/>
        <w:ind w:left="567" w:hanging="567"/>
        <w:jc w:val="center"/>
        <w:rPr>
          <w:b/>
          <w:color w:val="000000"/>
          <w:szCs w:val="24"/>
          <w:lang w:val="en-GB"/>
        </w:rPr>
      </w:pPr>
    </w:p>
    <w:p w:rsidR="00122FC6" w:rsidRPr="00240E48" w:rsidRDefault="00122FC6" w:rsidP="00CB6A73">
      <w:pPr>
        <w:spacing w:after="120"/>
        <w:ind w:left="567" w:hanging="567"/>
        <w:jc w:val="center"/>
        <w:rPr>
          <w:b/>
          <w:color w:val="000000"/>
          <w:szCs w:val="24"/>
          <w:lang w:val="en-GB"/>
        </w:rPr>
      </w:pPr>
      <w:r w:rsidRPr="00240E48">
        <w:rPr>
          <w:b/>
          <w:color w:val="000000"/>
          <w:szCs w:val="24"/>
          <w:lang w:val="en-GB"/>
        </w:rPr>
        <w:t>Ex officio 365/2018</w:t>
      </w:r>
    </w:p>
    <w:p w:rsidR="00122FC6" w:rsidRPr="00240E48" w:rsidRDefault="00A36DD6" w:rsidP="00CB6A73">
      <w:pPr>
        <w:spacing w:after="120"/>
        <w:ind w:left="567" w:hanging="567"/>
        <w:contextualSpacing/>
        <w:jc w:val="center"/>
        <w:rPr>
          <w:b/>
          <w:color w:val="000000"/>
          <w:szCs w:val="24"/>
          <w:lang w:val="en-GB"/>
        </w:rPr>
      </w:pPr>
      <w:r w:rsidRPr="00240E48">
        <w:rPr>
          <w:b/>
          <w:color w:val="000000"/>
          <w:szCs w:val="24"/>
          <w:lang w:val="en-GB"/>
        </w:rPr>
        <w:t>Against</w:t>
      </w:r>
    </w:p>
    <w:p w:rsidR="00122FC6" w:rsidRPr="00240E48" w:rsidRDefault="00122FC6" w:rsidP="00CB6A73">
      <w:pPr>
        <w:spacing w:after="120"/>
        <w:ind w:left="567" w:hanging="567"/>
        <w:contextualSpacing/>
        <w:jc w:val="center"/>
        <w:rPr>
          <w:b/>
          <w:color w:val="000000"/>
          <w:szCs w:val="24"/>
          <w:lang w:val="en-GB"/>
        </w:rPr>
      </w:pPr>
      <w:r w:rsidRPr="00240E48">
        <w:rPr>
          <w:b/>
          <w:color w:val="000000"/>
          <w:szCs w:val="24"/>
          <w:lang w:val="en-GB"/>
        </w:rPr>
        <w:t>Ministr</w:t>
      </w:r>
      <w:r w:rsidR="00B249D0" w:rsidRPr="00240E48">
        <w:rPr>
          <w:b/>
          <w:color w:val="000000"/>
          <w:szCs w:val="24"/>
          <w:lang w:val="en-GB"/>
        </w:rPr>
        <w:t>y of E</w:t>
      </w:r>
      <w:r w:rsidR="00370DBA">
        <w:rPr>
          <w:b/>
          <w:color w:val="000000"/>
          <w:szCs w:val="24"/>
          <w:lang w:val="en-GB"/>
        </w:rPr>
        <w:t>conomy and E</w:t>
      </w:r>
      <w:r w:rsidR="00B249D0" w:rsidRPr="00240E48">
        <w:rPr>
          <w:b/>
          <w:color w:val="000000"/>
          <w:szCs w:val="24"/>
          <w:lang w:val="en-GB"/>
        </w:rPr>
        <w:t xml:space="preserve">nvironment </w:t>
      </w:r>
    </w:p>
    <w:p w:rsidR="00122FC6" w:rsidRPr="00240E48" w:rsidRDefault="00122FC6" w:rsidP="00CB6A73">
      <w:pPr>
        <w:spacing w:after="120" w:line="276" w:lineRule="auto"/>
        <w:ind w:left="567" w:hanging="567"/>
        <w:contextualSpacing/>
        <w:jc w:val="center"/>
        <w:rPr>
          <w:b/>
          <w:color w:val="000000"/>
          <w:szCs w:val="24"/>
          <w:lang w:val="en-GB"/>
        </w:rPr>
      </w:pPr>
    </w:p>
    <w:p w:rsidR="00CD4409" w:rsidRPr="00240E48" w:rsidRDefault="00CD4409" w:rsidP="00CB6A73">
      <w:pPr>
        <w:spacing w:after="120" w:line="276" w:lineRule="auto"/>
        <w:ind w:left="567" w:hanging="567"/>
        <w:jc w:val="center"/>
        <w:rPr>
          <w:b/>
          <w:i/>
          <w:color w:val="000000"/>
          <w:szCs w:val="24"/>
          <w:lang w:val="en-GB"/>
        </w:rPr>
      </w:pPr>
    </w:p>
    <w:p w:rsidR="00B249D0" w:rsidRPr="00240E48" w:rsidRDefault="00B249D0" w:rsidP="00B249D0">
      <w:pPr>
        <w:spacing w:after="120" w:line="276" w:lineRule="auto"/>
        <w:ind w:left="567" w:hanging="567"/>
        <w:jc w:val="center"/>
        <w:rPr>
          <w:b/>
          <w:i/>
          <w:color w:val="000000"/>
          <w:szCs w:val="24"/>
          <w:lang w:val="en-GB"/>
        </w:rPr>
      </w:pPr>
      <w:r w:rsidRPr="00240E48">
        <w:rPr>
          <w:b/>
          <w:i/>
          <w:color w:val="000000"/>
          <w:szCs w:val="24"/>
          <w:lang w:val="en-GB"/>
        </w:rPr>
        <w:t xml:space="preserve">Regarding the issue of </w:t>
      </w:r>
      <w:r w:rsidR="00370DBA">
        <w:rPr>
          <w:b/>
          <w:i/>
          <w:color w:val="000000"/>
          <w:szCs w:val="24"/>
          <w:lang w:val="en-GB"/>
        </w:rPr>
        <w:t>lawfulness of the procedures concerning the</w:t>
      </w:r>
      <w:r w:rsidRPr="00240E48">
        <w:rPr>
          <w:b/>
          <w:i/>
          <w:color w:val="000000"/>
          <w:szCs w:val="24"/>
          <w:lang w:val="en-GB"/>
        </w:rPr>
        <w:t xml:space="preserve"> hydropower plants in the country</w:t>
      </w:r>
    </w:p>
    <w:p w:rsidR="00122FC6" w:rsidRPr="00240E48" w:rsidRDefault="00370DBA" w:rsidP="00B249D0">
      <w:pPr>
        <w:spacing w:after="120" w:line="276" w:lineRule="auto"/>
        <w:ind w:left="567" w:hanging="567"/>
        <w:jc w:val="center"/>
        <w:rPr>
          <w:b/>
          <w:i/>
          <w:color w:val="000000"/>
          <w:szCs w:val="24"/>
          <w:lang w:val="en-GB"/>
        </w:rPr>
      </w:pPr>
      <w:proofErr w:type="gramStart"/>
      <w:r>
        <w:rPr>
          <w:b/>
          <w:i/>
          <w:color w:val="000000"/>
          <w:szCs w:val="24"/>
          <w:lang w:val="en-GB"/>
        </w:rPr>
        <w:t>as</w:t>
      </w:r>
      <w:proofErr w:type="gramEnd"/>
      <w:r>
        <w:rPr>
          <w:b/>
          <w:i/>
          <w:color w:val="000000"/>
          <w:szCs w:val="24"/>
          <w:lang w:val="en-GB"/>
        </w:rPr>
        <w:t xml:space="preserve"> well as</w:t>
      </w:r>
      <w:r w:rsidR="00B249D0" w:rsidRPr="00240E48">
        <w:rPr>
          <w:b/>
          <w:i/>
          <w:color w:val="000000"/>
          <w:szCs w:val="24"/>
          <w:lang w:val="en-GB"/>
        </w:rPr>
        <w:t xml:space="preserve"> access to documents related to hydropower plants</w:t>
      </w:r>
    </w:p>
    <w:p w:rsidR="00122FC6" w:rsidRPr="00240E48" w:rsidRDefault="00122FC6" w:rsidP="00CB6A73">
      <w:pPr>
        <w:spacing w:after="120" w:line="276" w:lineRule="auto"/>
        <w:ind w:left="567" w:hanging="567"/>
        <w:jc w:val="center"/>
        <w:rPr>
          <w:b/>
          <w:color w:val="000000"/>
          <w:szCs w:val="24"/>
          <w:lang w:val="en-GB"/>
        </w:rPr>
      </w:pPr>
    </w:p>
    <w:p w:rsidR="00CD4409" w:rsidRPr="00240E48" w:rsidRDefault="00CD4409" w:rsidP="00CB6A73">
      <w:pPr>
        <w:spacing w:after="120" w:line="276" w:lineRule="auto"/>
        <w:ind w:left="567" w:hanging="567"/>
        <w:jc w:val="both"/>
        <w:rPr>
          <w:b/>
          <w:color w:val="000000"/>
          <w:szCs w:val="24"/>
          <w:lang w:val="en-GB"/>
        </w:rPr>
      </w:pPr>
    </w:p>
    <w:p w:rsidR="00CD4409" w:rsidRPr="00240E48" w:rsidRDefault="00CD4409" w:rsidP="00CB6A73">
      <w:pPr>
        <w:spacing w:after="120" w:line="276" w:lineRule="auto"/>
        <w:ind w:left="567" w:hanging="567"/>
        <w:jc w:val="both"/>
        <w:rPr>
          <w:b/>
          <w:color w:val="000000"/>
          <w:szCs w:val="24"/>
          <w:lang w:val="en-GB"/>
        </w:rPr>
      </w:pPr>
    </w:p>
    <w:p w:rsidR="00C7523D" w:rsidRPr="00240E48" w:rsidRDefault="00B249D0" w:rsidP="00CB6A73">
      <w:pPr>
        <w:spacing w:after="120" w:line="276" w:lineRule="auto"/>
        <w:ind w:left="567" w:hanging="567"/>
        <w:jc w:val="both"/>
        <w:rPr>
          <w:b/>
          <w:color w:val="000000"/>
          <w:szCs w:val="24"/>
          <w:lang w:val="en-GB"/>
        </w:rPr>
      </w:pPr>
      <w:r w:rsidRPr="00240E48">
        <w:rPr>
          <w:b/>
          <w:color w:val="000000"/>
          <w:szCs w:val="24"/>
          <w:lang w:val="en-GB"/>
        </w:rPr>
        <w:t>To</w:t>
      </w:r>
      <w:r w:rsidR="00C7523D" w:rsidRPr="00240E48">
        <w:rPr>
          <w:b/>
          <w:color w:val="000000"/>
          <w:szCs w:val="24"/>
          <w:lang w:val="en-GB"/>
        </w:rPr>
        <w:t>:</w:t>
      </w:r>
    </w:p>
    <w:p w:rsidR="00C7523D" w:rsidRPr="0051376E" w:rsidRDefault="00B249D0" w:rsidP="00CB6A73">
      <w:pPr>
        <w:spacing w:after="120" w:line="276" w:lineRule="auto"/>
        <w:ind w:left="567" w:hanging="567"/>
        <w:contextualSpacing/>
        <w:jc w:val="both"/>
        <w:rPr>
          <w:b/>
          <w:color w:val="000000"/>
          <w:szCs w:val="24"/>
          <w:u w:val="single"/>
          <w:lang w:val="en-GB"/>
        </w:rPr>
      </w:pPr>
      <w:r w:rsidRPr="0051376E">
        <w:rPr>
          <w:b/>
          <w:color w:val="000000"/>
          <w:szCs w:val="24"/>
          <w:u w:val="single"/>
          <w:lang w:val="en-GB"/>
        </w:rPr>
        <w:t>Mr.</w:t>
      </w:r>
      <w:r w:rsidR="0051376E" w:rsidRPr="0051376E">
        <w:rPr>
          <w:b/>
          <w:color w:val="000000"/>
          <w:szCs w:val="24"/>
          <w:u w:val="single"/>
          <w:lang w:val="en-GB"/>
        </w:rPr>
        <w:t xml:space="preserve"> </w:t>
      </w:r>
      <w:proofErr w:type="spellStart"/>
      <w:r w:rsidR="0051376E" w:rsidRPr="0051376E">
        <w:rPr>
          <w:b/>
          <w:color w:val="000000"/>
          <w:szCs w:val="24"/>
          <w:u w:val="single"/>
          <w:lang w:val="en-GB"/>
        </w:rPr>
        <w:t>Muharrem</w:t>
      </w:r>
      <w:proofErr w:type="spellEnd"/>
      <w:r w:rsidR="0051376E" w:rsidRPr="0051376E">
        <w:rPr>
          <w:b/>
          <w:color w:val="000000"/>
          <w:szCs w:val="24"/>
          <w:u w:val="single"/>
          <w:lang w:val="en-GB"/>
        </w:rPr>
        <w:t xml:space="preserve"> </w:t>
      </w:r>
      <w:proofErr w:type="spellStart"/>
      <w:r w:rsidR="0051376E" w:rsidRPr="0051376E">
        <w:rPr>
          <w:b/>
          <w:color w:val="000000"/>
          <w:szCs w:val="24"/>
          <w:u w:val="single"/>
          <w:lang w:val="en-GB"/>
        </w:rPr>
        <w:t>Nitaj</w:t>
      </w:r>
      <w:proofErr w:type="spellEnd"/>
      <w:r w:rsidR="0051376E" w:rsidRPr="0051376E">
        <w:rPr>
          <w:b/>
          <w:color w:val="000000"/>
          <w:szCs w:val="24"/>
          <w:u w:val="single"/>
          <w:lang w:val="en-GB"/>
        </w:rPr>
        <w:t xml:space="preserve"> Acting </w:t>
      </w:r>
      <w:r w:rsidR="00C7523D" w:rsidRPr="0051376E">
        <w:rPr>
          <w:b/>
          <w:color w:val="000000"/>
          <w:szCs w:val="24"/>
          <w:u w:val="single"/>
          <w:lang w:val="en-GB"/>
        </w:rPr>
        <w:t>Minist</w:t>
      </w:r>
      <w:r w:rsidRPr="0051376E">
        <w:rPr>
          <w:b/>
          <w:color w:val="000000"/>
          <w:szCs w:val="24"/>
          <w:u w:val="single"/>
          <w:lang w:val="en-GB"/>
        </w:rPr>
        <w:t>er</w:t>
      </w:r>
    </w:p>
    <w:p w:rsidR="00C7523D" w:rsidRPr="00240E48" w:rsidRDefault="00C7523D" w:rsidP="00CB6A73">
      <w:pPr>
        <w:spacing w:after="240" w:line="276" w:lineRule="auto"/>
        <w:ind w:left="567" w:hanging="567"/>
        <w:jc w:val="both"/>
        <w:rPr>
          <w:color w:val="000000"/>
          <w:szCs w:val="24"/>
          <w:lang w:val="en-GB"/>
        </w:rPr>
      </w:pPr>
      <w:r w:rsidRPr="00240E48">
        <w:rPr>
          <w:color w:val="000000"/>
          <w:szCs w:val="24"/>
          <w:lang w:val="en-GB"/>
        </w:rPr>
        <w:t>Ministr</w:t>
      </w:r>
      <w:r w:rsidR="00B249D0" w:rsidRPr="00240E48">
        <w:rPr>
          <w:color w:val="000000"/>
          <w:szCs w:val="24"/>
          <w:lang w:val="en-GB"/>
        </w:rPr>
        <w:t>y of Economy and Environment</w:t>
      </w:r>
    </w:p>
    <w:p w:rsidR="00C7523D" w:rsidRPr="0051376E" w:rsidRDefault="00B249D0" w:rsidP="00CB6A73">
      <w:pPr>
        <w:spacing w:after="120" w:line="276" w:lineRule="auto"/>
        <w:ind w:left="567" w:hanging="567"/>
        <w:contextualSpacing/>
        <w:jc w:val="both"/>
        <w:rPr>
          <w:b/>
          <w:color w:val="000000"/>
          <w:szCs w:val="24"/>
          <w:u w:val="single"/>
          <w:lang w:val="en-GB"/>
        </w:rPr>
      </w:pPr>
      <w:r w:rsidRPr="0051376E">
        <w:rPr>
          <w:b/>
          <w:color w:val="000000"/>
          <w:szCs w:val="24"/>
          <w:u w:val="single"/>
          <w:lang w:val="en-GB"/>
        </w:rPr>
        <w:t>Mr.</w:t>
      </w:r>
      <w:r w:rsidR="00C7523D" w:rsidRPr="0051376E">
        <w:rPr>
          <w:b/>
          <w:color w:val="000000"/>
          <w:szCs w:val="24"/>
          <w:u w:val="single"/>
          <w:lang w:val="en-GB"/>
        </w:rPr>
        <w:t xml:space="preserve"> </w:t>
      </w:r>
      <w:proofErr w:type="spellStart"/>
      <w:r w:rsidR="00C7523D" w:rsidRPr="0051376E">
        <w:rPr>
          <w:b/>
          <w:color w:val="000000"/>
          <w:szCs w:val="24"/>
          <w:u w:val="single"/>
          <w:lang w:val="en-GB"/>
        </w:rPr>
        <w:t>B</w:t>
      </w:r>
      <w:r w:rsidR="0051376E" w:rsidRPr="0051376E">
        <w:rPr>
          <w:b/>
          <w:color w:val="000000"/>
          <w:szCs w:val="24"/>
          <w:u w:val="single"/>
          <w:lang w:val="en-GB"/>
        </w:rPr>
        <w:t>ashkim</w:t>
      </w:r>
      <w:proofErr w:type="spellEnd"/>
      <w:r w:rsidR="0051376E" w:rsidRPr="0051376E">
        <w:rPr>
          <w:b/>
          <w:color w:val="000000"/>
          <w:szCs w:val="24"/>
          <w:u w:val="single"/>
          <w:lang w:val="en-GB"/>
        </w:rPr>
        <w:t xml:space="preserve"> </w:t>
      </w:r>
      <w:proofErr w:type="spellStart"/>
      <w:r w:rsidR="00C7523D" w:rsidRPr="0051376E">
        <w:rPr>
          <w:b/>
          <w:color w:val="000000"/>
          <w:szCs w:val="24"/>
          <w:u w:val="single"/>
          <w:lang w:val="en-GB"/>
        </w:rPr>
        <w:t>Ramosaj</w:t>
      </w:r>
      <w:proofErr w:type="spellEnd"/>
      <w:r w:rsidR="00C7523D" w:rsidRPr="0051376E">
        <w:rPr>
          <w:b/>
          <w:color w:val="000000"/>
          <w:szCs w:val="24"/>
          <w:u w:val="single"/>
          <w:lang w:val="en-GB"/>
        </w:rPr>
        <w:t xml:space="preserve">, </w:t>
      </w:r>
      <w:r w:rsidRPr="0051376E">
        <w:rPr>
          <w:b/>
          <w:color w:val="000000"/>
          <w:szCs w:val="24"/>
          <w:u w:val="single"/>
          <w:lang w:val="en-GB"/>
        </w:rPr>
        <w:t>Mayor</w:t>
      </w:r>
    </w:p>
    <w:p w:rsidR="00C7523D" w:rsidRPr="00240E48" w:rsidRDefault="00B249D0" w:rsidP="00CB6A73">
      <w:pPr>
        <w:spacing w:after="240" w:line="276" w:lineRule="auto"/>
        <w:ind w:left="567" w:hanging="567"/>
        <w:jc w:val="both"/>
        <w:rPr>
          <w:color w:val="000000"/>
          <w:szCs w:val="24"/>
          <w:lang w:val="en-GB"/>
        </w:rPr>
      </w:pPr>
      <w:r w:rsidRPr="00240E48">
        <w:rPr>
          <w:color w:val="000000"/>
          <w:szCs w:val="24"/>
          <w:lang w:val="en-GB"/>
        </w:rPr>
        <w:t xml:space="preserve">Municipality </w:t>
      </w:r>
      <w:r w:rsidR="008A1EC8" w:rsidRPr="00240E48">
        <w:rPr>
          <w:color w:val="000000"/>
          <w:szCs w:val="24"/>
          <w:lang w:val="en-GB"/>
        </w:rPr>
        <w:t xml:space="preserve">of </w:t>
      </w:r>
      <w:proofErr w:type="spellStart"/>
      <w:r w:rsidR="008A1EC8" w:rsidRPr="00240E48">
        <w:rPr>
          <w:color w:val="000000"/>
          <w:szCs w:val="24"/>
          <w:lang w:val="en-GB"/>
        </w:rPr>
        <w:t>Deçan</w:t>
      </w:r>
      <w:proofErr w:type="spellEnd"/>
    </w:p>
    <w:p w:rsidR="00C7523D" w:rsidRPr="0051376E" w:rsidRDefault="003C6FCD" w:rsidP="00CB6A73">
      <w:pPr>
        <w:spacing w:after="120" w:line="276" w:lineRule="auto"/>
        <w:ind w:left="567" w:hanging="567"/>
        <w:contextualSpacing/>
        <w:jc w:val="both"/>
        <w:rPr>
          <w:b/>
          <w:color w:val="000000"/>
          <w:szCs w:val="24"/>
          <w:u w:val="single"/>
          <w:lang w:val="en-GB"/>
        </w:rPr>
      </w:pPr>
      <w:r w:rsidRPr="0051376E">
        <w:rPr>
          <w:b/>
          <w:color w:val="000000"/>
          <w:szCs w:val="24"/>
          <w:u w:val="single"/>
          <w:lang w:val="en-GB"/>
        </w:rPr>
        <w:t>Mr</w:t>
      </w:r>
      <w:r w:rsidR="00C7523D" w:rsidRPr="0051376E">
        <w:rPr>
          <w:b/>
          <w:color w:val="000000"/>
          <w:szCs w:val="24"/>
          <w:u w:val="single"/>
          <w:lang w:val="en-GB"/>
        </w:rPr>
        <w:t>.</w:t>
      </w:r>
      <w:r w:rsidR="00C7523D" w:rsidRPr="0051376E">
        <w:rPr>
          <w:rFonts w:eastAsia="MS Mincho"/>
          <w:b/>
          <w:szCs w:val="24"/>
          <w:u w:val="single"/>
          <w:lang w:val="en-GB"/>
        </w:rPr>
        <w:t xml:space="preserve"> </w:t>
      </w:r>
      <w:proofErr w:type="spellStart"/>
      <w:r w:rsidR="00C7523D" w:rsidRPr="0051376E">
        <w:rPr>
          <w:b/>
          <w:color w:val="000000"/>
          <w:szCs w:val="24"/>
          <w:u w:val="single"/>
          <w:lang w:val="en-GB"/>
        </w:rPr>
        <w:t>Bratislav</w:t>
      </w:r>
      <w:proofErr w:type="spellEnd"/>
      <w:r w:rsidR="00C7523D" w:rsidRPr="0051376E">
        <w:rPr>
          <w:b/>
          <w:color w:val="000000"/>
          <w:szCs w:val="24"/>
          <w:u w:val="single"/>
          <w:lang w:val="en-GB"/>
        </w:rPr>
        <w:t xml:space="preserve"> </w:t>
      </w:r>
      <w:proofErr w:type="spellStart"/>
      <w:r w:rsidR="00C7523D" w:rsidRPr="0051376E">
        <w:rPr>
          <w:b/>
          <w:color w:val="000000"/>
          <w:szCs w:val="24"/>
          <w:u w:val="single"/>
          <w:lang w:val="en-GB"/>
        </w:rPr>
        <w:t>Nikoli</w:t>
      </w:r>
      <w:r w:rsidRPr="0051376E">
        <w:rPr>
          <w:b/>
          <w:color w:val="000000"/>
          <w:szCs w:val="24"/>
          <w:u w:val="single"/>
          <w:lang w:val="en-GB"/>
        </w:rPr>
        <w:t>ć</w:t>
      </w:r>
      <w:proofErr w:type="spellEnd"/>
      <w:r w:rsidR="00C7523D" w:rsidRPr="0051376E">
        <w:rPr>
          <w:b/>
          <w:color w:val="000000"/>
          <w:szCs w:val="24"/>
          <w:u w:val="single"/>
          <w:lang w:val="en-GB"/>
        </w:rPr>
        <w:t xml:space="preserve">, </w:t>
      </w:r>
      <w:r w:rsidRPr="0051376E">
        <w:rPr>
          <w:b/>
          <w:color w:val="000000"/>
          <w:szCs w:val="24"/>
          <w:u w:val="single"/>
          <w:lang w:val="en-GB"/>
        </w:rPr>
        <w:t>Mayor</w:t>
      </w:r>
    </w:p>
    <w:p w:rsidR="00C7523D" w:rsidRPr="0051376E" w:rsidRDefault="003C6FCD" w:rsidP="00CB6A73">
      <w:pPr>
        <w:spacing w:after="240" w:line="276" w:lineRule="auto"/>
        <w:ind w:left="567" w:hanging="567"/>
        <w:jc w:val="both"/>
        <w:rPr>
          <w:color w:val="000000"/>
          <w:szCs w:val="24"/>
          <w:lang w:val="hr-HR"/>
        </w:rPr>
      </w:pPr>
      <w:r w:rsidRPr="00240E48">
        <w:rPr>
          <w:color w:val="000000"/>
          <w:szCs w:val="24"/>
          <w:lang w:val="en-GB"/>
        </w:rPr>
        <w:t xml:space="preserve">Municipality </w:t>
      </w:r>
      <w:r w:rsidR="008A1EC8" w:rsidRPr="00240E48">
        <w:rPr>
          <w:color w:val="000000"/>
          <w:szCs w:val="24"/>
          <w:lang w:val="en-GB"/>
        </w:rPr>
        <w:t xml:space="preserve">of </w:t>
      </w:r>
      <w:proofErr w:type="spellStart"/>
      <w:r w:rsidR="008A1EC8" w:rsidRPr="00240E48">
        <w:rPr>
          <w:color w:val="000000"/>
          <w:szCs w:val="24"/>
          <w:lang w:val="en-GB"/>
        </w:rPr>
        <w:t>Shterpce</w:t>
      </w:r>
      <w:proofErr w:type="spellEnd"/>
      <w:r w:rsidR="0051376E">
        <w:rPr>
          <w:color w:val="000000"/>
          <w:szCs w:val="24"/>
          <w:lang w:val="en-GB"/>
        </w:rPr>
        <w:t xml:space="preserve">/ </w:t>
      </w:r>
      <w:r w:rsidR="0051376E">
        <w:rPr>
          <w:color w:val="000000"/>
          <w:szCs w:val="24"/>
          <w:lang w:val="hr-HR"/>
        </w:rPr>
        <w:t>Štrpce</w:t>
      </w:r>
    </w:p>
    <w:p w:rsidR="00C7523D" w:rsidRPr="0051376E" w:rsidRDefault="003C6FCD" w:rsidP="00CB6A73">
      <w:pPr>
        <w:spacing w:after="120" w:line="276" w:lineRule="auto"/>
        <w:ind w:left="567" w:hanging="567"/>
        <w:contextualSpacing/>
        <w:jc w:val="both"/>
        <w:rPr>
          <w:b/>
          <w:color w:val="000000"/>
          <w:szCs w:val="24"/>
          <w:u w:val="single"/>
          <w:lang w:val="en-GB"/>
        </w:rPr>
      </w:pPr>
      <w:r w:rsidRPr="0051376E">
        <w:rPr>
          <w:b/>
          <w:color w:val="000000"/>
          <w:szCs w:val="24"/>
          <w:u w:val="single"/>
          <w:lang w:val="en-GB"/>
        </w:rPr>
        <w:t>Mr</w:t>
      </w:r>
      <w:r w:rsidR="00C7523D" w:rsidRPr="0051376E">
        <w:rPr>
          <w:b/>
          <w:color w:val="000000"/>
          <w:szCs w:val="24"/>
          <w:u w:val="single"/>
          <w:lang w:val="en-GB"/>
        </w:rPr>
        <w:t xml:space="preserve">. </w:t>
      </w:r>
      <w:proofErr w:type="spellStart"/>
      <w:r w:rsidR="0051376E" w:rsidRPr="0051376E">
        <w:rPr>
          <w:b/>
          <w:color w:val="000000"/>
          <w:szCs w:val="24"/>
          <w:u w:val="single"/>
          <w:lang w:val="en-GB"/>
        </w:rPr>
        <w:t>Jetish</w:t>
      </w:r>
      <w:proofErr w:type="spellEnd"/>
      <w:r w:rsidR="0051376E" w:rsidRPr="0051376E">
        <w:rPr>
          <w:b/>
          <w:color w:val="000000"/>
          <w:szCs w:val="24"/>
          <w:u w:val="single"/>
          <w:lang w:val="en-GB"/>
        </w:rPr>
        <w:t xml:space="preserve"> </w:t>
      </w:r>
      <w:proofErr w:type="spellStart"/>
      <w:r w:rsidR="0051376E" w:rsidRPr="0051376E">
        <w:rPr>
          <w:b/>
          <w:color w:val="000000"/>
          <w:szCs w:val="24"/>
          <w:u w:val="single"/>
          <w:lang w:val="en-GB"/>
        </w:rPr>
        <w:t>Maloku</w:t>
      </w:r>
      <w:proofErr w:type="spellEnd"/>
      <w:r w:rsidR="00C7523D" w:rsidRPr="0051376E">
        <w:rPr>
          <w:b/>
          <w:color w:val="000000"/>
          <w:szCs w:val="24"/>
          <w:u w:val="single"/>
          <w:lang w:val="en-GB"/>
        </w:rPr>
        <w:t xml:space="preserve">, </w:t>
      </w:r>
      <w:r w:rsidRPr="0051376E">
        <w:rPr>
          <w:b/>
          <w:color w:val="000000"/>
          <w:szCs w:val="24"/>
          <w:u w:val="single"/>
          <w:lang w:val="en-GB"/>
        </w:rPr>
        <w:t>Chairman</w:t>
      </w:r>
    </w:p>
    <w:p w:rsidR="00C7523D" w:rsidRDefault="00C7523D" w:rsidP="00CB6A73">
      <w:pPr>
        <w:spacing w:after="240" w:line="276" w:lineRule="auto"/>
        <w:ind w:left="567" w:hanging="567"/>
        <w:jc w:val="both"/>
        <w:rPr>
          <w:color w:val="000000"/>
          <w:szCs w:val="24"/>
          <w:lang w:val="en-GB"/>
        </w:rPr>
      </w:pPr>
      <w:r w:rsidRPr="00240E48">
        <w:rPr>
          <w:color w:val="000000"/>
          <w:szCs w:val="24"/>
          <w:lang w:val="en-GB"/>
        </w:rPr>
        <w:t>K</w:t>
      </w:r>
      <w:r w:rsidR="003C6FCD" w:rsidRPr="00240E48">
        <w:rPr>
          <w:color w:val="000000"/>
          <w:szCs w:val="24"/>
          <w:lang w:val="en-GB"/>
        </w:rPr>
        <w:t>osovo Prosecutorial Council</w:t>
      </w:r>
      <w:r w:rsidRPr="00240E48">
        <w:rPr>
          <w:color w:val="000000"/>
          <w:szCs w:val="24"/>
          <w:lang w:val="en-GB"/>
        </w:rPr>
        <w:t xml:space="preserve"> </w:t>
      </w:r>
    </w:p>
    <w:p w:rsidR="0051376E" w:rsidRPr="0051376E" w:rsidRDefault="0051376E" w:rsidP="0051376E">
      <w:pPr>
        <w:spacing w:after="240"/>
        <w:ind w:left="567" w:hanging="567"/>
        <w:jc w:val="both"/>
        <w:rPr>
          <w:b/>
          <w:color w:val="000000"/>
          <w:szCs w:val="24"/>
          <w:u w:val="single"/>
          <w:lang w:val="sq-AL"/>
        </w:rPr>
      </w:pPr>
      <w:r w:rsidRPr="0051376E">
        <w:rPr>
          <w:b/>
          <w:color w:val="000000"/>
          <w:szCs w:val="24"/>
          <w:u w:val="single"/>
          <w:lang w:val="en-GB"/>
        </w:rPr>
        <w:t xml:space="preserve">Mr. </w:t>
      </w:r>
      <w:r w:rsidRPr="0051376E">
        <w:rPr>
          <w:b/>
          <w:color w:val="000000"/>
          <w:szCs w:val="24"/>
          <w:u w:val="single"/>
          <w:lang w:val="sq-AL"/>
        </w:rPr>
        <w:t xml:space="preserve">Skënder Çoçaj, Chairman </w:t>
      </w:r>
    </w:p>
    <w:p w:rsidR="0051376E" w:rsidRPr="0051376E" w:rsidRDefault="0051376E" w:rsidP="0051376E">
      <w:pPr>
        <w:spacing w:after="240"/>
        <w:ind w:left="567" w:hanging="567"/>
        <w:jc w:val="both"/>
        <w:rPr>
          <w:color w:val="000000"/>
          <w:szCs w:val="24"/>
          <w:lang w:val="sq-AL"/>
        </w:rPr>
      </w:pPr>
      <w:r>
        <w:rPr>
          <w:color w:val="000000"/>
          <w:szCs w:val="24"/>
          <w:lang w:val="sq-AL"/>
        </w:rPr>
        <w:t xml:space="preserve">Kosovo Judicial Council </w:t>
      </w:r>
    </w:p>
    <w:p w:rsidR="00122FC6" w:rsidRPr="00240E48" w:rsidRDefault="00122FC6" w:rsidP="00CB6A73">
      <w:pPr>
        <w:spacing w:after="120" w:line="276" w:lineRule="auto"/>
        <w:ind w:left="567" w:hanging="567"/>
        <w:jc w:val="both"/>
        <w:rPr>
          <w:b/>
          <w:color w:val="000000"/>
          <w:szCs w:val="24"/>
          <w:lang w:val="en-GB"/>
        </w:rPr>
      </w:pPr>
    </w:p>
    <w:p w:rsidR="00122FC6" w:rsidRPr="00240E48" w:rsidRDefault="00122FC6" w:rsidP="00CB6A73">
      <w:pPr>
        <w:spacing w:after="120" w:line="276" w:lineRule="auto"/>
        <w:ind w:left="567" w:hanging="567"/>
        <w:jc w:val="both"/>
        <w:rPr>
          <w:b/>
          <w:color w:val="000000"/>
          <w:szCs w:val="24"/>
          <w:lang w:val="en-GB"/>
        </w:rPr>
      </w:pPr>
    </w:p>
    <w:p w:rsidR="00122FC6" w:rsidRPr="00240E48" w:rsidRDefault="00122FC6" w:rsidP="00CB6A73">
      <w:pPr>
        <w:spacing w:after="120" w:line="276" w:lineRule="auto"/>
        <w:ind w:left="567" w:hanging="567"/>
        <w:jc w:val="both"/>
        <w:rPr>
          <w:b/>
          <w:color w:val="000000"/>
          <w:szCs w:val="24"/>
          <w:lang w:val="en-GB"/>
        </w:rPr>
      </w:pPr>
    </w:p>
    <w:p w:rsidR="00122FC6" w:rsidRPr="00240E48" w:rsidRDefault="008A1EC8" w:rsidP="0051376E">
      <w:pPr>
        <w:spacing w:after="120" w:line="276" w:lineRule="auto"/>
        <w:ind w:left="2160" w:firstLine="720"/>
        <w:rPr>
          <w:color w:val="000000"/>
          <w:szCs w:val="24"/>
          <w:lang w:val="en-GB"/>
        </w:rPr>
      </w:pPr>
      <w:proofErr w:type="spellStart"/>
      <w:r w:rsidRPr="00240E48">
        <w:rPr>
          <w:color w:val="000000"/>
          <w:szCs w:val="24"/>
          <w:lang w:val="en-GB"/>
        </w:rPr>
        <w:t>Prishtina</w:t>
      </w:r>
      <w:proofErr w:type="spellEnd"/>
      <w:r w:rsidRPr="00240E48">
        <w:rPr>
          <w:color w:val="000000"/>
          <w:szCs w:val="24"/>
          <w:lang w:val="en-GB"/>
        </w:rPr>
        <w:t xml:space="preserve">, </w:t>
      </w:r>
      <w:r w:rsidR="009D0893">
        <w:rPr>
          <w:color w:val="000000"/>
          <w:szCs w:val="24"/>
          <w:lang w:val="en-GB"/>
        </w:rPr>
        <w:t>3</w:t>
      </w:r>
      <w:r w:rsidR="00122FC6" w:rsidRPr="00240E48">
        <w:rPr>
          <w:color w:val="000000"/>
          <w:szCs w:val="24"/>
          <w:lang w:val="en-GB"/>
        </w:rPr>
        <w:t xml:space="preserve"> </w:t>
      </w:r>
      <w:r w:rsidR="00370DBA">
        <w:rPr>
          <w:color w:val="000000"/>
          <w:szCs w:val="24"/>
          <w:lang w:val="en-GB"/>
        </w:rPr>
        <w:t xml:space="preserve">February </w:t>
      </w:r>
      <w:r w:rsidR="0051376E">
        <w:rPr>
          <w:color w:val="000000"/>
          <w:szCs w:val="24"/>
          <w:lang w:val="en-GB"/>
        </w:rPr>
        <w:t>2021</w:t>
      </w:r>
    </w:p>
    <w:p w:rsidR="00122FC6" w:rsidRPr="00240E48" w:rsidRDefault="00122FC6" w:rsidP="00CB6A73">
      <w:pPr>
        <w:spacing w:after="120" w:line="276" w:lineRule="auto"/>
        <w:ind w:left="567" w:hanging="567"/>
        <w:jc w:val="both"/>
        <w:rPr>
          <w:b/>
          <w:color w:val="000000"/>
          <w:szCs w:val="24"/>
          <w:lang w:val="en-GB"/>
        </w:rPr>
      </w:pPr>
    </w:p>
    <w:p w:rsidR="00122FC6" w:rsidRPr="00240E48" w:rsidRDefault="003C6FCD" w:rsidP="0051376E">
      <w:pPr>
        <w:spacing w:after="200" w:line="276" w:lineRule="auto"/>
        <w:rPr>
          <w:bCs/>
          <w:szCs w:val="24"/>
          <w:lang w:val="en-GB" w:eastAsia="ja-JP"/>
        </w:rPr>
      </w:pPr>
      <w:r w:rsidRPr="00240E48">
        <w:rPr>
          <w:rFonts w:eastAsia="MS Mincho"/>
          <w:szCs w:val="24"/>
          <w:lang w:val="en-GB"/>
        </w:rPr>
        <w:t>Content</w:t>
      </w:r>
    </w:p>
    <w:p w:rsidR="00A36DD6" w:rsidRPr="00240E48" w:rsidRDefault="00F331DE">
      <w:pPr>
        <w:pStyle w:val="TOC2"/>
        <w:tabs>
          <w:tab w:val="right" w:leader="dot" w:pos="9017"/>
        </w:tabs>
        <w:rPr>
          <w:rFonts w:ascii="Calibri" w:hAnsi="Calibri"/>
          <w:sz w:val="22"/>
          <w:szCs w:val="22"/>
          <w:lang w:val="en-GB" w:eastAsia="sq-AL"/>
        </w:rPr>
      </w:pPr>
      <w:r w:rsidRPr="00240E48">
        <w:rPr>
          <w:szCs w:val="24"/>
          <w:lang w:val="en-GB"/>
        </w:rPr>
        <w:fldChar w:fldCharType="begin"/>
      </w:r>
      <w:r w:rsidR="00122FC6" w:rsidRPr="00240E48">
        <w:rPr>
          <w:szCs w:val="24"/>
          <w:lang w:val="en-GB"/>
        </w:rPr>
        <w:instrText xml:space="preserve"> TOC \o "1-3" \h \z \u </w:instrText>
      </w:r>
      <w:r w:rsidRPr="00240E48">
        <w:rPr>
          <w:szCs w:val="24"/>
          <w:lang w:val="en-GB"/>
        </w:rPr>
        <w:fldChar w:fldCharType="separate"/>
      </w:r>
      <w:hyperlink w:anchor="_Toc60232348" w:history="1">
        <w:r w:rsidR="00A36DD6" w:rsidRPr="00240E48">
          <w:rPr>
            <w:rStyle w:val="Hyperlink"/>
            <w:kern w:val="36"/>
            <w:lang w:val="en-GB"/>
          </w:rPr>
          <w:t>Background and purpose of the Report</w:t>
        </w:r>
        <w:r w:rsidR="00A36DD6" w:rsidRPr="00240E48">
          <w:rPr>
            <w:webHidden/>
            <w:lang w:val="en-GB"/>
          </w:rPr>
          <w:tab/>
        </w:r>
        <w:r w:rsidRPr="00240E48">
          <w:rPr>
            <w:webHidden/>
            <w:lang w:val="en-GB"/>
          </w:rPr>
          <w:fldChar w:fldCharType="begin"/>
        </w:r>
        <w:r w:rsidR="00A36DD6" w:rsidRPr="00240E48">
          <w:rPr>
            <w:webHidden/>
            <w:lang w:val="en-GB"/>
          </w:rPr>
          <w:instrText xml:space="preserve"> PAGEREF _Toc60232348 \h </w:instrText>
        </w:r>
        <w:r w:rsidRPr="00240E48">
          <w:rPr>
            <w:webHidden/>
            <w:lang w:val="en-GB"/>
          </w:rPr>
        </w:r>
        <w:r w:rsidRPr="00240E48">
          <w:rPr>
            <w:webHidden/>
            <w:lang w:val="en-GB"/>
          </w:rPr>
          <w:fldChar w:fldCharType="separate"/>
        </w:r>
        <w:r w:rsidR="00A36DD6" w:rsidRPr="00240E48">
          <w:rPr>
            <w:webHidden/>
            <w:lang w:val="en-GB"/>
          </w:rPr>
          <w:t>3</w:t>
        </w:r>
        <w:r w:rsidRPr="00240E48">
          <w:rPr>
            <w:webHidden/>
            <w:lang w:val="en-GB"/>
          </w:rPr>
          <w:fldChar w:fldCharType="end"/>
        </w:r>
      </w:hyperlink>
    </w:p>
    <w:p w:rsidR="00A36DD6" w:rsidRPr="00240E48" w:rsidRDefault="00162AAB">
      <w:pPr>
        <w:pStyle w:val="TOC2"/>
        <w:tabs>
          <w:tab w:val="right" w:leader="dot" w:pos="9017"/>
        </w:tabs>
        <w:rPr>
          <w:rFonts w:ascii="Calibri" w:hAnsi="Calibri"/>
          <w:sz w:val="22"/>
          <w:szCs w:val="22"/>
          <w:lang w:val="en-GB" w:eastAsia="sq-AL"/>
        </w:rPr>
      </w:pPr>
      <w:hyperlink w:anchor="_Toc60232349" w:history="1">
        <w:r w:rsidR="00A36DD6" w:rsidRPr="00240E48">
          <w:rPr>
            <w:rStyle w:val="Hyperlink"/>
            <w:lang w:val="en-GB"/>
          </w:rPr>
          <w:t>Legal basis for the action of the Ombudsperson</w:t>
        </w:r>
        <w:r w:rsidR="00A36DD6" w:rsidRPr="00240E48">
          <w:rPr>
            <w:webHidden/>
            <w:lang w:val="en-GB"/>
          </w:rPr>
          <w:tab/>
        </w:r>
        <w:r w:rsidR="00F331DE" w:rsidRPr="00240E48">
          <w:rPr>
            <w:webHidden/>
            <w:lang w:val="en-GB"/>
          </w:rPr>
          <w:fldChar w:fldCharType="begin"/>
        </w:r>
        <w:r w:rsidR="00A36DD6" w:rsidRPr="00240E48">
          <w:rPr>
            <w:webHidden/>
            <w:lang w:val="en-GB"/>
          </w:rPr>
          <w:instrText xml:space="preserve"> PAGEREF _Toc60232349 \h </w:instrText>
        </w:r>
        <w:r w:rsidR="00F331DE" w:rsidRPr="00240E48">
          <w:rPr>
            <w:webHidden/>
            <w:lang w:val="en-GB"/>
          </w:rPr>
        </w:r>
        <w:r w:rsidR="00F331DE" w:rsidRPr="00240E48">
          <w:rPr>
            <w:webHidden/>
            <w:lang w:val="en-GB"/>
          </w:rPr>
          <w:fldChar w:fldCharType="separate"/>
        </w:r>
        <w:r w:rsidR="00A36DD6" w:rsidRPr="00240E48">
          <w:rPr>
            <w:webHidden/>
            <w:lang w:val="en-GB"/>
          </w:rPr>
          <w:t>4</w:t>
        </w:r>
        <w:r w:rsidR="00F331DE" w:rsidRPr="00240E48">
          <w:rPr>
            <w:webHidden/>
            <w:lang w:val="en-GB"/>
          </w:rPr>
          <w:fldChar w:fldCharType="end"/>
        </w:r>
      </w:hyperlink>
    </w:p>
    <w:p w:rsidR="00A36DD6" w:rsidRPr="00240E48" w:rsidRDefault="00162AAB">
      <w:pPr>
        <w:pStyle w:val="TOC2"/>
        <w:tabs>
          <w:tab w:val="right" w:leader="dot" w:pos="9017"/>
        </w:tabs>
        <w:rPr>
          <w:rFonts w:ascii="Calibri" w:hAnsi="Calibri"/>
          <w:sz w:val="22"/>
          <w:szCs w:val="22"/>
          <w:lang w:val="en-GB" w:eastAsia="sq-AL"/>
        </w:rPr>
      </w:pPr>
      <w:hyperlink w:anchor="_Toc60232350" w:history="1">
        <w:r w:rsidR="00A36DD6" w:rsidRPr="00240E48">
          <w:rPr>
            <w:rStyle w:val="Hyperlink"/>
            <w:lang w:val="en-GB"/>
          </w:rPr>
          <w:t>Ex officio case</w:t>
        </w:r>
        <w:r w:rsidR="00B50533">
          <w:rPr>
            <w:rStyle w:val="Hyperlink"/>
            <w:lang w:val="en-GB"/>
          </w:rPr>
          <w:t xml:space="preserve"> </w:t>
        </w:r>
        <w:r w:rsidR="00A36DD6" w:rsidRPr="00240E48">
          <w:rPr>
            <w:rStyle w:val="Hyperlink"/>
            <w:lang w:val="en-GB"/>
          </w:rPr>
          <w:t>no. 365/2018 against the Ministry of Environment and Spatial Planning</w:t>
        </w:r>
        <w:r w:rsidR="00A36DD6" w:rsidRPr="00240E48">
          <w:rPr>
            <w:webHidden/>
            <w:lang w:val="en-GB"/>
          </w:rPr>
          <w:tab/>
        </w:r>
        <w:r w:rsidR="00F331DE" w:rsidRPr="00240E48">
          <w:rPr>
            <w:webHidden/>
            <w:lang w:val="en-GB"/>
          </w:rPr>
          <w:fldChar w:fldCharType="begin"/>
        </w:r>
        <w:r w:rsidR="00A36DD6" w:rsidRPr="00240E48">
          <w:rPr>
            <w:webHidden/>
            <w:lang w:val="en-GB"/>
          </w:rPr>
          <w:instrText xml:space="preserve"> PAGEREF _Toc60232350 \h </w:instrText>
        </w:r>
        <w:r w:rsidR="00F331DE" w:rsidRPr="00240E48">
          <w:rPr>
            <w:webHidden/>
            <w:lang w:val="en-GB"/>
          </w:rPr>
        </w:r>
        <w:r w:rsidR="00F331DE" w:rsidRPr="00240E48">
          <w:rPr>
            <w:webHidden/>
            <w:lang w:val="en-GB"/>
          </w:rPr>
          <w:fldChar w:fldCharType="separate"/>
        </w:r>
        <w:r w:rsidR="00A36DD6" w:rsidRPr="00240E48">
          <w:rPr>
            <w:webHidden/>
            <w:lang w:val="en-GB"/>
          </w:rPr>
          <w:t>4</w:t>
        </w:r>
        <w:r w:rsidR="00F331DE" w:rsidRPr="00240E48">
          <w:rPr>
            <w:webHidden/>
            <w:lang w:val="en-GB"/>
          </w:rPr>
          <w:fldChar w:fldCharType="end"/>
        </w:r>
      </w:hyperlink>
    </w:p>
    <w:p w:rsidR="00A36DD6" w:rsidRPr="00240E48" w:rsidRDefault="00162AAB">
      <w:pPr>
        <w:pStyle w:val="TOC2"/>
        <w:tabs>
          <w:tab w:val="right" w:leader="dot" w:pos="9017"/>
        </w:tabs>
        <w:rPr>
          <w:rFonts w:ascii="Calibri" w:hAnsi="Calibri"/>
          <w:sz w:val="22"/>
          <w:szCs w:val="22"/>
          <w:lang w:val="en-GB" w:eastAsia="sq-AL"/>
        </w:rPr>
      </w:pPr>
      <w:hyperlink w:anchor="_Toc60232351" w:history="1">
        <w:r w:rsidR="00A36DD6" w:rsidRPr="00240E48">
          <w:rPr>
            <w:rStyle w:val="Hyperlink"/>
            <w:lang w:val="en-GB"/>
          </w:rPr>
          <w:t>Complaint no. 82/2019 Dobrivoje Stevanović and 1200 others against the Ministry of Environment and Spatial Planning</w:t>
        </w:r>
        <w:r w:rsidR="00A36DD6" w:rsidRPr="00240E48">
          <w:rPr>
            <w:webHidden/>
            <w:lang w:val="en-GB"/>
          </w:rPr>
          <w:tab/>
        </w:r>
        <w:r w:rsidR="00F331DE" w:rsidRPr="00240E48">
          <w:rPr>
            <w:webHidden/>
            <w:lang w:val="en-GB"/>
          </w:rPr>
          <w:fldChar w:fldCharType="begin"/>
        </w:r>
        <w:r w:rsidR="00A36DD6" w:rsidRPr="00240E48">
          <w:rPr>
            <w:webHidden/>
            <w:lang w:val="en-GB"/>
          </w:rPr>
          <w:instrText xml:space="preserve"> PAGEREF _Toc60232351 \h </w:instrText>
        </w:r>
        <w:r w:rsidR="00F331DE" w:rsidRPr="00240E48">
          <w:rPr>
            <w:webHidden/>
            <w:lang w:val="en-GB"/>
          </w:rPr>
        </w:r>
        <w:r w:rsidR="00F331DE" w:rsidRPr="00240E48">
          <w:rPr>
            <w:webHidden/>
            <w:lang w:val="en-GB"/>
          </w:rPr>
          <w:fldChar w:fldCharType="separate"/>
        </w:r>
        <w:r w:rsidR="00A36DD6" w:rsidRPr="00240E48">
          <w:rPr>
            <w:webHidden/>
            <w:lang w:val="en-GB"/>
          </w:rPr>
          <w:t>8</w:t>
        </w:r>
        <w:r w:rsidR="00F331DE" w:rsidRPr="00240E48">
          <w:rPr>
            <w:webHidden/>
            <w:lang w:val="en-GB"/>
          </w:rPr>
          <w:fldChar w:fldCharType="end"/>
        </w:r>
      </w:hyperlink>
    </w:p>
    <w:p w:rsidR="00A36DD6" w:rsidRPr="00240E48" w:rsidRDefault="00162AAB">
      <w:pPr>
        <w:pStyle w:val="TOC2"/>
        <w:tabs>
          <w:tab w:val="right" w:leader="dot" w:pos="9017"/>
        </w:tabs>
        <w:rPr>
          <w:rFonts w:ascii="Calibri" w:hAnsi="Calibri"/>
          <w:sz w:val="22"/>
          <w:szCs w:val="22"/>
          <w:lang w:val="en-GB" w:eastAsia="sq-AL"/>
        </w:rPr>
      </w:pPr>
      <w:hyperlink w:anchor="_Toc60232352" w:history="1">
        <w:r w:rsidR="00A36DD6" w:rsidRPr="00240E48">
          <w:rPr>
            <w:rStyle w:val="Hyperlink"/>
            <w:lang w:val="en-GB"/>
          </w:rPr>
          <w:t>Complaint no. 753/2018 Adriatik Gacaferi Environmentaly Responsible for Action” (ERA) against the Municipality of Deçan</w:t>
        </w:r>
        <w:r w:rsidR="00A36DD6" w:rsidRPr="00240E48">
          <w:rPr>
            <w:webHidden/>
            <w:lang w:val="en-GB"/>
          </w:rPr>
          <w:tab/>
        </w:r>
        <w:r w:rsidR="00F331DE" w:rsidRPr="00240E48">
          <w:rPr>
            <w:webHidden/>
            <w:lang w:val="en-GB"/>
          </w:rPr>
          <w:fldChar w:fldCharType="begin"/>
        </w:r>
        <w:r w:rsidR="00A36DD6" w:rsidRPr="00240E48">
          <w:rPr>
            <w:webHidden/>
            <w:lang w:val="en-GB"/>
          </w:rPr>
          <w:instrText xml:space="preserve"> PAGEREF _Toc60232352 \h </w:instrText>
        </w:r>
        <w:r w:rsidR="00F331DE" w:rsidRPr="00240E48">
          <w:rPr>
            <w:webHidden/>
            <w:lang w:val="en-GB"/>
          </w:rPr>
        </w:r>
        <w:r w:rsidR="00F331DE" w:rsidRPr="00240E48">
          <w:rPr>
            <w:webHidden/>
            <w:lang w:val="en-GB"/>
          </w:rPr>
          <w:fldChar w:fldCharType="separate"/>
        </w:r>
        <w:r w:rsidR="00A36DD6" w:rsidRPr="00240E48">
          <w:rPr>
            <w:webHidden/>
            <w:lang w:val="en-GB"/>
          </w:rPr>
          <w:t>10</w:t>
        </w:r>
        <w:r w:rsidR="00F331DE" w:rsidRPr="00240E48">
          <w:rPr>
            <w:webHidden/>
            <w:lang w:val="en-GB"/>
          </w:rPr>
          <w:fldChar w:fldCharType="end"/>
        </w:r>
      </w:hyperlink>
    </w:p>
    <w:p w:rsidR="00A36DD6" w:rsidRPr="00240E48" w:rsidRDefault="00162AAB">
      <w:pPr>
        <w:pStyle w:val="TOC2"/>
        <w:tabs>
          <w:tab w:val="right" w:leader="dot" w:pos="9017"/>
        </w:tabs>
        <w:rPr>
          <w:rFonts w:ascii="Calibri" w:hAnsi="Calibri"/>
          <w:sz w:val="22"/>
          <w:szCs w:val="22"/>
          <w:lang w:val="en-GB" w:eastAsia="sq-AL"/>
        </w:rPr>
      </w:pPr>
      <w:hyperlink w:anchor="_Toc60232353" w:history="1">
        <w:r w:rsidR="00A36DD6" w:rsidRPr="00240E48">
          <w:rPr>
            <w:rStyle w:val="Hyperlink"/>
            <w:lang w:val="en-GB"/>
          </w:rPr>
          <w:t>Complaint no. 576/2019 Iniciativa per Progres / INPO against Ministry of Environment and Spatial Planning</w:t>
        </w:r>
        <w:r w:rsidR="00A36DD6" w:rsidRPr="00240E48">
          <w:rPr>
            <w:webHidden/>
            <w:lang w:val="en-GB"/>
          </w:rPr>
          <w:tab/>
        </w:r>
        <w:r w:rsidR="00F331DE" w:rsidRPr="00240E48">
          <w:rPr>
            <w:webHidden/>
            <w:lang w:val="en-GB"/>
          </w:rPr>
          <w:fldChar w:fldCharType="begin"/>
        </w:r>
        <w:r w:rsidR="00A36DD6" w:rsidRPr="00240E48">
          <w:rPr>
            <w:webHidden/>
            <w:lang w:val="en-GB"/>
          </w:rPr>
          <w:instrText xml:space="preserve"> PAGEREF _Toc60232353 \h </w:instrText>
        </w:r>
        <w:r w:rsidR="00F331DE" w:rsidRPr="00240E48">
          <w:rPr>
            <w:webHidden/>
            <w:lang w:val="en-GB"/>
          </w:rPr>
        </w:r>
        <w:r w:rsidR="00F331DE" w:rsidRPr="00240E48">
          <w:rPr>
            <w:webHidden/>
            <w:lang w:val="en-GB"/>
          </w:rPr>
          <w:fldChar w:fldCharType="separate"/>
        </w:r>
        <w:r w:rsidR="00A36DD6" w:rsidRPr="00240E48">
          <w:rPr>
            <w:webHidden/>
            <w:lang w:val="en-GB"/>
          </w:rPr>
          <w:t>12</w:t>
        </w:r>
        <w:r w:rsidR="00F331DE" w:rsidRPr="00240E48">
          <w:rPr>
            <w:webHidden/>
            <w:lang w:val="en-GB"/>
          </w:rPr>
          <w:fldChar w:fldCharType="end"/>
        </w:r>
      </w:hyperlink>
    </w:p>
    <w:p w:rsidR="00A36DD6" w:rsidRPr="00240E48" w:rsidRDefault="00162AAB">
      <w:pPr>
        <w:pStyle w:val="TOC2"/>
        <w:tabs>
          <w:tab w:val="right" w:leader="dot" w:pos="9017"/>
        </w:tabs>
        <w:rPr>
          <w:rFonts w:ascii="Calibri" w:hAnsi="Calibri"/>
          <w:sz w:val="22"/>
          <w:szCs w:val="22"/>
          <w:lang w:val="en-GB" w:eastAsia="sq-AL"/>
        </w:rPr>
      </w:pPr>
      <w:hyperlink w:anchor="_Toc60232354" w:history="1">
        <w:r w:rsidR="00A36DD6" w:rsidRPr="00240E48">
          <w:rPr>
            <w:rStyle w:val="Hyperlink"/>
            <w:lang w:val="en-GB"/>
          </w:rPr>
          <w:t>Announcement of the Ombudsperson regarding the reaction of the citizens for the construction of the hydropower plant in Lumbardhi</w:t>
        </w:r>
        <w:r w:rsidR="00A36DD6" w:rsidRPr="00240E48">
          <w:rPr>
            <w:webHidden/>
            <w:lang w:val="en-GB"/>
          </w:rPr>
          <w:tab/>
        </w:r>
        <w:r w:rsidR="00F331DE" w:rsidRPr="00240E48">
          <w:rPr>
            <w:webHidden/>
            <w:lang w:val="en-GB"/>
          </w:rPr>
          <w:fldChar w:fldCharType="begin"/>
        </w:r>
        <w:r w:rsidR="00A36DD6" w:rsidRPr="00240E48">
          <w:rPr>
            <w:webHidden/>
            <w:lang w:val="en-GB"/>
          </w:rPr>
          <w:instrText xml:space="preserve"> PAGEREF _Toc60232354 \h </w:instrText>
        </w:r>
        <w:r w:rsidR="00F331DE" w:rsidRPr="00240E48">
          <w:rPr>
            <w:webHidden/>
            <w:lang w:val="en-GB"/>
          </w:rPr>
        </w:r>
        <w:r w:rsidR="00F331DE" w:rsidRPr="00240E48">
          <w:rPr>
            <w:webHidden/>
            <w:lang w:val="en-GB"/>
          </w:rPr>
          <w:fldChar w:fldCharType="separate"/>
        </w:r>
        <w:r w:rsidR="00A36DD6" w:rsidRPr="00240E48">
          <w:rPr>
            <w:webHidden/>
            <w:lang w:val="en-GB"/>
          </w:rPr>
          <w:t>13</w:t>
        </w:r>
        <w:r w:rsidR="00F331DE" w:rsidRPr="00240E48">
          <w:rPr>
            <w:webHidden/>
            <w:lang w:val="en-GB"/>
          </w:rPr>
          <w:fldChar w:fldCharType="end"/>
        </w:r>
      </w:hyperlink>
    </w:p>
    <w:p w:rsidR="00A36DD6" w:rsidRPr="00240E48" w:rsidRDefault="00162AAB">
      <w:pPr>
        <w:pStyle w:val="TOC2"/>
        <w:tabs>
          <w:tab w:val="right" w:leader="dot" w:pos="9017"/>
        </w:tabs>
        <w:rPr>
          <w:rFonts w:ascii="Calibri" w:hAnsi="Calibri"/>
          <w:sz w:val="22"/>
          <w:szCs w:val="22"/>
          <w:lang w:val="en-GB" w:eastAsia="sq-AL"/>
        </w:rPr>
      </w:pPr>
      <w:hyperlink w:anchor="_Toc60232355" w:history="1">
        <w:r w:rsidR="00A36DD6" w:rsidRPr="00240E48">
          <w:rPr>
            <w:rStyle w:val="Hyperlink"/>
            <w:lang w:val="en-GB"/>
          </w:rPr>
          <w:t>Case analyses</w:t>
        </w:r>
        <w:r w:rsidR="00A36DD6" w:rsidRPr="00240E48">
          <w:rPr>
            <w:webHidden/>
            <w:lang w:val="en-GB"/>
          </w:rPr>
          <w:tab/>
        </w:r>
        <w:r w:rsidR="00F331DE" w:rsidRPr="00240E48">
          <w:rPr>
            <w:webHidden/>
            <w:lang w:val="en-GB"/>
          </w:rPr>
          <w:fldChar w:fldCharType="begin"/>
        </w:r>
        <w:r w:rsidR="00A36DD6" w:rsidRPr="00240E48">
          <w:rPr>
            <w:webHidden/>
            <w:lang w:val="en-GB"/>
          </w:rPr>
          <w:instrText xml:space="preserve"> PAGEREF _Toc60232355 \h </w:instrText>
        </w:r>
        <w:r w:rsidR="00F331DE" w:rsidRPr="00240E48">
          <w:rPr>
            <w:webHidden/>
            <w:lang w:val="en-GB"/>
          </w:rPr>
        </w:r>
        <w:r w:rsidR="00F331DE" w:rsidRPr="00240E48">
          <w:rPr>
            <w:webHidden/>
            <w:lang w:val="en-GB"/>
          </w:rPr>
          <w:fldChar w:fldCharType="separate"/>
        </w:r>
        <w:r w:rsidR="00A36DD6" w:rsidRPr="00240E48">
          <w:rPr>
            <w:webHidden/>
            <w:lang w:val="en-GB"/>
          </w:rPr>
          <w:t>16</w:t>
        </w:r>
        <w:r w:rsidR="00F331DE" w:rsidRPr="00240E48">
          <w:rPr>
            <w:webHidden/>
            <w:lang w:val="en-GB"/>
          </w:rPr>
          <w:fldChar w:fldCharType="end"/>
        </w:r>
      </w:hyperlink>
    </w:p>
    <w:p w:rsidR="00A36DD6" w:rsidRPr="00240E48" w:rsidRDefault="00162AAB">
      <w:pPr>
        <w:pStyle w:val="TOC2"/>
        <w:tabs>
          <w:tab w:val="right" w:leader="dot" w:pos="9017"/>
        </w:tabs>
        <w:rPr>
          <w:rFonts w:ascii="Calibri" w:hAnsi="Calibri"/>
          <w:sz w:val="22"/>
          <w:szCs w:val="22"/>
          <w:lang w:val="en-GB" w:eastAsia="sq-AL"/>
        </w:rPr>
      </w:pPr>
      <w:hyperlink w:anchor="_Toc60232356" w:history="1">
        <w:r w:rsidR="00A36DD6" w:rsidRPr="00240E48">
          <w:rPr>
            <w:rStyle w:val="Hyperlink"/>
            <w:lang w:val="en-GB"/>
          </w:rPr>
          <w:t>Findings of the Ombudsperson</w:t>
        </w:r>
        <w:r w:rsidR="00A36DD6" w:rsidRPr="00240E48">
          <w:rPr>
            <w:webHidden/>
            <w:lang w:val="en-GB"/>
          </w:rPr>
          <w:tab/>
        </w:r>
        <w:r w:rsidR="00F331DE" w:rsidRPr="00240E48">
          <w:rPr>
            <w:webHidden/>
            <w:lang w:val="en-GB"/>
          </w:rPr>
          <w:fldChar w:fldCharType="begin"/>
        </w:r>
        <w:r w:rsidR="00A36DD6" w:rsidRPr="00240E48">
          <w:rPr>
            <w:webHidden/>
            <w:lang w:val="en-GB"/>
          </w:rPr>
          <w:instrText xml:space="preserve"> PAGEREF _Toc60232356 \h </w:instrText>
        </w:r>
        <w:r w:rsidR="00F331DE" w:rsidRPr="00240E48">
          <w:rPr>
            <w:webHidden/>
            <w:lang w:val="en-GB"/>
          </w:rPr>
        </w:r>
        <w:r w:rsidR="00F331DE" w:rsidRPr="00240E48">
          <w:rPr>
            <w:webHidden/>
            <w:lang w:val="en-GB"/>
          </w:rPr>
          <w:fldChar w:fldCharType="separate"/>
        </w:r>
        <w:r w:rsidR="00A36DD6" w:rsidRPr="00240E48">
          <w:rPr>
            <w:webHidden/>
            <w:lang w:val="en-GB"/>
          </w:rPr>
          <w:t>21</w:t>
        </w:r>
        <w:r w:rsidR="00F331DE" w:rsidRPr="00240E48">
          <w:rPr>
            <w:webHidden/>
            <w:lang w:val="en-GB"/>
          </w:rPr>
          <w:fldChar w:fldCharType="end"/>
        </w:r>
      </w:hyperlink>
    </w:p>
    <w:p w:rsidR="00A36DD6" w:rsidRPr="00240E48" w:rsidRDefault="00162AAB">
      <w:pPr>
        <w:pStyle w:val="TOC2"/>
        <w:tabs>
          <w:tab w:val="right" w:leader="dot" w:pos="9017"/>
        </w:tabs>
        <w:rPr>
          <w:rFonts w:ascii="Calibri" w:hAnsi="Calibri"/>
          <w:sz w:val="22"/>
          <w:szCs w:val="22"/>
          <w:lang w:val="en-GB" w:eastAsia="sq-AL"/>
        </w:rPr>
      </w:pPr>
      <w:hyperlink w:anchor="_Toc60232357" w:history="1">
        <w:r w:rsidR="00A36DD6" w:rsidRPr="00240E48">
          <w:rPr>
            <w:rStyle w:val="Hyperlink"/>
            <w:lang w:val="en-GB"/>
          </w:rPr>
          <w:t>Recommendations of the Ombudsperson</w:t>
        </w:r>
        <w:r w:rsidR="00A36DD6" w:rsidRPr="00240E48">
          <w:rPr>
            <w:webHidden/>
            <w:lang w:val="en-GB"/>
          </w:rPr>
          <w:tab/>
        </w:r>
        <w:r w:rsidR="00F331DE" w:rsidRPr="00240E48">
          <w:rPr>
            <w:webHidden/>
            <w:lang w:val="en-GB"/>
          </w:rPr>
          <w:fldChar w:fldCharType="begin"/>
        </w:r>
        <w:r w:rsidR="00A36DD6" w:rsidRPr="00240E48">
          <w:rPr>
            <w:webHidden/>
            <w:lang w:val="en-GB"/>
          </w:rPr>
          <w:instrText xml:space="preserve"> PAGEREF _Toc60232357 \h </w:instrText>
        </w:r>
        <w:r w:rsidR="00F331DE" w:rsidRPr="00240E48">
          <w:rPr>
            <w:webHidden/>
            <w:lang w:val="en-GB"/>
          </w:rPr>
        </w:r>
        <w:r w:rsidR="00F331DE" w:rsidRPr="00240E48">
          <w:rPr>
            <w:webHidden/>
            <w:lang w:val="en-GB"/>
          </w:rPr>
          <w:fldChar w:fldCharType="separate"/>
        </w:r>
        <w:r w:rsidR="00A36DD6" w:rsidRPr="00240E48">
          <w:rPr>
            <w:webHidden/>
            <w:lang w:val="en-GB"/>
          </w:rPr>
          <w:t>22</w:t>
        </w:r>
        <w:r w:rsidR="00F331DE" w:rsidRPr="00240E48">
          <w:rPr>
            <w:webHidden/>
            <w:lang w:val="en-GB"/>
          </w:rPr>
          <w:fldChar w:fldCharType="end"/>
        </w:r>
      </w:hyperlink>
    </w:p>
    <w:p w:rsidR="00122FC6" w:rsidRPr="00240E48" w:rsidRDefault="00F331DE" w:rsidP="00C85EF5">
      <w:pPr>
        <w:spacing w:after="120" w:line="276" w:lineRule="auto"/>
        <w:ind w:left="567" w:hanging="567"/>
        <w:jc w:val="both"/>
        <w:rPr>
          <w:rFonts w:eastAsia="MS Mincho"/>
          <w:szCs w:val="24"/>
          <w:lang w:val="en-GB"/>
        </w:rPr>
      </w:pPr>
      <w:r w:rsidRPr="00240E48">
        <w:rPr>
          <w:rFonts w:eastAsia="MS Mincho"/>
          <w:b/>
          <w:bCs/>
          <w:szCs w:val="24"/>
          <w:lang w:val="en-GB"/>
        </w:rPr>
        <w:fldChar w:fldCharType="end"/>
      </w:r>
    </w:p>
    <w:p w:rsidR="00122FC6" w:rsidRPr="00240E48" w:rsidRDefault="00AB1A5D" w:rsidP="00B1377E">
      <w:pPr>
        <w:pStyle w:val="Heading2"/>
        <w:spacing w:after="120"/>
        <w:rPr>
          <w:lang w:val="en-GB"/>
        </w:rPr>
      </w:pPr>
      <w:r w:rsidRPr="00240E48">
        <w:rPr>
          <w:kern w:val="36"/>
          <w:lang w:val="en-GB"/>
        </w:rPr>
        <w:br w:type="page"/>
      </w:r>
      <w:bookmarkStart w:id="0" w:name="_Toc60232348"/>
      <w:r w:rsidR="007C1996" w:rsidRPr="00240E48">
        <w:rPr>
          <w:kern w:val="36"/>
          <w:lang w:val="en-GB"/>
        </w:rPr>
        <w:lastRenderedPageBreak/>
        <w:t>Background and purpose of the Report</w:t>
      </w:r>
      <w:bookmarkEnd w:id="0"/>
    </w:p>
    <w:p w:rsidR="00C940E3" w:rsidRPr="00240E48" w:rsidRDefault="007C1996" w:rsidP="00B1377E">
      <w:pPr>
        <w:spacing w:after="120" w:line="276" w:lineRule="auto"/>
        <w:jc w:val="both"/>
        <w:rPr>
          <w:szCs w:val="24"/>
          <w:lang w:val="en-GB"/>
        </w:rPr>
      </w:pPr>
      <w:r w:rsidRPr="00240E48">
        <w:rPr>
          <w:szCs w:val="24"/>
          <w:lang w:val="en-GB"/>
        </w:rPr>
        <w:t xml:space="preserve">This Report with Recommendations has resulted </w:t>
      </w:r>
      <w:r w:rsidR="00370DBA">
        <w:rPr>
          <w:szCs w:val="24"/>
          <w:lang w:val="en-GB"/>
        </w:rPr>
        <w:t>upon</w:t>
      </w:r>
      <w:r w:rsidRPr="00240E48">
        <w:rPr>
          <w:szCs w:val="24"/>
          <w:lang w:val="en-GB"/>
        </w:rPr>
        <w:t xml:space="preserve"> Ombuds</w:t>
      </w:r>
      <w:r w:rsidR="00C707D7" w:rsidRPr="00240E48">
        <w:rPr>
          <w:szCs w:val="24"/>
          <w:lang w:val="en-GB"/>
        </w:rPr>
        <w:t>person</w:t>
      </w:r>
      <w:r w:rsidRPr="00240E48">
        <w:rPr>
          <w:szCs w:val="24"/>
          <w:lang w:val="en-GB"/>
        </w:rPr>
        <w:t xml:space="preserve">'s investigations, regarding the cases related to the issue of operation of hydropower plants in </w:t>
      </w:r>
      <w:proofErr w:type="spellStart"/>
      <w:r w:rsidRPr="00240E48">
        <w:rPr>
          <w:szCs w:val="24"/>
          <w:lang w:val="en-GB"/>
        </w:rPr>
        <w:t>Deçan</w:t>
      </w:r>
      <w:proofErr w:type="spellEnd"/>
      <w:r w:rsidRPr="00240E48">
        <w:rPr>
          <w:szCs w:val="24"/>
          <w:lang w:val="en-GB"/>
        </w:rPr>
        <w:t xml:space="preserve"> and </w:t>
      </w:r>
      <w:proofErr w:type="spellStart"/>
      <w:r w:rsidRPr="00240E48">
        <w:rPr>
          <w:szCs w:val="24"/>
          <w:lang w:val="en-GB"/>
        </w:rPr>
        <w:t>Sht</w:t>
      </w:r>
      <w:r w:rsidR="001F62CF" w:rsidRPr="00240E48">
        <w:rPr>
          <w:szCs w:val="24"/>
          <w:lang w:val="en-GB"/>
        </w:rPr>
        <w:t>e</w:t>
      </w:r>
      <w:r w:rsidRPr="00240E48">
        <w:rPr>
          <w:szCs w:val="24"/>
          <w:lang w:val="en-GB"/>
        </w:rPr>
        <w:t>rpce</w:t>
      </w:r>
      <w:proofErr w:type="spellEnd"/>
      <w:r w:rsidR="00122FC6" w:rsidRPr="00240E48">
        <w:rPr>
          <w:szCs w:val="24"/>
          <w:lang w:val="en-GB"/>
        </w:rPr>
        <w:t xml:space="preserve">. </w:t>
      </w:r>
      <w:r w:rsidR="000E4742" w:rsidRPr="00240E48">
        <w:rPr>
          <w:i/>
          <w:szCs w:val="24"/>
          <w:lang w:val="en-GB"/>
        </w:rPr>
        <w:t xml:space="preserve"> </w:t>
      </w:r>
      <w:r w:rsidRPr="00240E48">
        <w:rPr>
          <w:szCs w:val="24"/>
          <w:lang w:val="en-GB"/>
        </w:rPr>
        <w:t xml:space="preserve">The complaint regarding the </w:t>
      </w:r>
      <w:r w:rsidR="00370DBA">
        <w:rPr>
          <w:szCs w:val="24"/>
          <w:lang w:val="en-GB"/>
        </w:rPr>
        <w:t>legality of the</w:t>
      </w:r>
      <w:r w:rsidRPr="00240E48">
        <w:rPr>
          <w:szCs w:val="24"/>
          <w:lang w:val="en-GB"/>
        </w:rPr>
        <w:t xml:space="preserve"> </w:t>
      </w:r>
      <w:r w:rsidR="00370DBA">
        <w:rPr>
          <w:szCs w:val="24"/>
          <w:lang w:val="en-GB"/>
        </w:rPr>
        <w:t xml:space="preserve">procedures </w:t>
      </w:r>
      <w:r w:rsidRPr="00240E48">
        <w:rPr>
          <w:szCs w:val="24"/>
          <w:lang w:val="en-GB"/>
        </w:rPr>
        <w:t xml:space="preserve">of hydropower plants in </w:t>
      </w:r>
      <w:proofErr w:type="spellStart"/>
      <w:r w:rsidRPr="00240E48">
        <w:rPr>
          <w:szCs w:val="24"/>
          <w:lang w:val="en-GB"/>
        </w:rPr>
        <w:t>Deçan</w:t>
      </w:r>
      <w:proofErr w:type="spellEnd"/>
      <w:r w:rsidRPr="00240E48">
        <w:rPr>
          <w:szCs w:val="24"/>
          <w:lang w:val="en-GB"/>
        </w:rPr>
        <w:t xml:space="preserve"> is initiated </w:t>
      </w:r>
      <w:r w:rsidRPr="00240E48">
        <w:rPr>
          <w:i/>
          <w:szCs w:val="24"/>
          <w:lang w:val="en-GB"/>
        </w:rPr>
        <w:t>Ex Officio</w:t>
      </w:r>
      <w:r w:rsidRPr="00240E48">
        <w:rPr>
          <w:szCs w:val="24"/>
          <w:lang w:val="en-GB"/>
        </w:rPr>
        <w:t xml:space="preserve"> by the Ombuds</w:t>
      </w:r>
      <w:r w:rsidR="00C707D7" w:rsidRPr="00240E48">
        <w:rPr>
          <w:szCs w:val="24"/>
          <w:lang w:val="en-GB"/>
        </w:rPr>
        <w:t>person</w:t>
      </w:r>
      <w:r w:rsidRPr="00240E48">
        <w:rPr>
          <w:szCs w:val="24"/>
          <w:lang w:val="en-GB"/>
        </w:rPr>
        <w:t xml:space="preserve">, </w:t>
      </w:r>
      <w:r w:rsidRPr="00240E48">
        <w:rPr>
          <w:lang w:val="en-GB"/>
        </w:rPr>
        <w:t xml:space="preserve">based on information received from Mr. </w:t>
      </w:r>
      <w:proofErr w:type="spellStart"/>
      <w:r w:rsidRPr="00240E48">
        <w:rPr>
          <w:lang w:val="en-GB"/>
        </w:rPr>
        <w:t>Adriatik</w:t>
      </w:r>
      <w:proofErr w:type="spellEnd"/>
      <w:r w:rsidRPr="00240E48">
        <w:rPr>
          <w:lang w:val="en-GB"/>
        </w:rPr>
        <w:t xml:space="preserve"> </w:t>
      </w:r>
      <w:proofErr w:type="spellStart"/>
      <w:r w:rsidRPr="00240E48">
        <w:rPr>
          <w:lang w:val="en-GB"/>
        </w:rPr>
        <w:t>Gacaferi</w:t>
      </w:r>
      <w:proofErr w:type="spellEnd"/>
      <w:r w:rsidRPr="00240E48">
        <w:rPr>
          <w:lang w:val="en-GB"/>
        </w:rPr>
        <w:t xml:space="preserve">, in the forum organized for sustainable development, on the topic </w:t>
      </w:r>
      <w:r w:rsidR="006C2147" w:rsidRPr="00240E48">
        <w:rPr>
          <w:lang w:val="en-GB"/>
        </w:rPr>
        <w:t>“</w:t>
      </w:r>
      <w:r w:rsidRPr="00240E48">
        <w:rPr>
          <w:lang w:val="en-GB"/>
        </w:rPr>
        <w:t>WATER IS LIFE/ ENVIRONMENTAL CRIMES</w:t>
      </w:r>
      <w:r w:rsidR="006C2147" w:rsidRPr="00240E48">
        <w:rPr>
          <w:lang w:val="en-GB"/>
        </w:rPr>
        <w:t>”</w:t>
      </w:r>
      <w:r w:rsidR="000E4742" w:rsidRPr="00240E48">
        <w:rPr>
          <w:lang w:val="en-GB"/>
        </w:rPr>
        <w:t>.</w:t>
      </w:r>
      <w:r w:rsidR="00122FC6" w:rsidRPr="00240E48">
        <w:rPr>
          <w:szCs w:val="24"/>
          <w:lang w:val="en-GB"/>
        </w:rPr>
        <w:t xml:space="preserve"> </w:t>
      </w:r>
      <w:r w:rsidRPr="00240E48">
        <w:rPr>
          <w:szCs w:val="24"/>
          <w:lang w:val="en-GB"/>
        </w:rPr>
        <w:t xml:space="preserve">Whereas, investigations regarding the legality of the operation of hydropower plants in </w:t>
      </w:r>
      <w:proofErr w:type="spellStart"/>
      <w:r w:rsidRPr="00240E48">
        <w:rPr>
          <w:szCs w:val="24"/>
          <w:lang w:val="en-GB"/>
        </w:rPr>
        <w:t>Sht</w:t>
      </w:r>
      <w:r w:rsidR="006C2147" w:rsidRPr="00240E48">
        <w:rPr>
          <w:szCs w:val="24"/>
          <w:lang w:val="en-GB"/>
        </w:rPr>
        <w:t>e</w:t>
      </w:r>
      <w:r w:rsidRPr="00240E48">
        <w:rPr>
          <w:szCs w:val="24"/>
          <w:lang w:val="en-GB"/>
        </w:rPr>
        <w:t>rpce</w:t>
      </w:r>
      <w:proofErr w:type="spellEnd"/>
      <w:r w:rsidRPr="00240E48">
        <w:rPr>
          <w:szCs w:val="24"/>
          <w:lang w:val="en-GB"/>
        </w:rPr>
        <w:t xml:space="preserve"> have been initiated on the basis of the complaint of Mr. </w:t>
      </w:r>
      <w:proofErr w:type="spellStart"/>
      <w:r w:rsidRPr="00240E48">
        <w:rPr>
          <w:szCs w:val="24"/>
          <w:lang w:val="en-GB"/>
        </w:rPr>
        <w:t>Dobrivoje</w:t>
      </w:r>
      <w:proofErr w:type="spellEnd"/>
      <w:r w:rsidRPr="00240E48">
        <w:rPr>
          <w:szCs w:val="24"/>
          <w:lang w:val="en-GB"/>
        </w:rPr>
        <w:t xml:space="preserve"> </w:t>
      </w:r>
      <w:proofErr w:type="spellStart"/>
      <w:r w:rsidRPr="00240E48">
        <w:rPr>
          <w:szCs w:val="24"/>
          <w:lang w:val="en-GB"/>
        </w:rPr>
        <w:t>Stevanović</w:t>
      </w:r>
      <w:proofErr w:type="spellEnd"/>
      <w:r w:rsidRPr="00240E48">
        <w:rPr>
          <w:szCs w:val="24"/>
          <w:lang w:val="en-GB"/>
        </w:rPr>
        <w:t xml:space="preserve"> on behalf of 1200 other inhabitants of the Municipality of </w:t>
      </w:r>
      <w:proofErr w:type="spellStart"/>
      <w:r w:rsidRPr="00240E48">
        <w:rPr>
          <w:szCs w:val="24"/>
          <w:lang w:val="en-GB"/>
        </w:rPr>
        <w:t>Shtërpce</w:t>
      </w:r>
      <w:proofErr w:type="spellEnd"/>
      <w:r w:rsidRPr="00240E48">
        <w:rPr>
          <w:szCs w:val="24"/>
          <w:lang w:val="en-GB"/>
        </w:rPr>
        <w:t>.</w:t>
      </w:r>
      <w:r w:rsidR="001F62CF" w:rsidRPr="00240E48">
        <w:rPr>
          <w:lang w:val="en-GB"/>
        </w:rPr>
        <w:t xml:space="preserve"> </w:t>
      </w:r>
    </w:p>
    <w:p w:rsidR="00122FC6" w:rsidRPr="00240E48" w:rsidRDefault="007A28E4" w:rsidP="00CB6A73">
      <w:pPr>
        <w:spacing w:after="120" w:line="276" w:lineRule="auto"/>
        <w:jc w:val="both"/>
        <w:rPr>
          <w:szCs w:val="24"/>
          <w:lang w:val="en-GB"/>
        </w:rPr>
      </w:pPr>
      <w:r w:rsidRPr="00240E48">
        <w:rPr>
          <w:szCs w:val="24"/>
          <w:lang w:val="en-GB"/>
        </w:rPr>
        <w:t>The report also includes two complaints related to the restriction of access to documents related to hydropower plants</w:t>
      </w:r>
      <w:r w:rsidR="0051376E">
        <w:rPr>
          <w:szCs w:val="24"/>
          <w:lang w:val="en-GB"/>
        </w:rPr>
        <w:t>. First complaint was</w:t>
      </w:r>
      <w:r w:rsidRPr="00240E48">
        <w:rPr>
          <w:szCs w:val="24"/>
          <w:lang w:val="en-GB"/>
        </w:rPr>
        <w:t xml:space="preserve"> submitted by Mr. </w:t>
      </w:r>
      <w:proofErr w:type="spellStart"/>
      <w:r w:rsidRPr="00240E48">
        <w:rPr>
          <w:szCs w:val="24"/>
          <w:lang w:val="en-GB"/>
        </w:rPr>
        <w:t>Adritik</w:t>
      </w:r>
      <w:proofErr w:type="spellEnd"/>
      <w:r w:rsidRPr="00240E48">
        <w:rPr>
          <w:szCs w:val="24"/>
          <w:lang w:val="en-GB"/>
        </w:rPr>
        <w:t xml:space="preserve"> </w:t>
      </w:r>
      <w:proofErr w:type="spellStart"/>
      <w:r w:rsidR="0051376E">
        <w:rPr>
          <w:szCs w:val="24"/>
          <w:lang w:val="en-GB"/>
        </w:rPr>
        <w:t>Gacaferi</w:t>
      </w:r>
      <w:proofErr w:type="spellEnd"/>
      <w:r w:rsidR="0051376E">
        <w:rPr>
          <w:szCs w:val="24"/>
          <w:lang w:val="en-GB"/>
        </w:rPr>
        <w:t xml:space="preserve"> representative of the N</w:t>
      </w:r>
      <w:r w:rsidRPr="00240E48">
        <w:rPr>
          <w:szCs w:val="24"/>
          <w:lang w:val="en-GB"/>
        </w:rPr>
        <w:t>on-</w:t>
      </w:r>
      <w:r w:rsidR="0051376E">
        <w:rPr>
          <w:szCs w:val="24"/>
          <w:lang w:val="en-GB"/>
        </w:rPr>
        <w:t>Governmental O</w:t>
      </w:r>
      <w:r w:rsidRPr="00240E48">
        <w:rPr>
          <w:szCs w:val="24"/>
          <w:lang w:val="en-GB"/>
        </w:rPr>
        <w:t>rganization</w:t>
      </w:r>
      <w:r w:rsidR="000E4742" w:rsidRPr="00240E48">
        <w:rPr>
          <w:szCs w:val="24"/>
          <w:lang w:val="en-GB"/>
        </w:rPr>
        <w:t xml:space="preserve">, </w:t>
      </w:r>
      <w:r w:rsidR="002F47F4" w:rsidRPr="00240E48">
        <w:rPr>
          <w:szCs w:val="24"/>
          <w:lang w:val="en-GB"/>
        </w:rPr>
        <w:t>“</w:t>
      </w:r>
      <w:r w:rsidR="00D62D44" w:rsidRPr="00240E48">
        <w:rPr>
          <w:szCs w:val="24"/>
          <w:lang w:val="en-GB"/>
        </w:rPr>
        <w:t>Environmentally</w:t>
      </w:r>
      <w:r w:rsidR="000E4742" w:rsidRPr="00240E48">
        <w:rPr>
          <w:szCs w:val="24"/>
          <w:lang w:val="en-GB"/>
        </w:rPr>
        <w:t xml:space="preserve"> Responsible for Action (ERA)</w:t>
      </w:r>
      <w:r w:rsidR="002F47F4" w:rsidRPr="00240E48">
        <w:rPr>
          <w:szCs w:val="24"/>
          <w:lang w:val="en-GB"/>
        </w:rPr>
        <w:t>”</w:t>
      </w:r>
      <w:r w:rsidR="000E4742" w:rsidRPr="00240E48">
        <w:rPr>
          <w:szCs w:val="24"/>
          <w:lang w:val="en-GB"/>
        </w:rPr>
        <w:t xml:space="preserve">, </w:t>
      </w:r>
      <w:r w:rsidR="004417B9" w:rsidRPr="00240E48">
        <w:rPr>
          <w:szCs w:val="24"/>
          <w:lang w:val="en-GB"/>
        </w:rPr>
        <w:t xml:space="preserve">against the municipality of </w:t>
      </w:r>
      <w:proofErr w:type="spellStart"/>
      <w:r w:rsidR="004417B9" w:rsidRPr="00240E48">
        <w:rPr>
          <w:szCs w:val="24"/>
          <w:lang w:val="en-GB"/>
        </w:rPr>
        <w:t>Deçan</w:t>
      </w:r>
      <w:proofErr w:type="spellEnd"/>
      <w:r w:rsidR="00D711A4">
        <w:rPr>
          <w:szCs w:val="24"/>
          <w:lang w:val="en-GB"/>
        </w:rPr>
        <w:t>,</w:t>
      </w:r>
      <w:r w:rsidR="004417B9" w:rsidRPr="00240E48">
        <w:rPr>
          <w:szCs w:val="24"/>
          <w:lang w:val="en-GB"/>
        </w:rPr>
        <w:t xml:space="preserve"> </w:t>
      </w:r>
      <w:r w:rsidR="00D711A4">
        <w:rPr>
          <w:szCs w:val="24"/>
          <w:lang w:val="en-GB"/>
        </w:rPr>
        <w:t xml:space="preserve">while the other one </w:t>
      </w:r>
      <w:r w:rsidR="004417B9" w:rsidRPr="00240E48">
        <w:rPr>
          <w:szCs w:val="24"/>
          <w:lang w:val="en-GB"/>
        </w:rPr>
        <w:t xml:space="preserve"> </w:t>
      </w:r>
      <w:r w:rsidR="00D711A4">
        <w:rPr>
          <w:szCs w:val="24"/>
          <w:lang w:val="en-GB"/>
        </w:rPr>
        <w:t xml:space="preserve"> by </w:t>
      </w:r>
      <w:r w:rsidR="004417B9" w:rsidRPr="00240E48">
        <w:rPr>
          <w:szCs w:val="24"/>
          <w:lang w:val="en-GB"/>
        </w:rPr>
        <w:t xml:space="preserve">Mrs. Albulena </w:t>
      </w:r>
      <w:proofErr w:type="spellStart"/>
      <w:r w:rsidR="004417B9" w:rsidRPr="00240E48">
        <w:rPr>
          <w:szCs w:val="24"/>
          <w:lang w:val="en-GB"/>
        </w:rPr>
        <w:t>Nrecaj</w:t>
      </w:r>
      <w:proofErr w:type="spellEnd"/>
      <w:r w:rsidR="004417B9" w:rsidRPr="00240E48">
        <w:rPr>
          <w:szCs w:val="24"/>
          <w:lang w:val="en-GB"/>
        </w:rPr>
        <w:t>, on behalf of the NGO "INPO" against the Ministry of Environment and Spatial Planning, now the Ministry of Economy and Environment.</w:t>
      </w:r>
    </w:p>
    <w:p w:rsidR="00122FC6" w:rsidRPr="00240E48" w:rsidRDefault="00A54047" w:rsidP="00CB6A73">
      <w:pPr>
        <w:spacing w:after="120" w:line="276" w:lineRule="auto"/>
        <w:jc w:val="both"/>
        <w:rPr>
          <w:color w:val="000000"/>
          <w:szCs w:val="24"/>
          <w:lang w:val="en-GB"/>
        </w:rPr>
      </w:pPr>
      <w:r w:rsidRPr="00240E48">
        <w:rPr>
          <w:szCs w:val="24"/>
          <w:lang w:val="en-GB"/>
        </w:rPr>
        <w:t>The O</w:t>
      </w:r>
      <w:r w:rsidR="004417B9" w:rsidRPr="00240E48">
        <w:rPr>
          <w:szCs w:val="24"/>
          <w:lang w:val="en-GB"/>
        </w:rPr>
        <w:t>mbuds</w:t>
      </w:r>
      <w:r w:rsidR="00C707D7" w:rsidRPr="00240E48">
        <w:rPr>
          <w:szCs w:val="24"/>
          <w:lang w:val="en-GB"/>
        </w:rPr>
        <w:t>person</w:t>
      </w:r>
      <w:r w:rsidR="004417B9" w:rsidRPr="00240E48">
        <w:rPr>
          <w:szCs w:val="24"/>
          <w:lang w:val="en-GB"/>
        </w:rPr>
        <w:t xml:space="preserve">, during the investigations as in the case of </w:t>
      </w:r>
      <w:proofErr w:type="spellStart"/>
      <w:r w:rsidR="004417B9" w:rsidRPr="00240E48">
        <w:rPr>
          <w:szCs w:val="24"/>
          <w:lang w:val="en-GB"/>
        </w:rPr>
        <w:t>Deçan</w:t>
      </w:r>
      <w:proofErr w:type="spellEnd"/>
      <w:r w:rsidR="004417B9" w:rsidRPr="00240E48">
        <w:rPr>
          <w:szCs w:val="24"/>
          <w:lang w:val="en-GB"/>
        </w:rPr>
        <w:t xml:space="preserve">, as well as </w:t>
      </w:r>
      <w:proofErr w:type="spellStart"/>
      <w:r w:rsidR="004417B9" w:rsidRPr="00240E48">
        <w:rPr>
          <w:szCs w:val="24"/>
          <w:lang w:val="en-GB"/>
        </w:rPr>
        <w:t>Sht</w:t>
      </w:r>
      <w:r w:rsidR="00C369A3" w:rsidRPr="00240E48">
        <w:rPr>
          <w:szCs w:val="24"/>
          <w:lang w:val="en-GB"/>
        </w:rPr>
        <w:t>e</w:t>
      </w:r>
      <w:r w:rsidRPr="00240E48">
        <w:rPr>
          <w:szCs w:val="24"/>
          <w:lang w:val="en-GB"/>
        </w:rPr>
        <w:t>rpce</w:t>
      </w:r>
      <w:proofErr w:type="spellEnd"/>
      <w:r w:rsidR="004417B9" w:rsidRPr="00240E48">
        <w:rPr>
          <w:szCs w:val="24"/>
          <w:lang w:val="en-GB"/>
        </w:rPr>
        <w:t>, has noticed uncertainty regarding the legality of the operation of hydropower plants, as a result of lack of transparency and accountability of the competent bodies.</w:t>
      </w:r>
      <w:r w:rsidR="00122FC6" w:rsidRPr="00240E48">
        <w:rPr>
          <w:szCs w:val="24"/>
          <w:lang w:val="en-GB"/>
        </w:rPr>
        <w:t xml:space="preserve"> </w:t>
      </w:r>
      <w:r w:rsidR="004417B9" w:rsidRPr="00240E48">
        <w:rPr>
          <w:szCs w:val="24"/>
          <w:lang w:val="en-GB"/>
        </w:rPr>
        <w:t xml:space="preserve">While the dissatisfaction and reactions of citizens and civil society have increased, the authorities have never managed to </w:t>
      </w:r>
      <w:r w:rsidR="004417B9" w:rsidRPr="008F3F2C">
        <w:rPr>
          <w:szCs w:val="24"/>
          <w:lang w:val="en-GB"/>
        </w:rPr>
        <w:t>provide clear explanations</w:t>
      </w:r>
      <w:r w:rsidR="004417B9" w:rsidRPr="00240E48">
        <w:rPr>
          <w:szCs w:val="24"/>
          <w:lang w:val="en-GB"/>
        </w:rPr>
        <w:t xml:space="preserve"> </w:t>
      </w:r>
      <w:r w:rsidR="008F3F2C">
        <w:rPr>
          <w:szCs w:val="24"/>
          <w:lang w:val="en-GB"/>
        </w:rPr>
        <w:t xml:space="preserve">with regard to </w:t>
      </w:r>
      <w:r w:rsidR="004417B9" w:rsidRPr="00240E48">
        <w:rPr>
          <w:szCs w:val="24"/>
          <w:lang w:val="en-GB"/>
        </w:rPr>
        <w:t xml:space="preserve">the legality of </w:t>
      </w:r>
      <w:r w:rsidR="008F3F2C" w:rsidRPr="00240E48">
        <w:rPr>
          <w:szCs w:val="24"/>
          <w:lang w:val="en-GB"/>
        </w:rPr>
        <w:t xml:space="preserve">hydropower plants </w:t>
      </w:r>
      <w:r w:rsidR="004417B9" w:rsidRPr="00240E48">
        <w:rPr>
          <w:szCs w:val="24"/>
          <w:lang w:val="en-GB"/>
        </w:rPr>
        <w:t>operation</w:t>
      </w:r>
      <w:r w:rsidR="008F3F2C">
        <w:rPr>
          <w:szCs w:val="24"/>
          <w:lang w:val="en-GB"/>
        </w:rPr>
        <w:t>.</w:t>
      </w:r>
    </w:p>
    <w:p w:rsidR="00122FC6" w:rsidRPr="00240E48" w:rsidRDefault="005214B1" w:rsidP="000E4742">
      <w:pPr>
        <w:spacing w:after="120" w:line="276" w:lineRule="auto"/>
        <w:jc w:val="both"/>
        <w:rPr>
          <w:szCs w:val="24"/>
          <w:lang w:val="en-GB"/>
        </w:rPr>
      </w:pPr>
      <w:r w:rsidRPr="00240E48">
        <w:rPr>
          <w:szCs w:val="24"/>
          <w:lang w:val="en-GB"/>
        </w:rPr>
        <w:t xml:space="preserve">The </w:t>
      </w:r>
      <w:r w:rsidR="00A54047" w:rsidRPr="00240E48">
        <w:rPr>
          <w:szCs w:val="24"/>
          <w:lang w:val="en-GB"/>
        </w:rPr>
        <w:t>Ombuds</w:t>
      </w:r>
      <w:r w:rsidR="00C707D7" w:rsidRPr="00240E48">
        <w:rPr>
          <w:szCs w:val="24"/>
          <w:lang w:val="en-GB"/>
        </w:rPr>
        <w:t>person</w:t>
      </w:r>
      <w:r w:rsidRPr="00240E48">
        <w:rPr>
          <w:szCs w:val="24"/>
          <w:lang w:val="en-GB"/>
        </w:rPr>
        <w:t xml:space="preserve">, although a supporter of the development of various forms of renewable energy provision as an inevitable process and a requirement for sustainable development, through this Report with Recommendations, seeks to draw attention </w:t>
      </w:r>
      <w:r w:rsidR="00C369A3" w:rsidRPr="00240E48">
        <w:rPr>
          <w:szCs w:val="24"/>
          <w:lang w:val="en-GB"/>
        </w:rPr>
        <w:t xml:space="preserve">that </w:t>
      </w:r>
      <w:r w:rsidRPr="00240E48">
        <w:rPr>
          <w:szCs w:val="24"/>
          <w:lang w:val="en-GB"/>
        </w:rPr>
        <w:t>the fundamental human rights and freedoms are inviolable and the basis of the legal order in the Republic of Kosovo</w:t>
      </w:r>
      <w:r w:rsidR="00122FC6" w:rsidRPr="00240E48">
        <w:rPr>
          <w:szCs w:val="24"/>
          <w:lang w:val="en-GB"/>
        </w:rPr>
        <w:t xml:space="preserve">. </w:t>
      </w:r>
    </w:p>
    <w:p w:rsidR="00122FC6" w:rsidRPr="00240E48" w:rsidRDefault="005214B1" w:rsidP="002B2B57">
      <w:pPr>
        <w:spacing w:after="120" w:line="276" w:lineRule="auto"/>
        <w:jc w:val="both"/>
        <w:rPr>
          <w:szCs w:val="24"/>
          <w:lang w:val="en-GB"/>
        </w:rPr>
      </w:pPr>
      <w:r w:rsidRPr="00240E48">
        <w:rPr>
          <w:szCs w:val="24"/>
          <w:lang w:val="en-GB"/>
        </w:rPr>
        <w:t>The Ombuds</w:t>
      </w:r>
      <w:r w:rsidR="00C707D7" w:rsidRPr="00240E48">
        <w:rPr>
          <w:szCs w:val="24"/>
          <w:lang w:val="en-GB"/>
        </w:rPr>
        <w:t>person</w:t>
      </w:r>
      <w:r w:rsidRPr="00240E48">
        <w:rPr>
          <w:szCs w:val="24"/>
          <w:lang w:val="en-GB"/>
        </w:rPr>
        <w:t xml:space="preserve">, noting the </w:t>
      </w:r>
      <w:r w:rsidR="00287E9D" w:rsidRPr="00287E9D">
        <w:rPr>
          <w:szCs w:val="24"/>
          <w:lang w:val="en-GB"/>
        </w:rPr>
        <w:t>shortcomings</w:t>
      </w:r>
      <w:r w:rsidR="00287E9D">
        <w:rPr>
          <w:szCs w:val="24"/>
          <w:lang w:val="en-GB"/>
        </w:rPr>
        <w:t xml:space="preserve"> </w:t>
      </w:r>
      <w:r w:rsidRPr="00240E48">
        <w:rPr>
          <w:szCs w:val="24"/>
          <w:lang w:val="en-GB"/>
        </w:rPr>
        <w:t xml:space="preserve">regarding the process of operation of hydropower plants, citizens' dissatisfaction, and above all the impact on the environment of hydropower plants, through the report seeks the attention of the state to balance public </w:t>
      </w:r>
      <w:r w:rsidR="00863327" w:rsidRPr="00240E48">
        <w:rPr>
          <w:szCs w:val="24"/>
          <w:lang w:val="en-GB"/>
        </w:rPr>
        <w:t>with</w:t>
      </w:r>
      <w:r w:rsidRPr="00240E48">
        <w:rPr>
          <w:szCs w:val="24"/>
          <w:lang w:val="en-GB"/>
        </w:rPr>
        <w:t xml:space="preserve"> economic interests, carefully assessing the interest in between the importance of energy production through hydropower plants in the country in relation to the impact on the environment that can be severe and irreparable.</w:t>
      </w:r>
      <w:r w:rsidR="000E4742" w:rsidRPr="00240E48">
        <w:rPr>
          <w:szCs w:val="24"/>
          <w:lang w:val="en-GB"/>
        </w:rPr>
        <w:t xml:space="preserve"> </w:t>
      </w:r>
      <w:r w:rsidRPr="00240E48">
        <w:rPr>
          <w:szCs w:val="24"/>
          <w:lang w:val="en-GB"/>
        </w:rPr>
        <w:t>In particular, given the insufficient amount of water in the country, the government should have a preventive approach in order to avoid irreparable damage</w:t>
      </w:r>
      <w:r w:rsidR="00122FC6" w:rsidRPr="00240E48">
        <w:rPr>
          <w:szCs w:val="24"/>
          <w:lang w:val="en-GB"/>
        </w:rPr>
        <w:t>.</w:t>
      </w:r>
    </w:p>
    <w:p w:rsidR="00122FC6" w:rsidRPr="00240E48" w:rsidRDefault="00C707D7" w:rsidP="00CB6A73">
      <w:pPr>
        <w:spacing w:after="120" w:line="276" w:lineRule="auto"/>
        <w:jc w:val="both"/>
        <w:rPr>
          <w:szCs w:val="24"/>
          <w:lang w:val="en-GB"/>
        </w:rPr>
      </w:pPr>
      <w:r w:rsidRPr="00240E48">
        <w:rPr>
          <w:color w:val="000000"/>
          <w:szCs w:val="24"/>
          <w:lang w:val="en-GB"/>
        </w:rPr>
        <w:t>Th</w:t>
      </w:r>
      <w:r w:rsidR="00287E9D">
        <w:rPr>
          <w:color w:val="000000"/>
          <w:szCs w:val="24"/>
          <w:lang w:val="en-GB"/>
        </w:rPr>
        <w:t>is Recommendation R</w:t>
      </w:r>
      <w:r w:rsidRPr="00240E48">
        <w:rPr>
          <w:color w:val="000000"/>
          <w:szCs w:val="24"/>
          <w:lang w:val="en-GB"/>
        </w:rPr>
        <w:t xml:space="preserve">eport aims to draw attention of the Ministry of Economy and Environment, the Municipality of </w:t>
      </w:r>
      <w:proofErr w:type="spellStart"/>
      <w:r w:rsidR="00861067" w:rsidRPr="00240E48">
        <w:rPr>
          <w:color w:val="000000"/>
          <w:szCs w:val="24"/>
          <w:lang w:val="en-GB"/>
        </w:rPr>
        <w:t>Decan</w:t>
      </w:r>
      <w:proofErr w:type="spellEnd"/>
      <w:r w:rsidRPr="00240E48">
        <w:rPr>
          <w:color w:val="000000"/>
          <w:szCs w:val="24"/>
          <w:lang w:val="en-GB"/>
        </w:rPr>
        <w:t xml:space="preserve"> and the Municipality of </w:t>
      </w:r>
      <w:proofErr w:type="spellStart"/>
      <w:r w:rsidR="00A775A2" w:rsidRPr="00240E48">
        <w:rPr>
          <w:color w:val="000000"/>
          <w:szCs w:val="24"/>
          <w:lang w:val="en-GB"/>
        </w:rPr>
        <w:t>Sht</w:t>
      </w:r>
      <w:r w:rsidR="00D62D44">
        <w:rPr>
          <w:color w:val="000000"/>
          <w:szCs w:val="24"/>
          <w:lang w:val="en-GB"/>
        </w:rPr>
        <w:t>e</w:t>
      </w:r>
      <w:r w:rsidRPr="00240E48">
        <w:rPr>
          <w:color w:val="000000"/>
          <w:szCs w:val="24"/>
          <w:lang w:val="en-GB"/>
        </w:rPr>
        <w:t>rpce</w:t>
      </w:r>
      <w:proofErr w:type="spellEnd"/>
      <w:r w:rsidRPr="00240E48">
        <w:rPr>
          <w:color w:val="000000"/>
          <w:szCs w:val="24"/>
          <w:lang w:val="en-GB"/>
        </w:rPr>
        <w:t xml:space="preserve">, </w:t>
      </w:r>
      <w:r w:rsidR="00287E9D">
        <w:rPr>
          <w:color w:val="000000"/>
          <w:szCs w:val="24"/>
          <w:lang w:val="en-GB"/>
        </w:rPr>
        <w:t>as well as</w:t>
      </w:r>
      <w:r w:rsidRPr="00240E48">
        <w:rPr>
          <w:color w:val="000000"/>
          <w:szCs w:val="24"/>
          <w:lang w:val="en-GB"/>
        </w:rPr>
        <w:t xml:space="preserve"> other competent authorities </w:t>
      </w:r>
      <w:r w:rsidR="00287E9D">
        <w:rPr>
          <w:color w:val="000000"/>
          <w:szCs w:val="24"/>
          <w:lang w:val="en-GB"/>
        </w:rPr>
        <w:t>on respecting of the right on informing the citizens by providing access to the documents related to</w:t>
      </w:r>
      <w:r w:rsidR="00287E9D" w:rsidRPr="00287E9D">
        <w:rPr>
          <w:color w:val="000000"/>
          <w:szCs w:val="24"/>
          <w:lang w:val="en-GB"/>
        </w:rPr>
        <w:t xml:space="preserve"> </w:t>
      </w:r>
      <w:r w:rsidR="00287E9D" w:rsidRPr="00240E48">
        <w:rPr>
          <w:color w:val="000000"/>
          <w:szCs w:val="24"/>
          <w:lang w:val="en-GB"/>
        </w:rPr>
        <w:t>hydropower plants</w:t>
      </w:r>
      <w:r w:rsidR="00287E9D">
        <w:rPr>
          <w:color w:val="000000"/>
          <w:szCs w:val="24"/>
          <w:lang w:val="en-GB"/>
        </w:rPr>
        <w:t>, as well as respecting the right of the public in decision making processes and access to justice.</w:t>
      </w:r>
      <w:r w:rsidR="00122FC6" w:rsidRPr="00240E48">
        <w:rPr>
          <w:color w:val="000000"/>
          <w:szCs w:val="24"/>
          <w:lang w:val="en-GB"/>
        </w:rPr>
        <w:t>.</w:t>
      </w:r>
    </w:p>
    <w:p w:rsidR="00122FC6" w:rsidRPr="00240E48" w:rsidRDefault="00C707D7" w:rsidP="00CB6A73">
      <w:pPr>
        <w:spacing w:after="120" w:line="276" w:lineRule="auto"/>
        <w:jc w:val="both"/>
        <w:rPr>
          <w:color w:val="000000"/>
          <w:szCs w:val="24"/>
          <w:lang w:val="en-GB"/>
        </w:rPr>
      </w:pPr>
      <w:r w:rsidRPr="00240E48">
        <w:rPr>
          <w:color w:val="000000"/>
          <w:szCs w:val="24"/>
          <w:lang w:val="en-GB"/>
        </w:rPr>
        <w:t>The Ombudsperson, through the Report with Recommendations, has presented the legal and constitutional basis, as well as international instruments, which guarantee the right of citizens to information, decision-making and access to justice regarding state decisions on issues affecting the environment. The constitutional and legal basis presented in the report also stipulates the obligation of the authorities to provide the public with access to information, public participation through proper public hearing processes, and access to justice.</w:t>
      </w:r>
      <w:r w:rsidR="00122FC6" w:rsidRPr="00240E48">
        <w:rPr>
          <w:color w:val="000000"/>
          <w:szCs w:val="24"/>
          <w:lang w:val="en-GB"/>
        </w:rPr>
        <w:t xml:space="preserve"> </w:t>
      </w:r>
    </w:p>
    <w:p w:rsidR="00122FC6" w:rsidRPr="00240E48" w:rsidRDefault="00C707D7" w:rsidP="00CB6A73">
      <w:pPr>
        <w:spacing w:after="120" w:line="276" w:lineRule="auto"/>
        <w:jc w:val="both"/>
        <w:rPr>
          <w:color w:val="000000"/>
          <w:szCs w:val="24"/>
          <w:lang w:val="en-GB"/>
        </w:rPr>
      </w:pPr>
      <w:r w:rsidRPr="00240E48">
        <w:rPr>
          <w:color w:val="000000"/>
          <w:szCs w:val="24"/>
          <w:lang w:val="en-GB"/>
        </w:rPr>
        <w:lastRenderedPageBreak/>
        <w:t>The Ombudsperson through this report brings to the attention of the competent bodies the Constitutional and legal obligation for cooperation with the Ombudsperson</w:t>
      </w:r>
      <w:r w:rsidR="00122FC6" w:rsidRPr="00240E48">
        <w:rPr>
          <w:color w:val="000000"/>
          <w:szCs w:val="24"/>
          <w:lang w:val="en-GB"/>
        </w:rPr>
        <w:t>.</w:t>
      </w:r>
    </w:p>
    <w:p w:rsidR="00122FC6" w:rsidRPr="00240E48" w:rsidRDefault="00C707D7" w:rsidP="00B829E3">
      <w:pPr>
        <w:pStyle w:val="Heading2"/>
        <w:spacing w:after="120"/>
        <w:rPr>
          <w:lang w:val="en-GB"/>
        </w:rPr>
      </w:pPr>
      <w:bookmarkStart w:id="1" w:name="_Toc60232349"/>
      <w:r w:rsidRPr="00240E48">
        <w:rPr>
          <w:lang w:val="en-GB"/>
        </w:rPr>
        <w:t>Legal basis for the action of the Ombudsperson</w:t>
      </w:r>
      <w:bookmarkEnd w:id="1"/>
    </w:p>
    <w:p w:rsidR="002E3953" w:rsidRPr="00240E48" w:rsidRDefault="00CE610B" w:rsidP="00B829E3">
      <w:pPr>
        <w:autoSpaceDE w:val="0"/>
        <w:autoSpaceDN w:val="0"/>
        <w:adjustRightInd w:val="0"/>
        <w:spacing w:after="120"/>
        <w:jc w:val="both"/>
        <w:rPr>
          <w:rFonts w:eastAsia="MS Mincho"/>
          <w:i/>
          <w:szCs w:val="24"/>
          <w:lang w:val="en-GB"/>
        </w:rPr>
      </w:pPr>
      <w:r w:rsidRPr="00240E48">
        <w:rPr>
          <w:rFonts w:eastAsia="MS Mincho"/>
          <w:szCs w:val="24"/>
          <w:lang w:val="en-GB"/>
        </w:rPr>
        <w:t>According to Article</w:t>
      </w:r>
      <w:r w:rsidR="002E3953" w:rsidRPr="00240E48">
        <w:rPr>
          <w:rFonts w:eastAsia="MS Mincho"/>
          <w:szCs w:val="24"/>
          <w:lang w:val="en-GB"/>
        </w:rPr>
        <w:t xml:space="preserve"> 135, par. 3 </w:t>
      </w:r>
      <w:r w:rsidRPr="00240E48">
        <w:rPr>
          <w:rFonts w:eastAsia="MS Mincho"/>
          <w:szCs w:val="24"/>
          <w:lang w:val="en-GB"/>
        </w:rPr>
        <w:t>of the Constitution</w:t>
      </w:r>
      <w:r w:rsidR="002E3953" w:rsidRPr="00240E48">
        <w:rPr>
          <w:rFonts w:eastAsia="MS Mincho"/>
          <w:szCs w:val="24"/>
          <w:lang w:val="en-GB"/>
        </w:rPr>
        <w:t xml:space="preserve">, </w:t>
      </w:r>
      <w:r w:rsidR="002E3953" w:rsidRPr="00240E48">
        <w:rPr>
          <w:rFonts w:eastAsia="MS Mincho"/>
          <w:i/>
          <w:szCs w:val="24"/>
          <w:lang w:val="en-GB"/>
        </w:rPr>
        <w:t>“</w:t>
      </w:r>
      <w:r w:rsidRPr="00240E48">
        <w:rPr>
          <w:rFonts w:eastAsia="MS Mincho"/>
          <w:i/>
          <w:szCs w:val="24"/>
          <w:lang w:val="en-GB"/>
        </w:rPr>
        <w:t>The Ombudsperson is eligible to make recommendations and propose actions when violations of human rights and freedoms by the public administration and other state authorities are observed</w:t>
      </w:r>
      <w:r w:rsidR="002E3953" w:rsidRPr="00240E48">
        <w:rPr>
          <w:rFonts w:eastAsia="MS Mincho"/>
          <w:i/>
          <w:szCs w:val="24"/>
          <w:lang w:val="en-GB"/>
        </w:rPr>
        <w:t xml:space="preserve">” </w:t>
      </w:r>
    </w:p>
    <w:p w:rsidR="002E3953" w:rsidRPr="00240E48" w:rsidRDefault="00CE610B" w:rsidP="00CB6A73">
      <w:pPr>
        <w:autoSpaceDE w:val="0"/>
        <w:autoSpaceDN w:val="0"/>
        <w:adjustRightInd w:val="0"/>
        <w:spacing w:after="120"/>
        <w:jc w:val="both"/>
        <w:rPr>
          <w:rFonts w:eastAsia="MS Mincho"/>
          <w:szCs w:val="24"/>
          <w:lang w:val="en-GB"/>
        </w:rPr>
      </w:pPr>
      <w:r w:rsidRPr="00240E48">
        <w:rPr>
          <w:rFonts w:eastAsia="MS Mincho"/>
          <w:szCs w:val="24"/>
          <w:lang w:val="en-GB"/>
        </w:rPr>
        <w:t>Also, Law no.</w:t>
      </w:r>
      <w:r w:rsidR="002E3953" w:rsidRPr="00240E48">
        <w:rPr>
          <w:rFonts w:eastAsia="MS Mincho"/>
          <w:szCs w:val="24"/>
          <w:lang w:val="en-GB"/>
        </w:rPr>
        <w:t xml:space="preserve"> 05/L-019 </w:t>
      </w:r>
      <w:r w:rsidRPr="00240E48">
        <w:rPr>
          <w:rFonts w:eastAsia="MS Mincho"/>
          <w:szCs w:val="24"/>
          <w:lang w:val="en-GB"/>
        </w:rPr>
        <w:t>on Ombudsperson</w:t>
      </w:r>
      <w:r w:rsidR="002E3953" w:rsidRPr="00240E48">
        <w:rPr>
          <w:rFonts w:eastAsia="MS Mincho"/>
          <w:szCs w:val="24"/>
          <w:lang w:val="en-GB"/>
        </w:rPr>
        <w:t xml:space="preserve">, </w:t>
      </w:r>
      <w:r w:rsidR="00861067" w:rsidRPr="00240E48">
        <w:rPr>
          <w:rFonts w:eastAsia="MS Mincho"/>
          <w:szCs w:val="24"/>
          <w:lang w:val="en-GB"/>
        </w:rPr>
        <w:t>Article 18</w:t>
      </w:r>
      <w:r w:rsidR="002E3953" w:rsidRPr="00240E48">
        <w:rPr>
          <w:rFonts w:eastAsia="MS Mincho"/>
          <w:szCs w:val="24"/>
          <w:lang w:val="en-GB"/>
        </w:rPr>
        <w:t xml:space="preserve">, </w:t>
      </w:r>
      <w:proofErr w:type="gramStart"/>
      <w:r w:rsidR="002E3953" w:rsidRPr="00240E48">
        <w:rPr>
          <w:rFonts w:eastAsia="MS Mincho"/>
          <w:szCs w:val="24"/>
          <w:lang w:val="en-GB"/>
        </w:rPr>
        <w:t>par</w:t>
      </w:r>
      <w:proofErr w:type="gramEnd"/>
      <w:r w:rsidR="002E3953" w:rsidRPr="00240E48">
        <w:rPr>
          <w:rFonts w:eastAsia="MS Mincho"/>
          <w:szCs w:val="24"/>
          <w:lang w:val="en-GB"/>
        </w:rPr>
        <w:t xml:space="preserve">. 1 </w:t>
      </w:r>
      <w:r w:rsidRPr="00240E48">
        <w:rPr>
          <w:rFonts w:eastAsia="MS Mincho"/>
          <w:szCs w:val="24"/>
          <w:lang w:val="en-GB"/>
        </w:rPr>
        <w:t xml:space="preserve">stipulates that Ombudsperson, </w:t>
      </w:r>
      <w:r w:rsidR="00D62D44" w:rsidRPr="00240E48">
        <w:rPr>
          <w:rFonts w:eastAsia="MS Mincho"/>
          <w:szCs w:val="24"/>
          <w:lang w:val="en-GB"/>
        </w:rPr>
        <w:t>among</w:t>
      </w:r>
      <w:r w:rsidRPr="00240E48">
        <w:rPr>
          <w:rFonts w:eastAsia="MS Mincho"/>
          <w:szCs w:val="24"/>
          <w:lang w:val="en-GB"/>
        </w:rPr>
        <w:t xml:space="preserve"> others, has following responsibilities</w:t>
      </w:r>
      <w:r w:rsidR="002E3953" w:rsidRPr="00240E48">
        <w:rPr>
          <w:rFonts w:eastAsia="MS Mincho"/>
          <w:szCs w:val="24"/>
          <w:lang w:val="en-GB"/>
        </w:rPr>
        <w:t xml:space="preserve">: </w:t>
      </w:r>
    </w:p>
    <w:p w:rsidR="002E3953" w:rsidRPr="00240E48" w:rsidRDefault="002E3953" w:rsidP="00CB6A73">
      <w:pPr>
        <w:numPr>
          <w:ilvl w:val="0"/>
          <w:numId w:val="48"/>
        </w:numPr>
        <w:spacing w:after="120"/>
        <w:ind w:left="851" w:hanging="425"/>
        <w:jc w:val="both"/>
        <w:rPr>
          <w:rFonts w:eastAsia="MS Mincho"/>
          <w:i/>
          <w:szCs w:val="24"/>
          <w:lang w:val="en-GB"/>
        </w:rPr>
      </w:pPr>
      <w:r w:rsidRPr="00240E48">
        <w:rPr>
          <w:rFonts w:eastAsia="MS Mincho"/>
          <w:i/>
          <w:szCs w:val="24"/>
          <w:lang w:val="en-GB"/>
        </w:rPr>
        <w:t>“</w:t>
      </w:r>
      <w:r w:rsidR="00CE610B" w:rsidRPr="00240E48">
        <w:rPr>
          <w:rFonts w:eastAsia="MS Mincho"/>
          <w:i/>
          <w:szCs w:val="24"/>
          <w:lang w:val="en-GB"/>
        </w:rPr>
        <w:t>to investigate alleged violations of human rights and acts of discrimination, and be committed to eliminate them</w:t>
      </w:r>
      <w:r w:rsidRPr="00240E48">
        <w:rPr>
          <w:rFonts w:eastAsia="MS Mincho"/>
          <w:i/>
          <w:szCs w:val="24"/>
          <w:lang w:val="en-GB"/>
        </w:rPr>
        <w:t>” (</w:t>
      </w:r>
      <w:r w:rsidR="003319E3" w:rsidRPr="00240E48">
        <w:rPr>
          <w:rFonts w:eastAsia="MS Mincho"/>
          <w:i/>
          <w:szCs w:val="24"/>
          <w:lang w:val="en-GB"/>
        </w:rPr>
        <w:t xml:space="preserve">item </w:t>
      </w:r>
      <w:r w:rsidRPr="00240E48">
        <w:rPr>
          <w:rFonts w:eastAsia="MS Mincho"/>
          <w:i/>
          <w:szCs w:val="24"/>
          <w:lang w:val="en-GB"/>
        </w:rPr>
        <w:t>1),</w:t>
      </w:r>
    </w:p>
    <w:p w:rsidR="002E3953" w:rsidRPr="00240E48" w:rsidRDefault="002E3953" w:rsidP="00CB6A73">
      <w:pPr>
        <w:numPr>
          <w:ilvl w:val="0"/>
          <w:numId w:val="48"/>
        </w:numPr>
        <w:spacing w:after="120"/>
        <w:ind w:left="851" w:hanging="425"/>
        <w:jc w:val="both"/>
        <w:rPr>
          <w:rFonts w:eastAsia="MS Mincho"/>
          <w:i/>
          <w:szCs w:val="24"/>
          <w:lang w:val="en-GB"/>
        </w:rPr>
      </w:pPr>
      <w:r w:rsidRPr="00240E48">
        <w:rPr>
          <w:rFonts w:eastAsia="MS Mincho"/>
          <w:i/>
          <w:szCs w:val="24"/>
          <w:lang w:val="en-GB"/>
        </w:rPr>
        <w:t>“</w:t>
      </w:r>
      <w:r w:rsidR="00CE610B" w:rsidRPr="00240E48">
        <w:rPr>
          <w:rFonts w:eastAsia="MS Mincho"/>
          <w:i/>
          <w:szCs w:val="24"/>
          <w:lang w:val="en-GB"/>
        </w:rPr>
        <w:t>to draw attention to cases when the institutions violate human rights and to make recommendation to stop such cases and when necessary to express his/her opinion on attitudes and reactions of the relevant institutions relating to such cases</w:t>
      </w:r>
      <w:r w:rsidRPr="00240E48">
        <w:rPr>
          <w:rFonts w:eastAsia="MS Mincho"/>
          <w:i/>
          <w:szCs w:val="24"/>
          <w:lang w:val="en-GB"/>
        </w:rPr>
        <w:t>” (</w:t>
      </w:r>
      <w:r w:rsidR="003319E3" w:rsidRPr="00240E48">
        <w:rPr>
          <w:rFonts w:eastAsia="MS Mincho"/>
          <w:i/>
          <w:szCs w:val="24"/>
          <w:lang w:val="en-GB"/>
        </w:rPr>
        <w:t>item</w:t>
      </w:r>
      <w:r w:rsidRPr="00240E48">
        <w:rPr>
          <w:rFonts w:eastAsia="MS Mincho"/>
          <w:i/>
          <w:szCs w:val="24"/>
          <w:lang w:val="en-GB"/>
        </w:rPr>
        <w:t xml:space="preserve"> 2);</w:t>
      </w:r>
    </w:p>
    <w:p w:rsidR="002E3953" w:rsidRPr="00240E48" w:rsidRDefault="002E3953" w:rsidP="00CB6A73">
      <w:pPr>
        <w:widowControl w:val="0"/>
        <w:numPr>
          <w:ilvl w:val="0"/>
          <w:numId w:val="48"/>
        </w:numPr>
        <w:autoSpaceDE w:val="0"/>
        <w:autoSpaceDN w:val="0"/>
        <w:adjustRightInd w:val="0"/>
        <w:spacing w:after="120"/>
        <w:ind w:left="851" w:hanging="425"/>
        <w:jc w:val="both"/>
        <w:rPr>
          <w:rFonts w:eastAsia="MS Mincho"/>
          <w:i/>
          <w:szCs w:val="24"/>
          <w:lang w:val="en-GB"/>
        </w:rPr>
      </w:pPr>
      <w:r w:rsidRPr="00240E48">
        <w:rPr>
          <w:rFonts w:eastAsia="MS Mincho"/>
          <w:i/>
          <w:szCs w:val="24"/>
          <w:lang w:val="en-GB"/>
        </w:rPr>
        <w:t>“</w:t>
      </w:r>
      <w:r w:rsidR="00CE610B" w:rsidRPr="00240E48">
        <w:rPr>
          <w:rFonts w:eastAsia="MS Mincho"/>
          <w:i/>
          <w:szCs w:val="24"/>
          <w:lang w:val="en-GB"/>
        </w:rPr>
        <w:t>to inform about human rights and to make efforts to combat all forms of discrimination through increasing of awareness, especially through information and education and through the media</w:t>
      </w:r>
      <w:r w:rsidRPr="00240E48">
        <w:rPr>
          <w:rFonts w:eastAsia="MS Mincho"/>
          <w:i/>
          <w:szCs w:val="24"/>
          <w:lang w:val="en-GB"/>
        </w:rPr>
        <w:t>” (</w:t>
      </w:r>
      <w:r w:rsidR="003319E3" w:rsidRPr="00240E48">
        <w:rPr>
          <w:rFonts w:eastAsia="MS Mincho"/>
          <w:i/>
          <w:szCs w:val="24"/>
          <w:lang w:val="en-GB"/>
        </w:rPr>
        <w:t>item</w:t>
      </w:r>
      <w:r w:rsidRPr="00240E48">
        <w:rPr>
          <w:rFonts w:eastAsia="MS Mincho"/>
          <w:i/>
          <w:szCs w:val="24"/>
          <w:lang w:val="en-GB"/>
        </w:rPr>
        <w:t xml:space="preserve"> 4);</w:t>
      </w:r>
    </w:p>
    <w:p w:rsidR="002E3953" w:rsidRPr="00240E48" w:rsidRDefault="002E3953" w:rsidP="00CB6A73">
      <w:pPr>
        <w:widowControl w:val="0"/>
        <w:numPr>
          <w:ilvl w:val="0"/>
          <w:numId w:val="48"/>
        </w:numPr>
        <w:autoSpaceDE w:val="0"/>
        <w:autoSpaceDN w:val="0"/>
        <w:adjustRightInd w:val="0"/>
        <w:spacing w:after="120"/>
        <w:ind w:left="851" w:hanging="425"/>
        <w:jc w:val="both"/>
        <w:rPr>
          <w:rFonts w:eastAsia="MS Mincho"/>
          <w:i/>
          <w:szCs w:val="24"/>
          <w:lang w:val="en-GB"/>
        </w:rPr>
      </w:pPr>
      <w:r w:rsidRPr="00240E48">
        <w:rPr>
          <w:rFonts w:eastAsia="MS Mincho"/>
          <w:i/>
          <w:szCs w:val="24"/>
          <w:lang w:val="en-GB"/>
        </w:rPr>
        <w:t>“</w:t>
      </w:r>
      <w:r w:rsidR="00CE610B" w:rsidRPr="00240E48">
        <w:rPr>
          <w:rFonts w:eastAsia="MS Mincho"/>
          <w:i/>
          <w:szCs w:val="24"/>
          <w:lang w:val="en-GB"/>
        </w:rPr>
        <w:t>to make recommendations to the Government, the Assembly and other competent institutions of the Republic of Kosovo on matters relating to promotion and protection of human rights and freedoms, equality and non-discrimination</w:t>
      </w:r>
      <w:r w:rsidRPr="00240E48">
        <w:rPr>
          <w:rFonts w:eastAsia="MS Mincho"/>
          <w:i/>
          <w:szCs w:val="24"/>
          <w:lang w:val="en-GB"/>
        </w:rPr>
        <w:t>” (p</w:t>
      </w:r>
      <w:r w:rsidR="00CE610B" w:rsidRPr="00240E48">
        <w:rPr>
          <w:rFonts w:eastAsia="MS Mincho"/>
          <w:i/>
          <w:szCs w:val="24"/>
          <w:lang w:val="en-GB"/>
        </w:rPr>
        <w:t>ar</w:t>
      </w:r>
      <w:r w:rsidRPr="00240E48">
        <w:rPr>
          <w:rFonts w:eastAsia="MS Mincho"/>
          <w:i/>
          <w:szCs w:val="24"/>
          <w:lang w:val="en-GB"/>
        </w:rPr>
        <w:t xml:space="preserve"> 5);</w:t>
      </w:r>
    </w:p>
    <w:p w:rsidR="002E3953" w:rsidRPr="00240E48" w:rsidRDefault="002E3953" w:rsidP="00CB6A73">
      <w:pPr>
        <w:widowControl w:val="0"/>
        <w:numPr>
          <w:ilvl w:val="0"/>
          <w:numId w:val="48"/>
        </w:numPr>
        <w:autoSpaceDE w:val="0"/>
        <w:autoSpaceDN w:val="0"/>
        <w:adjustRightInd w:val="0"/>
        <w:spacing w:after="120"/>
        <w:ind w:left="851" w:hanging="425"/>
        <w:jc w:val="both"/>
        <w:rPr>
          <w:rFonts w:eastAsia="MS Mincho"/>
          <w:i/>
          <w:szCs w:val="24"/>
          <w:lang w:val="en-GB"/>
        </w:rPr>
      </w:pPr>
      <w:r w:rsidRPr="00240E48">
        <w:rPr>
          <w:rFonts w:eastAsia="MS Mincho"/>
          <w:i/>
          <w:szCs w:val="24"/>
          <w:lang w:val="en-GB"/>
        </w:rPr>
        <w:t>“</w:t>
      </w:r>
      <w:r w:rsidR="00CE610B" w:rsidRPr="00240E48">
        <w:rPr>
          <w:rFonts w:eastAsia="MS Mincho"/>
          <w:i/>
          <w:szCs w:val="24"/>
          <w:lang w:val="en-GB"/>
        </w:rPr>
        <w:t>to publish notifications, opinions, recommendations, proposals and his/her own reports</w:t>
      </w:r>
      <w:r w:rsidRPr="00240E48">
        <w:rPr>
          <w:rFonts w:eastAsia="MS Mincho"/>
          <w:i/>
          <w:szCs w:val="24"/>
          <w:lang w:val="en-GB"/>
        </w:rPr>
        <w:t>” (</w:t>
      </w:r>
      <w:r w:rsidR="003319E3" w:rsidRPr="00240E48">
        <w:rPr>
          <w:rFonts w:eastAsia="MS Mincho"/>
          <w:i/>
          <w:szCs w:val="24"/>
          <w:lang w:val="en-GB"/>
        </w:rPr>
        <w:t xml:space="preserve">item </w:t>
      </w:r>
      <w:r w:rsidRPr="00240E48">
        <w:rPr>
          <w:rFonts w:eastAsia="MS Mincho"/>
          <w:i/>
          <w:szCs w:val="24"/>
          <w:lang w:val="en-GB"/>
        </w:rPr>
        <w:t>6);</w:t>
      </w:r>
    </w:p>
    <w:p w:rsidR="002E3953" w:rsidRPr="00240E48" w:rsidRDefault="002E3953" w:rsidP="00CB6A73">
      <w:pPr>
        <w:widowControl w:val="0"/>
        <w:numPr>
          <w:ilvl w:val="0"/>
          <w:numId w:val="48"/>
        </w:numPr>
        <w:autoSpaceDE w:val="0"/>
        <w:autoSpaceDN w:val="0"/>
        <w:adjustRightInd w:val="0"/>
        <w:spacing w:after="120"/>
        <w:ind w:left="851" w:hanging="425"/>
        <w:jc w:val="both"/>
        <w:rPr>
          <w:rFonts w:eastAsia="MS Mincho"/>
          <w:i/>
          <w:szCs w:val="24"/>
          <w:lang w:val="en-GB"/>
        </w:rPr>
      </w:pPr>
      <w:r w:rsidRPr="00240E48">
        <w:rPr>
          <w:rFonts w:eastAsia="MS Mincho"/>
          <w:i/>
          <w:szCs w:val="24"/>
          <w:lang w:val="en-GB"/>
        </w:rPr>
        <w:t xml:space="preserve"> “</w:t>
      </w:r>
      <w:r w:rsidR="00700B29" w:rsidRPr="00240E48">
        <w:rPr>
          <w:rFonts w:eastAsia="MS Mincho"/>
          <w:i/>
          <w:szCs w:val="24"/>
          <w:lang w:val="en-GB"/>
        </w:rPr>
        <w:t>to prepare annual, periodical and other reports on the situation of human rights and freedoms, equality and discrimination and conduct research on the issue of human rights and fundamental freedoms, equality and discrimination in the Republic of Kosovo</w:t>
      </w:r>
      <w:r w:rsidRPr="00240E48">
        <w:rPr>
          <w:rFonts w:eastAsia="MS Mincho"/>
          <w:i/>
          <w:szCs w:val="24"/>
          <w:lang w:val="en-GB"/>
        </w:rPr>
        <w:t>” (</w:t>
      </w:r>
      <w:r w:rsidR="003319E3" w:rsidRPr="00240E48">
        <w:rPr>
          <w:rFonts w:eastAsia="MS Mincho"/>
          <w:i/>
          <w:szCs w:val="24"/>
          <w:lang w:val="en-GB"/>
        </w:rPr>
        <w:t>item</w:t>
      </w:r>
      <w:r w:rsidRPr="00240E48">
        <w:rPr>
          <w:rFonts w:eastAsia="MS Mincho"/>
          <w:i/>
          <w:szCs w:val="24"/>
          <w:lang w:val="en-GB"/>
        </w:rPr>
        <w:t xml:space="preserve"> 8);</w:t>
      </w:r>
    </w:p>
    <w:p w:rsidR="002E3953" w:rsidRPr="00240E48" w:rsidRDefault="00EB7C47" w:rsidP="00CB6A73">
      <w:pPr>
        <w:widowControl w:val="0"/>
        <w:autoSpaceDE w:val="0"/>
        <w:autoSpaceDN w:val="0"/>
        <w:adjustRightInd w:val="0"/>
        <w:spacing w:after="120"/>
        <w:jc w:val="both"/>
        <w:rPr>
          <w:rFonts w:eastAsia="MS Mincho"/>
          <w:szCs w:val="24"/>
          <w:lang w:val="en-GB"/>
        </w:rPr>
      </w:pPr>
      <w:r w:rsidRPr="00240E48">
        <w:rPr>
          <w:rFonts w:eastAsia="MS Mincho"/>
          <w:szCs w:val="24"/>
          <w:lang w:val="en-GB"/>
        </w:rPr>
        <w:t xml:space="preserve">By sending this report to the responsible institutions, the Ombudsperson intends to </w:t>
      </w:r>
      <w:r w:rsidR="00D62D44" w:rsidRPr="00240E48">
        <w:rPr>
          <w:rFonts w:eastAsia="MS Mincho"/>
          <w:szCs w:val="24"/>
          <w:lang w:val="en-GB"/>
        </w:rPr>
        <w:t>fulfil</w:t>
      </w:r>
      <w:r w:rsidRPr="00240E48">
        <w:rPr>
          <w:rFonts w:eastAsia="MS Mincho"/>
          <w:szCs w:val="24"/>
          <w:lang w:val="en-GB"/>
        </w:rPr>
        <w:t xml:space="preserve"> following legal responsibilities</w:t>
      </w:r>
      <w:r w:rsidR="002E3953" w:rsidRPr="00240E48">
        <w:rPr>
          <w:rFonts w:eastAsia="MS Mincho"/>
          <w:szCs w:val="24"/>
          <w:lang w:val="en-GB"/>
        </w:rPr>
        <w:t xml:space="preserve">. </w:t>
      </w:r>
    </w:p>
    <w:p w:rsidR="002B51FD" w:rsidRPr="00240E48" w:rsidRDefault="00EB7C47" w:rsidP="007C312E">
      <w:pPr>
        <w:pStyle w:val="Heading2"/>
        <w:spacing w:after="120" w:line="276" w:lineRule="auto"/>
        <w:rPr>
          <w:lang w:val="en-GB"/>
        </w:rPr>
      </w:pPr>
      <w:bookmarkStart w:id="2" w:name="_Toc60232350"/>
      <w:r w:rsidRPr="00240E48">
        <w:rPr>
          <w:lang w:val="en-GB"/>
        </w:rPr>
        <w:t>Ex officio case</w:t>
      </w:r>
      <w:r w:rsidR="00D62D44">
        <w:rPr>
          <w:lang w:val="en-GB"/>
        </w:rPr>
        <w:t xml:space="preserve"> </w:t>
      </w:r>
      <w:r w:rsidRPr="00240E48">
        <w:rPr>
          <w:lang w:val="en-GB"/>
        </w:rPr>
        <w:t>no</w:t>
      </w:r>
      <w:r w:rsidR="002B51FD" w:rsidRPr="00240E48">
        <w:rPr>
          <w:lang w:val="en-GB"/>
        </w:rPr>
        <w:t>. 365/</w:t>
      </w:r>
      <w:r w:rsidR="002B51FD" w:rsidRPr="00240E48">
        <w:rPr>
          <w:rStyle w:val="Strong"/>
          <w:b/>
          <w:szCs w:val="24"/>
          <w:lang w:val="en-GB"/>
        </w:rPr>
        <w:t>2018</w:t>
      </w:r>
      <w:r w:rsidR="002B51FD" w:rsidRPr="00240E48">
        <w:rPr>
          <w:lang w:val="en-GB"/>
        </w:rPr>
        <w:t xml:space="preserve"> </w:t>
      </w:r>
      <w:r w:rsidR="00287E9D">
        <w:rPr>
          <w:lang w:val="en-GB"/>
        </w:rPr>
        <w:t xml:space="preserve">against the Ministry of </w:t>
      </w:r>
      <w:r w:rsidRPr="00240E48">
        <w:rPr>
          <w:lang w:val="en-GB"/>
        </w:rPr>
        <w:t>Environment and Spatial Planning</w:t>
      </w:r>
      <w:bookmarkEnd w:id="2"/>
      <w:r w:rsidR="00287E9D">
        <w:rPr>
          <w:lang w:val="en-GB"/>
        </w:rPr>
        <w:t xml:space="preserve"> (now the Ministry of Economy and Environment) </w:t>
      </w:r>
    </w:p>
    <w:p w:rsidR="00122FC6" w:rsidRPr="00240E48" w:rsidRDefault="00CB4DE0" w:rsidP="00CB4DE0">
      <w:pPr>
        <w:numPr>
          <w:ilvl w:val="0"/>
          <w:numId w:val="50"/>
        </w:numPr>
        <w:spacing w:after="120" w:line="276" w:lineRule="auto"/>
        <w:jc w:val="both"/>
        <w:rPr>
          <w:szCs w:val="24"/>
          <w:lang w:val="en-GB"/>
        </w:rPr>
      </w:pPr>
      <w:r w:rsidRPr="00240E48">
        <w:rPr>
          <w:szCs w:val="24"/>
          <w:lang w:val="en-GB"/>
        </w:rPr>
        <w:t xml:space="preserve">The </w:t>
      </w:r>
      <w:r w:rsidR="009E626F" w:rsidRPr="00240E48">
        <w:rPr>
          <w:szCs w:val="24"/>
          <w:lang w:val="en-GB"/>
        </w:rPr>
        <w:t>Ombudsperson</w:t>
      </w:r>
      <w:r w:rsidRPr="00240E48">
        <w:rPr>
          <w:szCs w:val="24"/>
          <w:lang w:val="en-GB"/>
        </w:rPr>
        <w:t xml:space="preserve"> based on the Law </w:t>
      </w:r>
      <w:r w:rsidR="003319E3" w:rsidRPr="00240E48">
        <w:rPr>
          <w:szCs w:val="24"/>
          <w:lang w:val="en-GB"/>
        </w:rPr>
        <w:t xml:space="preserve">No. 05 / L-019 </w:t>
      </w:r>
      <w:r w:rsidRPr="00240E48">
        <w:rPr>
          <w:szCs w:val="24"/>
          <w:lang w:val="en-GB"/>
        </w:rPr>
        <w:t xml:space="preserve">on </w:t>
      </w:r>
      <w:r w:rsidR="009E626F" w:rsidRPr="00240E48">
        <w:rPr>
          <w:szCs w:val="24"/>
          <w:lang w:val="en-GB"/>
        </w:rPr>
        <w:t>Ombudsperson</w:t>
      </w:r>
      <w:r w:rsidRPr="00240E48">
        <w:rPr>
          <w:szCs w:val="24"/>
          <w:lang w:val="en-GB"/>
        </w:rPr>
        <w:t xml:space="preserve">, in June 2018 </w:t>
      </w:r>
      <w:r w:rsidR="009E626F" w:rsidRPr="00240E48">
        <w:rPr>
          <w:szCs w:val="24"/>
          <w:lang w:val="en-GB"/>
        </w:rPr>
        <w:t xml:space="preserve">Ex officio </w:t>
      </w:r>
      <w:r w:rsidRPr="00240E48">
        <w:rPr>
          <w:szCs w:val="24"/>
          <w:lang w:val="en-GB"/>
        </w:rPr>
        <w:t>has initiat</w:t>
      </w:r>
      <w:r w:rsidR="009E626F" w:rsidRPr="00240E48">
        <w:rPr>
          <w:szCs w:val="24"/>
          <w:lang w:val="en-GB"/>
        </w:rPr>
        <w:t>ed the investigative procedure</w:t>
      </w:r>
      <w:r w:rsidRPr="00240E48">
        <w:rPr>
          <w:szCs w:val="24"/>
          <w:lang w:val="en-GB"/>
        </w:rPr>
        <w:t>, regarding the de</w:t>
      </w:r>
      <w:r w:rsidR="009E626F" w:rsidRPr="00240E48">
        <w:rPr>
          <w:szCs w:val="24"/>
          <w:lang w:val="en-GB"/>
        </w:rPr>
        <w:t xml:space="preserve">gradation of the river </w:t>
      </w:r>
      <w:proofErr w:type="spellStart"/>
      <w:r w:rsidR="009E626F" w:rsidRPr="00240E48">
        <w:rPr>
          <w:szCs w:val="24"/>
          <w:lang w:val="en-GB"/>
        </w:rPr>
        <w:t>Lumbardhi</w:t>
      </w:r>
      <w:proofErr w:type="spellEnd"/>
      <w:r w:rsidRPr="00240E48">
        <w:rPr>
          <w:szCs w:val="24"/>
          <w:lang w:val="en-GB"/>
        </w:rPr>
        <w:t xml:space="preserve">, in </w:t>
      </w:r>
      <w:proofErr w:type="spellStart"/>
      <w:r w:rsidRPr="00240E48">
        <w:rPr>
          <w:szCs w:val="24"/>
          <w:lang w:val="en-GB"/>
        </w:rPr>
        <w:t>Deçan</w:t>
      </w:r>
      <w:proofErr w:type="spellEnd"/>
      <w:r w:rsidRPr="00240E48">
        <w:rPr>
          <w:szCs w:val="24"/>
          <w:lang w:val="en-GB"/>
        </w:rPr>
        <w:t xml:space="preserve">, </w:t>
      </w:r>
      <w:r w:rsidR="002F1EAF" w:rsidRPr="00240E48">
        <w:rPr>
          <w:szCs w:val="24"/>
          <w:lang w:val="en-GB"/>
        </w:rPr>
        <w:t xml:space="preserve">as result of interventions without criteria </w:t>
      </w:r>
      <w:r w:rsidR="00175D3E" w:rsidRPr="00240E48">
        <w:rPr>
          <w:szCs w:val="24"/>
          <w:lang w:val="en-GB"/>
        </w:rPr>
        <w:t xml:space="preserve">to </w:t>
      </w:r>
      <w:r w:rsidR="003319E3" w:rsidRPr="00240E48">
        <w:rPr>
          <w:szCs w:val="24"/>
          <w:lang w:val="en-GB"/>
        </w:rPr>
        <w:t xml:space="preserve">the environment </w:t>
      </w:r>
      <w:r w:rsidR="002F1EAF" w:rsidRPr="00240E48">
        <w:rPr>
          <w:szCs w:val="24"/>
          <w:lang w:val="en-GB"/>
        </w:rPr>
        <w:t xml:space="preserve">that are undertaken </w:t>
      </w:r>
      <w:r w:rsidR="009E626F" w:rsidRPr="00240E48">
        <w:rPr>
          <w:szCs w:val="24"/>
          <w:lang w:val="en-GB"/>
        </w:rPr>
        <w:t>by</w:t>
      </w:r>
      <w:r w:rsidRPr="00240E48">
        <w:rPr>
          <w:szCs w:val="24"/>
          <w:lang w:val="en-GB"/>
        </w:rPr>
        <w:t xml:space="preserve"> the company "</w:t>
      </w:r>
      <w:proofErr w:type="spellStart"/>
      <w:r w:rsidRPr="00240E48">
        <w:rPr>
          <w:szCs w:val="24"/>
          <w:lang w:val="en-GB"/>
        </w:rPr>
        <w:t>Kelkos</w:t>
      </w:r>
      <w:proofErr w:type="spellEnd"/>
      <w:r w:rsidRPr="00240E48">
        <w:rPr>
          <w:szCs w:val="24"/>
          <w:lang w:val="en-GB"/>
        </w:rPr>
        <w:t>"</w:t>
      </w:r>
      <w:r w:rsidR="00122FC6" w:rsidRPr="00240E48">
        <w:rPr>
          <w:szCs w:val="24"/>
          <w:lang w:val="en-GB"/>
        </w:rPr>
        <w:t xml:space="preserve">. </w:t>
      </w:r>
      <w:r w:rsidRPr="00240E48">
        <w:rPr>
          <w:lang w:val="en-GB"/>
        </w:rPr>
        <w:t xml:space="preserve">The case was initiated based on information received from Mr. </w:t>
      </w:r>
      <w:proofErr w:type="spellStart"/>
      <w:r w:rsidRPr="00240E48">
        <w:rPr>
          <w:lang w:val="en-GB"/>
        </w:rPr>
        <w:t>Adriatik</w:t>
      </w:r>
      <w:proofErr w:type="spellEnd"/>
      <w:r w:rsidRPr="00240E48">
        <w:rPr>
          <w:lang w:val="en-GB"/>
        </w:rPr>
        <w:t xml:space="preserve"> </w:t>
      </w:r>
      <w:proofErr w:type="spellStart"/>
      <w:r w:rsidRPr="00240E48">
        <w:rPr>
          <w:lang w:val="en-GB"/>
        </w:rPr>
        <w:t>Gacaferi</w:t>
      </w:r>
      <w:proofErr w:type="spellEnd"/>
      <w:r w:rsidRPr="00240E48">
        <w:rPr>
          <w:lang w:val="en-GB"/>
        </w:rPr>
        <w:t>, in the forum organized for sustainable development, on the topic "WATER IS LIFE / ENVIRONMENTAL CRIMES"</w:t>
      </w:r>
      <w:r w:rsidR="000E4742" w:rsidRPr="00240E48">
        <w:rPr>
          <w:szCs w:val="24"/>
          <w:lang w:val="en-GB"/>
        </w:rPr>
        <w:t>.</w:t>
      </w:r>
      <w:r w:rsidR="009E626F" w:rsidRPr="00240E48">
        <w:rPr>
          <w:szCs w:val="24"/>
          <w:lang w:val="en-GB"/>
        </w:rPr>
        <w:t xml:space="preserve"> </w:t>
      </w:r>
    </w:p>
    <w:p w:rsidR="00122FC6" w:rsidRPr="00240E48" w:rsidRDefault="00AE6B64" w:rsidP="00AE6B64">
      <w:pPr>
        <w:numPr>
          <w:ilvl w:val="0"/>
          <w:numId w:val="50"/>
        </w:numPr>
        <w:spacing w:after="120" w:line="276" w:lineRule="auto"/>
        <w:jc w:val="both"/>
        <w:rPr>
          <w:szCs w:val="24"/>
          <w:lang w:val="en-GB"/>
        </w:rPr>
      </w:pPr>
      <w:r w:rsidRPr="00240E48">
        <w:rPr>
          <w:szCs w:val="24"/>
          <w:lang w:val="en-GB"/>
        </w:rPr>
        <w:t xml:space="preserve">According to the information received on </w:t>
      </w:r>
      <w:r w:rsidR="00091241" w:rsidRPr="00240E48">
        <w:rPr>
          <w:szCs w:val="24"/>
          <w:lang w:val="en-GB"/>
        </w:rPr>
        <w:t xml:space="preserve">23 </w:t>
      </w:r>
      <w:r w:rsidRPr="00240E48">
        <w:rPr>
          <w:szCs w:val="24"/>
          <w:lang w:val="en-GB"/>
        </w:rPr>
        <w:t>July 2018, in the OI, from the MESP inspectorate, the OI was informed that the company "</w:t>
      </w:r>
      <w:proofErr w:type="spellStart"/>
      <w:r w:rsidRPr="00240E48">
        <w:rPr>
          <w:szCs w:val="24"/>
          <w:lang w:val="en-GB"/>
        </w:rPr>
        <w:t>Kelkos</w:t>
      </w:r>
      <w:proofErr w:type="spellEnd"/>
      <w:r w:rsidRPr="00240E48">
        <w:rPr>
          <w:szCs w:val="24"/>
          <w:lang w:val="en-GB"/>
        </w:rPr>
        <w:t xml:space="preserve">", </w:t>
      </w:r>
      <w:r w:rsidR="00091241" w:rsidRPr="00240E48">
        <w:rPr>
          <w:szCs w:val="24"/>
          <w:lang w:val="en-GB"/>
        </w:rPr>
        <w:t>has</w:t>
      </w:r>
      <w:r w:rsidRPr="00240E48">
        <w:rPr>
          <w:szCs w:val="24"/>
          <w:lang w:val="en-GB"/>
        </w:rPr>
        <w:t xml:space="preserve"> the relevant operating permits</w:t>
      </w:r>
      <w:r w:rsidR="00122FC6" w:rsidRPr="00240E48">
        <w:rPr>
          <w:szCs w:val="24"/>
          <w:lang w:val="en-GB"/>
        </w:rPr>
        <w:t>.</w:t>
      </w:r>
    </w:p>
    <w:p w:rsidR="00122FC6" w:rsidRPr="00240E48" w:rsidRDefault="00AE6B64" w:rsidP="00AE6B64">
      <w:pPr>
        <w:numPr>
          <w:ilvl w:val="0"/>
          <w:numId w:val="50"/>
        </w:numPr>
        <w:spacing w:after="120" w:line="276" w:lineRule="auto"/>
        <w:jc w:val="both"/>
        <w:rPr>
          <w:szCs w:val="24"/>
          <w:lang w:val="en-GB"/>
        </w:rPr>
      </w:pPr>
      <w:r w:rsidRPr="00240E48">
        <w:rPr>
          <w:szCs w:val="24"/>
          <w:lang w:val="en-GB"/>
        </w:rPr>
        <w:t xml:space="preserve">On </w:t>
      </w:r>
      <w:r w:rsidR="00091241" w:rsidRPr="00240E48">
        <w:rPr>
          <w:szCs w:val="24"/>
          <w:lang w:val="en-GB"/>
        </w:rPr>
        <w:t xml:space="preserve">12 </w:t>
      </w:r>
      <w:r w:rsidRPr="00240E48">
        <w:rPr>
          <w:szCs w:val="24"/>
          <w:lang w:val="en-GB"/>
        </w:rPr>
        <w:t>September 2018, the representative of the</w:t>
      </w:r>
      <w:r w:rsidR="004C2197" w:rsidRPr="00240E48">
        <w:rPr>
          <w:szCs w:val="24"/>
          <w:lang w:val="en-GB"/>
        </w:rPr>
        <w:t xml:space="preserve"> </w:t>
      </w:r>
      <w:r w:rsidR="00D62D44" w:rsidRPr="00240E48">
        <w:rPr>
          <w:szCs w:val="24"/>
          <w:lang w:val="en-GB"/>
        </w:rPr>
        <w:t>Ombudsperson</w:t>
      </w:r>
      <w:r w:rsidRPr="00240E48">
        <w:rPr>
          <w:szCs w:val="24"/>
          <w:lang w:val="en-GB"/>
        </w:rPr>
        <w:t xml:space="preserve">, met the director for the investigation of serious crimes in the Kosovo Police, with whom he discussed the issue of environmental degradation in </w:t>
      </w:r>
      <w:proofErr w:type="spellStart"/>
      <w:r w:rsidRPr="00240E48">
        <w:rPr>
          <w:szCs w:val="24"/>
          <w:lang w:val="en-GB"/>
        </w:rPr>
        <w:t>Deçan</w:t>
      </w:r>
      <w:proofErr w:type="spellEnd"/>
      <w:r w:rsidRPr="00240E48">
        <w:rPr>
          <w:szCs w:val="24"/>
          <w:lang w:val="en-GB"/>
        </w:rPr>
        <w:t>, from the operation and indiscriminate interventions in the e</w:t>
      </w:r>
      <w:r w:rsidR="004C2197" w:rsidRPr="00240E48">
        <w:rPr>
          <w:szCs w:val="24"/>
          <w:lang w:val="en-GB"/>
        </w:rPr>
        <w:t>nvironment of hydropower plants</w:t>
      </w:r>
      <w:r w:rsidRPr="00240E48">
        <w:rPr>
          <w:szCs w:val="24"/>
          <w:lang w:val="en-GB"/>
        </w:rPr>
        <w:t>.</w:t>
      </w:r>
    </w:p>
    <w:p w:rsidR="00122FC6" w:rsidRPr="00240E48" w:rsidRDefault="00AE6B64" w:rsidP="00AE6B64">
      <w:pPr>
        <w:numPr>
          <w:ilvl w:val="0"/>
          <w:numId w:val="50"/>
        </w:numPr>
        <w:spacing w:after="120" w:line="276" w:lineRule="auto"/>
        <w:jc w:val="both"/>
        <w:rPr>
          <w:szCs w:val="24"/>
          <w:lang w:val="en-GB"/>
        </w:rPr>
      </w:pPr>
      <w:r w:rsidRPr="00240E48">
        <w:rPr>
          <w:szCs w:val="24"/>
          <w:lang w:val="en-GB"/>
        </w:rPr>
        <w:lastRenderedPageBreak/>
        <w:t xml:space="preserve">On </w:t>
      </w:r>
      <w:r w:rsidR="00091241" w:rsidRPr="00240E48">
        <w:rPr>
          <w:szCs w:val="24"/>
          <w:lang w:val="en-GB"/>
        </w:rPr>
        <w:t xml:space="preserve">13 </w:t>
      </w:r>
      <w:r w:rsidRPr="00240E48">
        <w:rPr>
          <w:szCs w:val="24"/>
          <w:lang w:val="en-GB"/>
        </w:rPr>
        <w:t xml:space="preserve">September 2018, the representative of the </w:t>
      </w:r>
      <w:r w:rsidR="003642E0" w:rsidRPr="00240E48">
        <w:rPr>
          <w:szCs w:val="24"/>
          <w:lang w:val="en-GB"/>
        </w:rPr>
        <w:t>Ombudsperson</w:t>
      </w:r>
      <w:r w:rsidRPr="00240E48">
        <w:rPr>
          <w:szCs w:val="24"/>
          <w:lang w:val="en-GB"/>
        </w:rPr>
        <w:t xml:space="preserve"> addressed in writing to the Director for the Investigation of Serious Crimes in the Kosovo Police, to be informed what actions have been taken by the Kosovo Police regarding the case</w:t>
      </w:r>
      <w:r w:rsidR="00122FC6" w:rsidRPr="00240E48">
        <w:rPr>
          <w:szCs w:val="24"/>
          <w:lang w:val="en-GB"/>
        </w:rPr>
        <w:t>.</w:t>
      </w:r>
    </w:p>
    <w:p w:rsidR="00122FC6" w:rsidRPr="00240E48" w:rsidRDefault="00AE6B64" w:rsidP="00AE6B64">
      <w:pPr>
        <w:numPr>
          <w:ilvl w:val="0"/>
          <w:numId w:val="50"/>
        </w:numPr>
        <w:spacing w:after="120" w:line="276" w:lineRule="auto"/>
        <w:jc w:val="both"/>
        <w:rPr>
          <w:szCs w:val="24"/>
          <w:lang w:val="en-GB"/>
        </w:rPr>
      </w:pPr>
      <w:r w:rsidRPr="00240E48">
        <w:rPr>
          <w:rFonts w:eastAsia="MS Mincho"/>
          <w:szCs w:val="24"/>
          <w:lang w:val="en-GB"/>
        </w:rPr>
        <w:t xml:space="preserve">The </w:t>
      </w:r>
      <w:r w:rsidR="003642E0" w:rsidRPr="00240E48">
        <w:rPr>
          <w:rFonts w:eastAsia="MS Mincho"/>
          <w:szCs w:val="24"/>
          <w:lang w:val="en-GB"/>
        </w:rPr>
        <w:t>Ombudsperson</w:t>
      </w:r>
      <w:r w:rsidRPr="00240E48">
        <w:rPr>
          <w:rFonts w:eastAsia="MS Mincho"/>
          <w:szCs w:val="24"/>
          <w:lang w:val="en-GB"/>
        </w:rPr>
        <w:t xml:space="preserve">, in the questions addressed via e-mail on 13 September 2018, </w:t>
      </w:r>
      <w:r w:rsidR="003642E0" w:rsidRPr="00240E48">
        <w:rPr>
          <w:rFonts w:eastAsia="MS Mincho"/>
          <w:szCs w:val="24"/>
          <w:lang w:val="en-GB"/>
        </w:rPr>
        <w:t xml:space="preserve">to </w:t>
      </w:r>
      <w:r w:rsidRPr="00240E48">
        <w:rPr>
          <w:rFonts w:eastAsia="MS Mincho"/>
          <w:szCs w:val="24"/>
          <w:lang w:val="en-GB"/>
        </w:rPr>
        <w:t>the Chief of the Inspectorate of MESP, regarding the indiscriminate interventions with negative impact on the environment, by the company "</w:t>
      </w:r>
      <w:proofErr w:type="spellStart"/>
      <w:r w:rsidRPr="00240E48">
        <w:rPr>
          <w:rFonts w:eastAsia="MS Mincho"/>
          <w:szCs w:val="24"/>
          <w:lang w:val="en-GB"/>
        </w:rPr>
        <w:t>Kelkos</w:t>
      </w:r>
      <w:proofErr w:type="spellEnd"/>
      <w:r w:rsidRPr="00240E48">
        <w:rPr>
          <w:rFonts w:eastAsia="MS Mincho"/>
          <w:szCs w:val="24"/>
          <w:lang w:val="en-GB"/>
        </w:rPr>
        <w:t xml:space="preserve">", on 19 September 2018, </w:t>
      </w:r>
      <w:r w:rsidR="003642E0" w:rsidRPr="00240E48">
        <w:rPr>
          <w:rFonts w:eastAsia="MS Mincho"/>
          <w:szCs w:val="24"/>
          <w:lang w:val="en-GB"/>
        </w:rPr>
        <w:t>received</w:t>
      </w:r>
      <w:r w:rsidRPr="00240E48">
        <w:rPr>
          <w:rFonts w:eastAsia="MS Mincho"/>
          <w:szCs w:val="24"/>
          <w:lang w:val="en-GB"/>
        </w:rPr>
        <w:t xml:space="preserve"> </w:t>
      </w:r>
      <w:r w:rsidR="003642E0" w:rsidRPr="00240E48">
        <w:rPr>
          <w:rFonts w:eastAsia="MS Mincho"/>
          <w:szCs w:val="24"/>
          <w:lang w:val="en-GB"/>
        </w:rPr>
        <w:t xml:space="preserve">following </w:t>
      </w:r>
      <w:r w:rsidRPr="00240E48">
        <w:rPr>
          <w:rFonts w:eastAsia="MS Mincho"/>
          <w:szCs w:val="24"/>
          <w:lang w:val="en-GB"/>
        </w:rPr>
        <w:t>answers</w:t>
      </w:r>
      <w:r w:rsidR="003642E0" w:rsidRPr="00240E48">
        <w:rPr>
          <w:rFonts w:eastAsia="MS Mincho"/>
          <w:szCs w:val="24"/>
          <w:lang w:val="en-GB"/>
        </w:rPr>
        <w:t>:</w:t>
      </w:r>
    </w:p>
    <w:p w:rsidR="00122FC6" w:rsidRPr="00240E48" w:rsidRDefault="00122FC6" w:rsidP="00CB6A73">
      <w:pPr>
        <w:spacing w:after="120" w:line="276" w:lineRule="auto"/>
        <w:jc w:val="both"/>
        <w:rPr>
          <w:i/>
          <w:szCs w:val="24"/>
          <w:lang w:val="en-GB"/>
        </w:rPr>
      </w:pPr>
      <w:r w:rsidRPr="00240E48">
        <w:rPr>
          <w:rFonts w:eastAsia="MS Mincho"/>
          <w:i/>
          <w:szCs w:val="24"/>
          <w:lang w:val="en-GB"/>
        </w:rPr>
        <w:t>(</w:t>
      </w:r>
      <w:r w:rsidR="00AE6B64" w:rsidRPr="00240E48">
        <w:rPr>
          <w:rFonts w:eastAsia="MS Mincho"/>
          <w:i/>
          <w:szCs w:val="24"/>
          <w:lang w:val="en-GB"/>
        </w:rPr>
        <w:t>The questions presented below represent the questions posed by the OI, while the answers are the answers received by the inspectorate</w:t>
      </w:r>
      <w:r w:rsidRPr="00240E48">
        <w:rPr>
          <w:rFonts w:eastAsia="MS Mincho"/>
          <w:i/>
          <w:szCs w:val="24"/>
          <w:lang w:val="en-GB"/>
        </w:rPr>
        <w:t xml:space="preserve">).  </w:t>
      </w:r>
    </w:p>
    <w:p w:rsidR="00122FC6" w:rsidRPr="00240E48" w:rsidRDefault="00AE6B64" w:rsidP="00AE6B64">
      <w:pPr>
        <w:numPr>
          <w:ilvl w:val="0"/>
          <w:numId w:val="84"/>
        </w:numPr>
        <w:spacing w:after="120" w:line="276" w:lineRule="auto"/>
        <w:jc w:val="both"/>
        <w:rPr>
          <w:rFonts w:eastAsia="MS Mincho"/>
          <w:szCs w:val="24"/>
          <w:lang w:val="en-GB"/>
        </w:rPr>
      </w:pPr>
      <w:r w:rsidRPr="00240E48">
        <w:rPr>
          <w:lang w:val="en-GB"/>
        </w:rPr>
        <w:t xml:space="preserve"> </w:t>
      </w:r>
      <w:r w:rsidRPr="00240E48">
        <w:rPr>
          <w:rFonts w:eastAsia="MS Mincho"/>
          <w:szCs w:val="24"/>
          <w:lang w:val="en-GB"/>
        </w:rPr>
        <w:t>What is the legal basis of the activity of the company "</w:t>
      </w:r>
      <w:proofErr w:type="spellStart"/>
      <w:r w:rsidRPr="00240E48">
        <w:rPr>
          <w:rFonts w:eastAsia="MS Mincho"/>
          <w:szCs w:val="24"/>
          <w:lang w:val="en-GB"/>
        </w:rPr>
        <w:t>Kelkos</w:t>
      </w:r>
      <w:proofErr w:type="spellEnd"/>
      <w:r w:rsidRPr="00240E48">
        <w:rPr>
          <w:rFonts w:eastAsia="MS Mincho"/>
          <w:szCs w:val="24"/>
          <w:lang w:val="en-GB"/>
        </w:rPr>
        <w:t>"</w:t>
      </w:r>
      <w:r w:rsidR="00122FC6" w:rsidRPr="00240E48">
        <w:rPr>
          <w:rFonts w:eastAsia="MS Mincho"/>
          <w:szCs w:val="24"/>
          <w:lang w:val="en-GB"/>
        </w:rPr>
        <w:t>?</w:t>
      </w:r>
    </w:p>
    <w:p w:rsidR="00122FC6" w:rsidRPr="00240E48" w:rsidRDefault="00AE6B64" w:rsidP="005D3825">
      <w:pPr>
        <w:spacing w:after="120" w:line="276" w:lineRule="auto"/>
        <w:ind w:left="567" w:hanging="141"/>
        <w:jc w:val="both"/>
        <w:rPr>
          <w:i/>
          <w:szCs w:val="24"/>
          <w:lang w:val="en-GB"/>
        </w:rPr>
      </w:pPr>
      <w:r w:rsidRPr="00240E48">
        <w:rPr>
          <w:i/>
          <w:szCs w:val="24"/>
          <w:lang w:val="en-GB"/>
        </w:rPr>
        <w:t>The legal basis for the operation of the hydropower plant is Law no. 03 / L-025 on Environmental Protection, Law no. 03 / L-235 on Nature Protection, Law no. 04 / L-110 on Construction, Law no. 03 / L-214 on EIA, etc.</w:t>
      </w:r>
      <w:r w:rsidR="00122FC6" w:rsidRPr="00240E48">
        <w:rPr>
          <w:i/>
          <w:szCs w:val="24"/>
          <w:lang w:val="en-GB"/>
        </w:rPr>
        <w:t>”.</w:t>
      </w:r>
    </w:p>
    <w:p w:rsidR="00122FC6" w:rsidRPr="00240E48" w:rsidRDefault="0051544F" w:rsidP="0051544F">
      <w:pPr>
        <w:numPr>
          <w:ilvl w:val="0"/>
          <w:numId w:val="84"/>
        </w:numPr>
        <w:spacing w:after="120" w:line="276" w:lineRule="auto"/>
        <w:jc w:val="both"/>
        <w:rPr>
          <w:rFonts w:eastAsia="MS Mincho"/>
          <w:szCs w:val="24"/>
          <w:lang w:val="en-GB"/>
        </w:rPr>
      </w:pPr>
      <w:r w:rsidRPr="00240E48">
        <w:rPr>
          <w:rFonts w:eastAsia="MS Mincho"/>
          <w:szCs w:val="24"/>
          <w:lang w:val="en-GB"/>
        </w:rPr>
        <w:t>Has the Environmental Impact Assessment been done for the project in question</w:t>
      </w:r>
      <w:r w:rsidR="00122FC6" w:rsidRPr="00240E48">
        <w:rPr>
          <w:rFonts w:eastAsia="MS Mincho"/>
          <w:szCs w:val="24"/>
          <w:lang w:val="en-GB"/>
        </w:rPr>
        <w:t>?</w:t>
      </w:r>
    </w:p>
    <w:p w:rsidR="00122FC6" w:rsidRPr="00240E48" w:rsidRDefault="00122FC6" w:rsidP="005D3825">
      <w:pPr>
        <w:spacing w:after="120" w:line="276" w:lineRule="auto"/>
        <w:ind w:left="1134" w:hanging="708"/>
        <w:jc w:val="both"/>
        <w:rPr>
          <w:rFonts w:eastAsia="MS Mincho"/>
          <w:i/>
          <w:szCs w:val="24"/>
          <w:lang w:val="en-GB"/>
        </w:rPr>
      </w:pPr>
      <w:r w:rsidRPr="00240E48">
        <w:rPr>
          <w:rFonts w:eastAsia="MS Mincho"/>
          <w:i/>
          <w:color w:val="222222"/>
          <w:szCs w:val="24"/>
          <w:shd w:val="clear" w:color="auto" w:fill="FFFFFF"/>
          <w:lang w:val="en-GB"/>
        </w:rPr>
        <w:t>“</w:t>
      </w:r>
      <w:r w:rsidR="0051544F" w:rsidRPr="00240E48">
        <w:rPr>
          <w:rFonts w:eastAsia="MS Mincho"/>
          <w:i/>
          <w:color w:val="222222"/>
          <w:szCs w:val="24"/>
          <w:shd w:val="clear" w:color="auto" w:fill="FFFFFF"/>
          <w:lang w:val="en-GB"/>
        </w:rPr>
        <w:t>Yes, an Environmental Impact Assessment has been done for the Project in question</w:t>
      </w:r>
      <w:r w:rsidRPr="00240E48">
        <w:rPr>
          <w:rFonts w:eastAsia="MS Mincho"/>
          <w:i/>
          <w:color w:val="222222"/>
          <w:szCs w:val="24"/>
          <w:shd w:val="clear" w:color="auto" w:fill="FFFFFF"/>
          <w:lang w:val="en-GB"/>
        </w:rPr>
        <w:t>”.</w:t>
      </w:r>
    </w:p>
    <w:p w:rsidR="00122FC6" w:rsidRPr="00240E48" w:rsidRDefault="0051544F" w:rsidP="0051544F">
      <w:pPr>
        <w:numPr>
          <w:ilvl w:val="0"/>
          <w:numId w:val="84"/>
        </w:numPr>
        <w:spacing w:after="120" w:line="276" w:lineRule="auto"/>
        <w:jc w:val="both"/>
        <w:rPr>
          <w:rFonts w:eastAsia="MS Mincho"/>
          <w:szCs w:val="24"/>
          <w:lang w:val="en-GB"/>
        </w:rPr>
      </w:pPr>
      <w:r w:rsidRPr="00240E48">
        <w:rPr>
          <w:rFonts w:eastAsia="MS Mincho"/>
          <w:szCs w:val="24"/>
          <w:lang w:val="en-GB"/>
        </w:rPr>
        <w:t>Has the principle of public participation in decision-making been respected</w:t>
      </w:r>
      <w:r w:rsidR="00122FC6" w:rsidRPr="00240E48">
        <w:rPr>
          <w:rFonts w:eastAsia="MS Mincho"/>
          <w:szCs w:val="24"/>
          <w:lang w:val="en-GB"/>
        </w:rPr>
        <w:t>?</w:t>
      </w:r>
    </w:p>
    <w:p w:rsidR="00122FC6" w:rsidRPr="00240E48" w:rsidRDefault="00122FC6" w:rsidP="005D3825">
      <w:pPr>
        <w:spacing w:after="120" w:line="276" w:lineRule="auto"/>
        <w:ind w:left="1134" w:hanging="708"/>
        <w:jc w:val="both"/>
        <w:rPr>
          <w:rFonts w:eastAsia="MS Mincho"/>
          <w:i/>
          <w:szCs w:val="24"/>
          <w:lang w:val="en-GB"/>
        </w:rPr>
      </w:pPr>
      <w:r w:rsidRPr="00240E48">
        <w:rPr>
          <w:rFonts w:eastAsia="MS Mincho"/>
          <w:i/>
          <w:szCs w:val="24"/>
          <w:lang w:val="en-GB"/>
        </w:rPr>
        <w:t>“</w:t>
      </w:r>
      <w:r w:rsidR="00794730" w:rsidRPr="00240E48">
        <w:rPr>
          <w:rFonts w:eastAsia="MS Mincho"/>
          <w:i/>
          <w:color w:val="222222"/>
          <w:szCs w:val="24"/>
          <w:shd w:val="clear" w:color="auto" w:fill="FFFFFF"/>
          <w:lang w:val="en-GB"/>
        </w:rPr>
        <w:t>Yes, it is</w:t>
      </w:r>
      <w:r w:rsidR="0051544F" w:rsidRPr="00240E48">
        <w:rPr>
          <w:rFonts w:eastAsia="MS Mincho"/>
          <w:i/>
          <w:color w:val="222222"/>
          <w:szCs w:val="24"/>
          <w:shd w:val="clear" w:color="auto" w:fill="FFFFFF"/>
          <w:lang w:val="en-GB"/>
        </w:rPr>
        <w:t xml:space="preserve"> respected in accordance with legal requirements</w:t>
      </w:r>
      <w:r w:rsidRPr="00240E48">
        <w:rPr>
          <w:rFonts w:eastAsia="MS Mincho"/>
          <w:i/>
          <w:color w:val="222222"/>
          <w:szCs w:val="24"/>
          <w:shd w:val="clear" w:color="auto" w:fill="FFFFFF"/>
          <w:lang w:val="en-GB"/>
        </w:rPr>
        <w:t>”.</w:t>
      </w:r>
    </w:p>
    <w:p w:rsidR="00122FC6" w:rsidRPr="00240E48" w:rsidRDefault="004404D3" w:rsidP="004404D3">
      <w:pPr>
        <w:numPr>
          <w:ilvl w:val="0"/>
          <w:numId w:val="84"/>
        </w:numPr>
        <w:spacing w:after="120" w:line="276" w:lineRule="auto"/>
        <w:jc w:val="both"/>
        <w:rPr>
          <w:rFonts w:eastAsia="MS Mincho"/>
          <w:szCs w:val="24"/>
          <w:lang w:val="en-GB"/>
        </w:rPr>
      </w:pPr>
      <w:r w:rsidRPr="00240E48">
        <w:rPr>
          <w:rFonts w:eastAsia="MS Mincho"/>
          <w:szCs w:val="24"/>
          <w:lang w:val="en-GB"/>
        </w:rPr>
        <w:t>Is the activity in accordance with the permits that the company possesses</w:t>
      </w:r>
      <w:r w:rsidR="00122FC6" w:rsidRPr="00240E48">
        <w:rPr>
          <w:rFonts w:eastAsia="MS Mincho"/>
          <w:szCs w:val="24"/>
          <w:lang w:val="en-GB"/>
        </w:rPr>
        <w:t>?</w:t>
      </w:r>
    </w:p>
    <w:p w:rsidR="00122FC6" w:rsidRPr="00240E48" w:rsidRDefault="00122FC6" w:rsidP="005D3825">
      <w:pPr>
        <w:spacing w:after="120" w:line="276" w:lineRule="auto"/>
        <w:ind w:left="1134" w:hanging="708"/>
        <w:jc w:val="both"/>
        <w:rPr>
          <w:rFonts w:eastAsia="MS Mincho"/>
          <w:i/>
          <w:szCs w:val="24"/>
          <w:lang w:val="en-GB"/>
        </w:rPr>
      </w:pPr>
      <w:r w:rsidRPr="00240E48">
        <w:rPr>
          <w:rFonts w:eastAsia="MS Mincho"/>
          <w:i/>
          <w:color w:val="222222"/>
          <w:szCs w:val="24"/>
          <w:shd w:val="clear" w:color="auto" w:fill="FFFFFF"/>
          <w:lang w:val="en-GB"/>
        </w:rPr>
        <w:t>“</w:t>
      </w:r>
      <w:r w:rsidR="004404D3" w:rsidRPr="00240E48">
        <w:rPr>
          <w:rFonts w:eastAsia="MS Mincho"/>
          <w:i/>
          <w:color w:val="222222"/>
          <w:szCs w:val="24"/>
          <w:shd w:val="clear" w:color="auto" w:fill="FFFFFF"/>
          <w:lang w:val="en-GB"/>
        </w:rPr>
        <w:t>Yes, it is in accordance with the Permits it possesses</w:t>
      </w:r>
      <w:r w:rsidRPr="00240E48">
        <w:rPr>
          <w:rFonts w:eastAsia="MS Mincho"/>
          <w:i/>
          <w:color w:val="222222"/>
          <w:szCs w:val="24"/>
          <w:shd w:val="clear" w:color="auto" w:fill="FFFFFF"/>
          <w:lang w:val="en-GB"/>
        </w:rPr>
        <w:t>”.</w:t>
      </w:r>
    </w:p>
    <w:p w:rsidR="00122FC6" w:rsidRPr="00240E48" w:rsidRDefault="00206914" w:rsidP="00206914">
      <w:pPr>
        <w:numPr>
          <w:ilvl w:val="0"/>
          <w:numId w:val="84"/>
        </w:numPr>
        <w:spacing w:after="120" w:line="276" w:lineRule="auto"/>
        <w:jc w:val="both"/>
        <w:rPr>
          <w:rFonts w:eastAsia="MS Mincho"/>
          <w:szCs w:val="24"/>
          <w:lang w:val="en-GB"/>
        </w:rPr>
      </w:pPr>
      <w:r w:rsidRPr="00240E48">
        <w:rPr>
          <w:rFonts w:eastAsia="MS Mincho"/>
          <w:szCs w:val="24"/>
          <w:lang w:val="en-GB"/>
        </w:rPr>
        <w:t>Has there been ongoing project supervision</w:t>
      </w:r>
      <w:r w:rsidR="00122FC6" w:rsidRPr="00240E48">
        <w:rPr>
          <w:rFonts w:eastAsia="MS Mincho"/>
          <w:szCs w:val="24"/>
          <w:lang w:val="en-GB"/>
        </w:rPr>
        <w:t>?</w:t>
      </w:r>
    </w:p>
    <w:p w:rsidR="00122FC6" w:rsidRPr="00240E48" w:rsidRDefault="00122FC6" w:rsidP="005D3825">
      <w:pPr>
        <w:spacing w:after="120" w:line="276" w:lineRule="auto"/>
        <w:ind w:left="1134" w:hanging="708"/>
        <w:jc w:val="both"/>
        <w:rPr>
          <w:rFonts w:eastAsia="MS Mincho"/>
          <w:i/>
          <w:szCs w:val="24"/>
          <w:lang w:val="en-GB"/>
        </w:rPr>
      </w:pPr>
      <w:r w:rsidRPr="00240E48">
        <w:rPr>
          <w:rFonts w:eastAsia="MS Mincho"/>
          <w:i/>
          <w:color w:val="222222"/>
          <w:szCs w:val="24"/>
          <w:shd w:val="clear" w:color="auto" w:fill="FFFFFF"/>
          <w:lang w:val="en-GB"/>
        </w:rPr>
        <w:t>“</w:t>
      </w:r>
      <w:r w:rsidR="00897357" w:rsidRPr="00240E48">
        <w:rPr>
          <w:rFonts w:eastAsia="MS Mincho"/>
          <w:i/>
          <w:color w:val="222222"/>
          <w:szCs w:val="24"/>
          <w:shd w:val="clear" w:color="auto" w:fill="FFFFFF"/>
          <w:lang w:val="en-GB"/>
        </w:rPr>
        <w:t>Yes, there was constant supervision during the implementation of the project</w:t>
      </w:r>
      <w:r w:rsidRPr="00240E48">
        <w:rPr>
          <w:rFonts w:eastAsia="MS Mincho"/>
          <w:i/>
          <w:color w:val="222222"/>
          <w:szCs w:val="24"/>
          <w:shd w:val="clear" w:color="auto" w:fill="FFFFFF"/>
          <w:lang w:val="en-GB"/>
        </w:rPr>
        <w:t>”.</w:t>
      </w:r>
    </w:p>
    <w:p w:rsidR="00122FC6" w:rsidRPr="00240E48" w:rsidRDefault="00DD0C8F" w:rsidP="00DD0C8F">
      <w:pPr>
        <w:numPr>
          <w:ilvl w:val="0"/>
          <w:numId w:val="84"/>
        </w:numPr>
        <w:spacing w:after="120" w:line="276" w:lineRule="auto"/>
        <w:jc w:val="both"/>
        <w:rPr>
          <w:rFonts w:eastAsia="MS Mincho"/>
          <w:szCs w:val="24"/>
          <w:lang w:val="en-GB"/>
        </w:rPr>
      </w:pPr>
      <w:r w:rsidRPr="00240E48">
        <w:rPr>
          <w:rFonts w:eastAsia="MS Mincho"/>
          <w:szCs w:val="24"/>
          <w:lang w:val="en-GB"/>
        </w:rPr>
        <w:t>Have actions been taken by the operator to remedy the situation</w:t>
      </w:r>
      <w:r w:rsidR="00122FC6" w:rsidRPr="00240E48">
        <w:rPr>
          <w:rFonts w:eastAsia="MS Mincho"/>
          <w:szCs w:val="24"/>
          <w:lang w:val="en-GB"/>
        </w:rPr>
        <w:t>?</w:t>
      </w:r>
      <w:r w:rsidR="00122FC6" w:rsidRPr="00240E48">
        <w:rPr>
          <w:rFonts w:eastAsia="MS Mincho"/>
          <w:color w:val="222222"/>
          <w:szCs w:val="24"/>
          <w:shd w:val="clear" w:color="auto" w:fill="FFFFFF"/>
          <w:lang w:val="en-GB"/>
        </w:rPr>
        <w:t xml:space="preserve"> </w:t>
      </w:r>
    </w:p>
    <w:p w:rsidR="00122FC6" w:rsidRPr="00240E48" w:rsidRDefault="00122FC6" w:rsidP="005D3825">
      <w:pPr>
        <w:spacing w:after="120" w:line="276" w:lineRule="auto"/>
        <w:ind w:left="567" w:hanging="141"/>
        <w:jc w:val="both"/>
        <w:rPr>
          <w:rFonts w:eastAsia="MS Mincho"/>
          <w:i/>
          <w:szCs w:val="24"/>
          <w:lang w:val="en-GB"/>
        </w:rPr>
      </w:pPr>
      <w:r w:rsidRPr="00240E48">
        <w:rPr>
          <w:rFonts w:eastAsia="MS Mincho"/>
          <w:i/>
          <w:color w:val="222222"/>
          <w:szCs w:val="24"/>
          <w:shd w:val="clear" w:color="auto" w:fill="FFFFFF"/>
          <w:lang w:val="en-GB"/>
        </w:rPr>
        <w:t>“</w:t>
      </w:r>
      <w:r w:rsidR="00DD0C8F" w:rsidRPr="00240E48">
        <w:rPr>
          <w:rFonts w:eastAsia="MS Mincho"/>
          <w:i/>
          <w:color w:val="222222"/>
          <w:szCs w:val="24"/>
          <w:shd w:val="clear" w:color="auto" w:fill="FFFFFF"/>
          <w:lang w:val="en-GB"/>
        </w:rPr>
        <w:t xml:space="preserve">The project as a whole is in the final stages of construction; the rehabilitation is in the process of completion while after the completion of the rehabilitation the </w:t>
      </w:r>
      <w:proofErr w:type="spellStart"/>
      <w:r w:rsidR="00DD0C8F" w:rsidRPr="00240E48">
        <w:rPr>
          <w:rFonts w:eastAsia="MS Mincho"/>
          <w:i/>
          <w:color w:val="222222"/>
          <w:szCs w:val="24"/>
          <w:shd w:val="clear" w:color="auto" w:fill="FFFFFF"/>
          <w:lang w:val="en-GB"/>
        </w:rPr>
        <w:t>recultivation</w:t>
      </w:r>
      <w:proofErr w:type="spellEnd"/>
      <w:r w:rsidR="00DD0C8F" w:rsidRPr="00240E48">
        <w:rPr>
          <w:rFonts w:eastAsia="MS Mincho"/>
          <w:i/>
          <w:color w:val="222222"/>
          <w:szCs w:val="24"/>
          <w:shd w:val="clear" w:color="auto" w:fill="FFFFFF"/>
          <w:lang w:val="en-GB"/>
        </w:rPr>
        <w:t xml:space="preserve"> process begins</w:t>
      </w:r>
      <w:r w:rsidRPr="00240E48">
        <w:rPr>
          <w:rFonts w:eastAsia="MS Mincho"/>
          <w:i/>
          <w:color w:val="222222"/>
          <w:szCs w:val="24"/>
          <w:shd w:val="clear" w:color="auto" w:fill="FFFFFF"/>
          <w:lang w:val="en-GB"/>
        </w:rPr>
        <w:t>”.</w:t>
      </w:r>
    </w:p>
    <w:p w:rsidR="00122FC6" w:rsidRPr="00240E48" w:rsidRDefault="009C3E43" w:rsidP="005F46FA">
      <w:pPr>
        <w:numPr>
          <w:ilvl w:val="0"/>
          <w:numId w:val="50"/>
        </w:numPr>
        <w:tabs>
          <w:tab w:val="left" w:pos="426"/>
        </w:tabs>
        <w:spacing w:after="120" w:line="276" w:lineRule="auto"/>
        <w:jc w:val="both"/>
        <w:rPr>
          <w:i/>
          <w:szCs w:val="24"/>
          <w:lang w:val="en-GB"/>
        </w:rPr>
      </w:pPr>
      <w:r w:rsidRPr="00240E48">
        <w:rPr>
          <w:szCs w:val="24"/>
          <w:lang w:val="en-GB"/>
        </w:rPr>
        <w:t xml:space="preserve">On </w:t>
      </w:r>
      <w:r w:rsidR="00794730" w:rsidRPr="00240E48">
        <w:rPr>
          <w:szCs w:val="24"/>
          <w:lang w:val="en-GB"/>
        </w:rPr>
        <w:t xml:space="preserve">24 </w:t>
      </w:r>
      <w:r w:rsidRPr="00240E48">
        <w:rPr>
          <w:szCs w:val="24"/>
          <w:lang w:val="en-GB"/>
        </w:rPr>
        <w:t xml:space="preserve">October 2018, the </w:t>
      </w:r>
      <w:r w:rsidR="00F5250A" w:rsidRPr="00240E48">
        <w:rPr>
          <w:szCs w:val="24"/>
          <w:lang w:val="en-GB"/>
        </w:rPr>
        <w:t>Ombudsperson</w:t>
      </w:r>
      <w:r w:rsidRPr="00240E48">
        <w:rPr>
          <w:szCs w:val="24"/>
          <w:lang w:val="en-GB"/>
        </w:rPr>
        <w:t xml:space="preserve"> received a response from the Kosovo Police, through which it was announced that they have held meetings with the MESP Inspectorate, the Inspectorate of the Municipality of </w:t>
      </w:r>
      <w:proofErr w:type="spellStart"/>
      <w:r w:rsidRPr="00240E48">
        <w:rPr>
          <w:szCs w:val="24"/>
          <w:lang w:val="en-GB"/>
        </w:rPr>
        <w:t>Deçan</w:t>
      </w:r>
      <w:proofErr w:type="spellEnd"/>
      <w:r w:rsidRPr="00240E48">
        <w:rPr>
          <w:szCs w:val="24"/>
          <w:lang w:val="en-GB"/>
        </w:rPr>
        <w:t>, the Independent Commission for Mines and Minerals (</w:t>
      </w:r>
      <w:r w:rsidR="00794730" w:rsidRPr="00240E48">
        <w:rPr>
          <w:szCs w:val="24"/>
          <w:lang w:val="en-GB"/>
        </w:rPr>
        <w:t>ICMM)</w:t>
      </w:r>
      <w:r w:rsidRPr="00240E48">
        <w:rPr>
          <w:szCs w:val="24"/>
          <w:lang w:val="en-GB"/>
        </w:rPr>
        <w:t xml:space="preserve">, with various </w:t>
      </w:r>
      <w:r w:rsidR="00F5250A" w:rsidRPr="00240E48">
        <w:rPr>
          <w:szCs w:val="24"/>
          <w:lang w:val="en-GB"/>
        </w:rPr>
        <w:t>citizens</w:t>
      </w:r>
      <w:r w:rsidRPr="00240E48">
        <w:rPr>
          <w:szCs w:val="24"/>
          <w:lang w:val="en-GB"/>
        </w:rPr>
        <w:t xml:space="preserve"> and activists from the municipality of </w:t>
      </w:r>
      <w:proofErr w:type="spellStart"/>
      <w:r w:rsidRPr="00240E48">
        <w:rPr>
          <w:szCs w:val="24"/>
          <w:lang w:val="en-GB"/>
        </w:rPr>
        <w:t>Deçan</w:t>
      </w:r>
      <w:proofErr w:type="spellEnd"/>
      <w:r w:rsidRPr="00240E48">
        <w:rPr>
          <w:szCs w:val="24"/>
          <w:lang w:val="en-GB"/>
        </w:rPr>
        <w:t xml:space="preserve">, as well as with the owners of the company </w:t>
      </w:r>
      <w:r w:rsidRPr="00240E48">
        <w:rPr>
          <w:i/>
          <w:szCs w:val="24"/>
          <w:lang w:val="en-GB"/>
        </w:rPr>
        <w:t>"</w:t>
      </w:r>
      <w:proofErr w:type="spellStart"/>
      <w:r w:rsidRPr="00240E48">
        <w:rPr>
          <w:i/>
          <w:szCs w:val="24"/>
          <w:lang w:val="en-GB"/>
        </w:rPr>
        <w:t>Kelkos</w:t>
      </w:r>
      <w:proofErr w:type="spellEnd"/>
      <w:r w:rsidRPr="00240E48">
        <w:rPr>
          <w:i/>
          <w:szCs w:val="24"/>
          <w:lang w:val="en-GB"/>
        </w:rPr>
        <w:t>-energy".</w:t>
      </w:r>
      <w:r w:rsidR="00122FC6" w:rsidRPr="00240E48">
        <w:rPr>
          <w:szCs w:val="24"/>
          <w:lang w:val="en-GB"/>
        </w:rPr>
        <w:t xml:space="preserve"> </w:t>
      </w:r>
      <w:r w:rsidRPr="00240E48">
        <w:rPr>
          <w:szCs w:val="24"/>
          <w:lang w:val="en-GB"/>
        </w:rPr>
        <w:t>According to the Kosovo Police</w:t>
      </w:r>
      <w:r w:rsidRPr="00240E48">
        <w:rPr>
          <w:i/>
          <w:szCs w:val="24"/>
          <w:lang w:val="en-GB"/>
        </w:rPr>
        <w:t xml:space="preserve">, </w:t>
      </w:r>
      <w:r w:rsidR="00F5250A" w:rsidRPr="00240E48">
        <w:rPr>
          <w:i/>
          <w:szCs w:val="24"/>
          <w:lang w:val="en-GB"/>
        </w:rPr>
        <w:t>“</w:t>
      </w:r>
      <w:r w:rsidRPr="00240E48">
        <w:rPr>
          <w:i/>
          <w:szCs w:val="24"/>
          <w:lang w:val="en-GB"/>
        </w:rPr>
        <w:t xml:space="preserve">after the visit to the scene in the </w:t>
      </w:r>
      <w:proofErr w:type="spellStart"/>
      <w:r w:rsidRPr="00240E48">
        <w:rPr>
          <w:i/>
          <w:szCs w:val="24"/>
          <w:lang w:val="en-GB"/>
        </w:rPr>
        <w:t>Deçan</w:t>
      </w:r>
      <w:proofErr w:type="spellEnd"/>
      <w:r w:rsidRPr="00240E48">
        <w:rPr>
          <w:i/>
          <w:szCs w:val="24"/>
          <w:lang w:val="en-GB"/>
        </w:rPr>
        <w:t xml:space="preserve"> Mountains, to the place</w:t>
      </w:r>
      <w:r w:rsidR="00794730" w:rsidRPr="00240E48">
        <w:rPr>
          <w:i/>
          <w:szCs w:val="24"/>
          <w:lang w:val="en-GB"/>
        </w:rPr>
        <w:t xml:space="preserve"> called</w:t>
      </w:r>
      <w:r w:rsidRPr="00240E48">
        <w:rPr>
          <w:i/>
          <w:szCs w:val="24"/>
          <w:lang w:val="en-GB"/>
        </w:rPr>
        <w:t xml:space="preserve"> "</w:t>
      </w:r>
      <w:proofErr w:type="spellStart"/>
      <w:r w:rsidRPr="00240E48">
        <w:rPr>
          <w:i/>
          <w:szCs w:val="24"/>
          <w:lang w:val="en-GB"/>
        </w:rPr>
        <w:t>Zalli</w:t>
      </w:r>
      <w:proofErr w:type="spellEnd"/>
      <w:r w:rsidRPr="00240E48">
        <w:rPr>
          <w:i/>
          <w:szCs w:val="24"/>
          <w:lang w:val="en-GB"/>
        </w:rPr>
        <w:t xml:space="preserve"> </w:t>
      </w:r>
      <w:proofErr w:type="spellStart"/>
      <w:r w:rsidRPr="00240E48">
        <w:rPr>
          <w:i/>
          <w:szCs w:val="24"/>
          <w:lang w:val="en-GB"/>
        </w:rPr>
        <w:t>i</w:t>
      </w:r>
      <w:proofErr w:type="spellEnd"/>
      <w:r w:rsidRPr="00240E48">
        <w:rPr>
          <w:i/>
          <w:szCs w:val="24"/>
          <w:lang w:val="en-GB"/>
        </w:rPr>
        <w:t xml:space="preserve"> </w:t>
      </w:r>
      <w:proofErr w:type="spellStart"/>
      <w:r w:rsidRPr="00240E48">
        <w:rPr>
          <w:i/>
          <w:szCs w:val="24"/>
          <w:lang w:val="en-GB"/>
        </w:rPr>
        <w:t>Rupës</w:t>
      </w:r>
      <w:proofErr w:type="spellEnd"/>
      <w:r w:rsidRPr="00240E48">
        <w:rPr>
          <w:i/>
          <w:szCs w:val="24"/>
          <w:lang w:val="en-GB"/>
        </w:rPr>
        <w:t>" as well as to the four hydropower plants "</w:t>
      </w:r>
      <w:proofErr w:type="spellStart"/>
      <w:r w:rsidRPr="00240E48">
        <w:rPr>
          <w:i/>
          <w:szCs w:val="24"/>
          <w:lang w:val="en-GB"/>
        </w:rPr>
        <w:t>Lumbardhi</w:t>
      </w:r>
      <w:proofErr w:type="spellEnd"/>
      <w:r w:rsidRPr="00240E48">
        <w:rPr>
          <w:i/>
          <w:szCs w:val="24"/>
          <w:lang w:val="en-GB"/>
        </w:rPr>
        <w:t>", then</w:t>
      </w:r>
      <w:r w:rsidR="00794730" w:rsidRPr="00240E48">
        <w:rPr>
          <w:i/>
          <w:szCs w:val="24"/>
          <w:lang w:val="en-GB"/>
        </w:rPr>
        <w:t xml:space="preserve"> to the</w:t>
      </w:r>
      <w:r w:rsidRPr="00240E48">
        <w:rPr>
          <w:i/>
          <w:szCs w:val="24"/>
          <w:lang w:val="en-GB"/>
        </w:rPr>
        <w:t xml:space="preserve"> "</w:t>
      </w:r>
      <w:proofErr w:type="spellStart"/>
      <w:r w:rsidRPr="00240E48">
        <w:rPr>
          <w:i/>
          <w:szCs w:val="24"/>
          <w:lang w:val="en-GB"/>
        </w:rPr>
        <w:t>Lumbardhi</w:t>
      </w:r>
      <w:proofErr w:type="spellEnd"/>
      <w:r w:rsidRPr="00240E48">
        <w:rPr>
          <w:i/>
          <w:szCs w:val="24"/>
          <w:lang w:val="en-GB"/>
        </w:rPr>
        <w:t xml:space="preserve"> II", "</w:t>
      </w:r>
      <w:proofErr w:type="spellStart"/>
      <w:r w:rsidRPr="00240E48">
        <w:rPr>
          <w:i/>
          <w:szCs w:val="24"/>
          <w:lang w:val="en-GB"/>
        </w:rPr>
        <w:t>Bellaja</w:t>
      </w:r>
      <w:proofErr w:type="spellEnd"/>
      <w:r w:rsidRPr="00240E48">
        <w:rPr>
          <w:i/>
          <w:szCs w:val="24"/>
          <w:lang w:val="en-GB"/>
        </w:rPr>
        <w:t>" and "</w:t>
      </w:r>
      <w:proofErr w:type="spellStart"/>
      <w:r w:rsidRPr="00240E48">
        <w:rPr>
          <w:i/>
          <w:szCs w:val="24"/>
          <w:lang w:val="en-GB"/>
        </w:rPr>
        <w:t>Deçani</w:t>
      </w:r>
      <w:proofErr w:type="spellEnd"/>
      <w:r w:rsidRPr="00240E48">
        <w:rPr>
          <w:i/>
          <w:szCs w:val="24"/>
          <w:lang w:val="en-GB"/>
        </w:rPr>
        <w:t>", it was not noticed that there are degradations of the environment, with the exception of the place called "</w:t>
      </w:r>
      <w:proofErr w:type="spellStart"/>
      <w:r w:rsidRPr="00240E48">
        <w:rPr>
          <w:i/>
          <w:szCs w:val="24"/>
          <w:lang w:val="en-GB"/>
        </w:rPr>
        <w:t>Zalli</w:t>
      </w:r>
      <w:proofErr w:type="spellEnd"/>
      <w:r w:rsidRPr="00240E48">
        <w:rPr>
          <w:i/>
          <w:szCs w:val="24"/>
          <w:lang w:val="en-GB"/>
        </w:rPr>
        <w:t xml:space="preserve"> </w:t>
      </w:r>
      <w:proofErr w:type="spellStart"/>
      <w:r w:rsidRPr="00240E48">
        <w:rPr>
          <w:i/>
          <w:szCs w:val="24"/>
          <w:lang w:val="en-GB"/>
        </w:rPr>
        <w:t>i</w:t>
      </w:r>
      <w:proofErr w:type="spellEnd"/>
      <w:r w:rsidRPr="00240E48">
        <w:rPr>
          <w:i/>
          <w:szCs w:val="24"/>
          <w:lang w:val="en-GB"/>
        </w:rPr>
        <w:t xml:space="preserve"> </w:t>
      </w:r>
      <w:proofErr w:type="spellStart"/>
      <w:r w:rsidRPr="00240E48">
        <w:rPr>
          <w:i/>
          <w:szCs w:val="24"/>
          <w:lang w:val="en-GB"/>
        </w:rPr>
        <w:t>Rupës</w:t>
      </w:r>
      <w:proofErr w:type="spellEnd"/>
      <w:r w:rsidRPr="00240E48">
        <w:rPr>
          <w:i/>
          <w:szCs w:val="24"/>
          <w:lang w:val="en-GB"/>
        </w:rPr>
        <w:t>" where sand (gravel) was taken for the regulation of roads and the construction of hydropower plants.</w:t>
      </w:r>
      <w:r w:rsidR="00122FC6" w:rsidRPr="00240E48">
        <w:rPr>
          <w:i/>
          <w:szCs w:val="24"/>
          <w:lang w:val="en-GB"/>
        </w:rPr>
        <w:t xml:space="preserve"> </w:t>
      </w:r>
      <w:r w:rsidRPr="00240E48">
        <w:rPr>
          <w:i/>
          <w:szCs w:val="24"/>
          <w:lang w:val="en-GB"/>
        </w:rPr>
        <w:t>According to the project that was presented, in "</w:t>
      </w:r>
      <w:proofErr w:type="spellStart"/>
      <w:r w:rsidRPr="00240E48">
        <w:rPr>
          <w:i/>
          <w:szCs w:val="24"/>
          <w:lang w:val="en-GB"/>
        </w:rPr>
        <w:t>Zalli</w:t>
      </w:r>
      <w:proofErr w:type="spellEnd"/>
      <w:r w:rsidRPr="00240E48">
        <w:rPr>
          <w:i/>
          <w:szCs w:val="24"/>
          <w:lang w:val="en-GB"/>
        </w:rPr>
        <w:t xml:space="preserve"> </w:t>
      </w:r>
      <w:proofErr w:type="spellStart"/>
      <w:r w:rsidRPr="00240E48">
        <w:rPr>
          <w:i/>
          <w:szCs w:val="24"/>
          <w:lang w:val="en-GB"/>
        </w:rPr>
        <w:t>i</w:t>
      </w:r>
      <w:proofErr w:type="spellEnd"/>
      <w:r w:rsidRPr="00240E48">
        <w:rPr>
          <w:i/>
          <w:szCs w:val="24"/>
          <w:lang w:val="en-GB"/>
        </w:rPr>
        <w:t xml:space="preserve"> </w:t>
      </w:r>
      <w:proofErr w:type="spellStart"/>
      <w:r w:rsidRPr="00240E48">
        <w:rPr>
          <w:i/>
          <w:szCs w:val="24"/>
          <w:lang w:val="en-GB"/>
        </w:rPr>
        <w:t>Rupës</w:t>
      </w:r>
      <w:proofErr w:type="spellEnd"/>
      <w:r w:rsidRPr="00240E48">
        <w:rPr>
          <w:i/>
          <w:szCs w:val="24"/>
          <w:lang w:val="en-GB"/>
        </w:rPr>
        <w:t>" it was planned to build a dam</w:t>
      </w:r>
      <w:r w:rsidR="00794730" w:rsidRPr="00240E48">
        <w:rPr>
          <w:i/>
          <w:szCs w:val="24"/>
          <w:lang w:val="en-GB"/>
        </w:rPr>
        <w:t>/</w:t>
      </w:r>
      <w:r w:rsidRPr="00240E48">
        <w:rPr>
          <w:i/>
          <w:szCs w:val="24"/>
          <w:lang w:val="en-GB"/>
        </w:rPr>
        <w:t>water intake for water accumulation for hydropower plants, but based on the results of geotechnical research and feasibility study, the implementation of the dam was not reasonable and feasible, so another alternative location is envisaged as another option.</w:t>
      </w:r>
      <w:r w:rsidR="00122FC6" w:rsidRPr="00240E48">
        <w:rPr>
          <w:i/>
          <w:szCs w:val="24"/>
          <w:lang w:val="en-GB"/>
        </w:rPr>
        <w:t xml:space="preserve"> </w:t>
      </w:r>
      <w:r w:rsidRPr="00240E48">
        <w:rPr>
          <w:i/>
          <w:szCs w:val="24"/>
          <w:lang w:val="en-GB"/>
        </w:rPr>
        <w:t xml:space="preserve">In that location it is true that sand was taken / exploited due to the increase of water volume, but there was a project to build a dam </w:t>
      </w:r>
      <w:r w:rsidR="00717AC4" w:rsidRPr="00240E48">
        <w:rPr>
          <w:i/>
          <w:szCs w:val="24"/>
          <w:lang w:val="en-GB"/>
        </w:rPr>
        <w:t xml:space="preserve">there </w:t>
      </w:r>
      <w:r w:rsidRPr="00240E48">
        <w:rPr>
          <w:i/>
          <w:szCs w:val="24"/>
          <w:lang w:val="en-GB"/>
        </w:rPr>
        <w:t>and that for this project and for the whole project, the company "</w:t>
      </w:r>
      <w:proofErr w:type="spellStart"/>
      <w:r w:rsidRPr="00240E48">
        <w:rPr>
          <w:i/>
          <w:szCs w:val="24"/>
          <w:lang w:val="en-GB"/>
        </w:rPr>
        <w:t>Kelkos</w:t>
      </w:r>
      <w:proofErr w:type="spellEnd"/>
      <w:r w:rsidRPr="00240E48">
        <w:rPr>
          <w:i/>
          <w:szCs w:val="24"/>
          <w:lang w:val="en-GB"/>
        </w:rPr>
        <w:t xml:space="preserve">-Energy" </w:t>
      </w:r>
      <w:r w:rsidRPr="00240E48">
        <w:rPr>
          <w:i/>
          <w:szCs w:val="24"/>
          <w:lang w:val="en-GB"/>
        </w:rPr>
        <w:lastRenderedPageBreak/>
        <w:t>has environmental approvals, building permit as well as water permit.</w:t>
      </w:r>
      <w:r w:rsidR="00122FC6" w:rsidRPr="00240E48">
        <w:rPr>
          <w:i/>
          <w:szCs w:val="24"/>
          <w:lang w:val="en-GB"/>
        </w:rPr>
        <w:t xml:space="preserve"> </w:t>
      </w:r>
      <w:r w:rsidR="005F46FA" w:rsidRPr="00240E48">
        <w:rPr>
          <w:i/>
          <w:szCs w:val="24"/>
          <w:lang w:val="en-GB"/>
        </w:rPr>
        <w:t xml:space="preserve">Regarding the use of sand, the company has a letter / approval of 2012 from the former EU Special Representative in Kosovo, Mr. Pieter FEITH. </w:t>
      </w:r>
      <w:r w:rsidR="0019551F" w:rsidRPr="00240E48">
        <w:rPr>
          <w:i/>
          <w:szCs w:val="24"/>
          <w:lang w:val="en-GB"/>
        </w:rPr>
        <w:t>Regarding the part of</w:t>
      </w:r>
      <w:r w:rsidR="00794730" w:rsidRPr="00240E48">
        <w:rPr>
          <w:i/>
          <w:szCs w:val="24"/>
          <w:lang w:val="en-GB"/>
        </w:rPr>
        <w:t xml:space="preserve"> place </w:t>
      </w:r>
      <w:r w:rsidR="0019551F" w:rsidRPr="00240E48">
        <w:rPr>
          <w:i/>
          <w:szCs w:val="24"/>
          <w:lang w:val="en-GB"/>
        </w:rPr>
        <w:t>"</w:t>
      </w:r>
      <w:proofErr w:type="spellStart"/>
      <w:r w:rsidR="0019551F" w:rsidRPr="00240E48">
        <w:rPr>
          <w:i/>
          <w:szCs w:val="24"/>
          <w:lang w:val="en-GB"/>
        </w:rPr>
        <w:t>Zalli</w:t>
      </w:r>
      <w:proofErr w:type="spellEnd"/>
      <w:r w:rsidR="0019551F" w:rsidRPr="00240E48">
        <w:rPr>
          <w:i/>
          <w:szCs w:val="24"/>
          <w:lang w:val="en-GB"/>
        </w:rPr>
        <w:t xml:space="preserve"> </w:t>
      </w:r>
      <w:proofErr w:type="spellStart"/>
      <w:r w:rsidR="0019551F" w:rsidRPr="00240E48">
        <w:rPr>
          <w:i/>
          <w:szCs w:val="24"/>
          <w:lang w:val="en-GB"/>
        </w:rPr>
        <w:t>i</w:t>
      </w:r>
      <w:proofErr w:type="spellEnd"/>
      <w:r w:rsidR="005F46FA" w:rsidRPr="00240E48">
        <w:rPr>
          <w:i/>
          <w:szCs w:val="24"/>
          <w:lang w:val="en-GB"/>
        </w:rPr>
        <w:t xml:space="preserve"> </w:t>
      </w:r>
      <w:proofErr w:type="spellStart"/>
      <w:r w:rsidR="005F46FA" w:rsidRPr="00240E48">
        <w:rPr>
          <w:i/>
          <w:szCs w:val="24"/>
          <w:lang w:val="en-GB"/>
        </w:rPr>
        <w:t>Rupës</w:t>
      </w:r>
      <w:proofErr w:type="spellEnd"/>
      <w:r w:rsidR="005F46FA" w:rsidRPr="00240E48">
        <w:rPr>
          <w:i/>
          <w:szCs w:val="24"/>
          <w:lang w:val="en-GB"/>
        </w:rPr>
        <w:t>" where sand is taken, the company "</w:t>
      </w:r>
      <w:proofErr w:type="spellStart"/>
      <w:r w:rsidR="005F46FA" w:rsidRPr="00240E48">
        <w:rPr>
          <w:i/>
          <w:szCs w:val="24"/>
          <w:lang w:val="en-GB"/>
        </w:rPr>
        <w:t>Kelkos</w:t>
      </w:r>
      <w:proofErr w:type="spellEnd"/>
      <w:r w:rsidR="005F46FA" w:rsidRPr="00240E48">
        <w:rPr>
          <w:i/>
          <w:szCs w:val="24"/>
          <w:lang w:val="en-GB"/>
        </w:rPr>
        <w:t xml:space="preserve">-Energy", is obliged to rehabilitate/re-cultivate that area within three years (three-year phase), so the company is obliged to afforest </w:t>
      </w:r>
      <w:r w:rsidR="0019551F" w:rsidRPr="00240E48">
        <w:rPr>
          <w:i/>
          <w:szCs w:val="24"/>
          <w:lang w:val="en-GB"/>
        </w:rPr>
        <w:t xml:space="preserve">that area </w:t>
      </w:r>
      <w:r w:rsidR="005F46FA" w:rsidRPr="00240E48">
        <w:rPr>
          <w:i/>
          <w:szCs w:val="24"/>
          <w:lang w:val="en-GB"/>
        </w:rPr>
        <w:t xml:space="preserve">and somehow return it to its previous state (there is still time to do the </w:t>
      </w:r>
      <w:proofErr w:type="spellStart"/>
      <w:r w:rsidR="005F46FA" w:rsidRPr="00240E48">
        <w:rPr>
          <w:i/>
          <w:szCs w:val="24"/>
          <w:lang w:val="en-GB"/>
        </w:rPr>
        <w:t>recultivation</w:t>
      </w:r>
      <w:proofErr w:type="spellEnd"/>
      <w:r w:rsidR="005F46FA" w:rsidRPr="00240E48">
        <w:rPr>
          <w:i/>
          <w:szCs w:val="24"/>
          <w:lang w:val="en-GB"/>
        </w:rPr>
        <w:t>).</w:t>
      </w:r>
      <w:r w:rsidR="00122FC6" w:rsidRPr="00240E48">
        <w:rPr>
          <w:i/>
          <w:szCs w:val="24"/>
          <w:lang w:val="en-GB"/>
        </w:rPr>
        <w:t xml:space="preserve"> </w:t>
      </w:r>
      <w:r w:rsidR="005F46FA" w:rsidRPr="00240E48">
        <w:rPr>
          <w:lang w:val="en-GB"/>
        </w:rPr>
        <w:t xml:space="preserve"> </w:t>
      </w:r>
      <w:r w:rsidR="005F46FA" w:rsidRPr="00240E48">
        <w:rPr>
          <w:szCs w:val="24"/>
          <w:lang w:val="en-GB"/>
        </w:rPr>
        <w:t xml:space="preserve">According to the Police, ".... </w:t>
      </w:r>
      <w:r w:rsidR="005F46FA" w:rsidRPr="00240E48">
        <w:rPr>
          <w:i/>
          <w:szCs w:val="24"/>
          <w:lang w:val="en-GB"/>
        </w:rPr>
        <w:t xml:space="preserve">from the findings and the collection of information in the field, no evidence has been found that any criminal offense related to environmental degradation has been committed, however, they are continuously conducting other investigative actions in the" </w:t>
      </w:r>
      <w:proofErr w:type="spellStart"/>
      <w:r w:rsidR="0019551F" w:rsidRPr="00240E48">
        <w:rPr>
          <w:i/>
          <w:szCs w:val="24"/>
          <w:lang w:val="en-GB"/>
        </w:rPr>
        <w:t>Bjeshkët</w:t>
      </w:r>
      <w:proofErr w:type="spellEnd"/>
      <w:r w:rsidR="0019551F" w:rsidRPr="00240E48">
        <w:rPr>
          <w:i/>
          <w:szCs w:val="24"/>
          <w:lang w:val="en-GB"/>
        </w:rPr>
        <w:t xml:space="preserve"> e </w:t>
      </w:r>
      <w:proofErr w:type="spellStart"/>
      <w:r w:rsidR="0019551F" w:rsidRPr="00240E48">
        <w:rPr>
          <w:i/>
          <w:szCs w:val="24"/>
          <w:lang w:val="en-GB"/>
        </w:rPr>
        <w:t>Nemuna</w:t>
      </w:r>
      <w:proofErr w:type="spellEnd"/>
      <w:r w:rsidR="0019551F" w:rsidRPr="00240E48">
        <w:rPr>
          <w:i/>
          <w:szCs w:val="24"/>
          <w:lang w:val="en-GB"/>
        </w:rPr>
        <w:t xml:space="preserve"> </w:t>
      </w:r>
      <w:r w:rsidR="005F46FA" w:rsidRPr="00240E48">
        <w:rPr>
          <w:i/>
          <w:szCs w:val="24"/>
          <w:lang w:val="en-GB"/>
        </w:rPr>
        <w:t xml:space="preserve">" with special emphasis on the municipality of </w:t>
      </w:r>
      <w:proofErr w:type="spellStart"/>
      <w:r w:rsidR="00794730" w:rsidRPr="00240E48">
        <w:rPr>
          <w:i/>
          <w:szCs w:val="24"/>
          <w:lang w:val="en-GB"/>
        </w:rPr>
        <w:t>Deçan</w:t>
      </w:r>
      <w:proofErr w:type="spellEnd"/>
      <w:r w:rsidR="00794730" w:rsidRPr="00240E48">
        <w:rPr>
          <w:i/>
          <w:szCs w:val="24"/>
          <w:lang w:val="en-GB"/>
        </w:rPr>
        <w:t>”</w:t>
      </w:r>
      <w:r w:rsidR="003A55C9">
        <w:rPr>
          <w:rStyle w:val="FootnoteReference"/>
          <w:i/>
          <w:szCs w:val="24"/>
          <w:lang w:val="en-GB"/>
        </w:rPr>
        <w:footnoteReference w:id="1"/>
      </w:r>
      <w:r w:rsidR="005F46FA" w:rsidRPr="00240E48">
        <w:rPr>
          <w:i/>
          <w:szCs w:val="24"/>
          <w:lang w:val="en-GB"/>
        </w:rPr>
        <w:t>.</w:t>
      </w:r>
    </w:p>
    <w:p w:rsidR="00122FC6" w:rsidRPr="00240E48" w:rsidRDefault="005F46FA" w:rsidP="005F46FA">
      <w:pPr>
        <w:numPr>
          <w:ilvl w:val="0"/>
          <w:numId w:val="50"/>
        </w:numPr>
        <w:spacing w:after="120" w:line="276" w:lineRule="auto"/>
        <w:jc w:val="both"/>
        <w:rPr>
          <w:szCs w:val="24"/>
          <w:lang w:val="en-GB"/>
        </w:rPr>
      </w:pPr>
      <w:r w:rsidRPr="00240E48">
        <w:rPr>
          <w:szCs w:val="24"/>
          <w:lang w:val="en-GB"/>
        </w:rPr>
        <w:t xml:space="preserve">On </w:t>
      </w:r>
      <w:r w:rsidR="00794730" w:rsidRPr="00240E48">
        <w:rPr>
          <w:szCs w:val="24"/>
          <w:lang w:val="en-GB"/>
        </w:rPr>
        <w:t xml:space="preserve">16 </w:t>
      </w:r>
      <w:r w:rsidRPr="00240E48">
        <w:rPr>
          <w:szCs w:val="24"/>
          <w:lang w:val="en-GB"/>
        </w:rPr>
        <w:t xml:space="preserve">July 2019, based on the information received in the media from the public statements of the Minister of MESP, regarding the </w:t>
      </w:r>
      <w:r w:rsidR="00794730" w:rsidRPr="00240E48">
        <w:rPr>
          <w:szCs w:val="24"/>
          <w:lang w:val="en-GB"/>
        </w:rPr>
        <w:t>lawsuit</w:t>
      </w:r>
      <w:r w:rsidRPr="00240E48">
        <w:rPr>
          <w:szCs w:val="24"/>
          <w:lang w:val="en-GB"/>
        </w:rPr>
        <w:t xml:space="preserve"> initiated by MESP, against the company "</w:t>
      </w:r>
      <w:proofErr w:type="spellStart"/>
      <w:r w:rsidRPr="00240E48">
        <w:rPr>
          <w:i/>
          <w:szCs w:val="24"/>
          <w:lang w:val="en-GB"/>
        </w:rPr>
        <w:t>Kelkos</w:t>
      </w:r>
      <w:proofErr w:type="spellEnd"/>
      <w:r w:rsidRPr="00240E48">
        <w:rPr>
          <w:szCs w:val="24"/>
          <w:lang w:val="en-GB"/>
        </w:rPr>
        <w:t xml:space="preserve">", the representative of the </w:t>
      </w:r>
      <w:r w:rsidR="0019551F" w:rsidRPr="00240E48">
        <w:rPr>
          <w:szCs w:val="24"/>
          <w:lang w:val="en-GB"/>
        </w:rPr>
        <w:t>Ombudsperson</w:t>
      </w:r>
      <w:r w:rsidRPr="00240E48">
        <w:rPr>
          <w:szCs w:val="24"/>
          <w:lang w:val="en-GB"/>
        </w:rPr>
        <w:t>, requested information from MESP, regarding the lawsuit initiated by MESP, against the aforementioned company.</w:t>
      </w:r>
    </w:p>
    <w:p w:rsidR="00122FC6" w:rsidRPr="00240E48" w:rsidRDefault="005F46FA" w:rsidP="005F46FA">
      <w:pPr>
        <w:numPr>
          <w:ilvl w:val="0"/>
          <w:numId w:val="50"/>
        </w:numPr>
        <w:spacing w:after="120" w:line="276" w:lineRule="auto"/>
        <w:jc w:val="both"/>
        <w:rPr>
          <w:szCs w:val="24"/>
          <w:lang w:val="en-GB"/>
        </w:rPr>
      </w:pPr>
      <w:r w:rsidRPr="00240E48">
        <w:rPr>
          <w:szCs w:val="24"/>
          <w:lang w:val="en-GB"/>
        </w:rPr>
        <w:t xml:space="preserve">On </w:t>
      </w:r>
      <w:r w:rsidR="00794730" w:rsidRPr="00240E48">
        <w:rPr>
          <w:szCs w:val="24"/>
          <w:lang w:val="en-GB"/>
        </w:rPr>
        <w:t xml:space="preserve">17 </w:t>
      </w:r>
      <w:r w:rsidRPr="00240E48">
        <w:rPr>
          <w:szCs w:val="24"/>
          <w:lang w:val="en-GB"/>
        </w:rPr>
        <w:t xml:space="preserve">July 2019, the </w:t>
      </w:r>
      <w:r w:rsidR="00CD1C8B" w:rsidRPr="00240E48">
        <w:rPr>
          <w:szCs w:val="24"/>
          <w:lang w:val="en-GB"/>
        </w:rPr>
        <w:t>Ombudsperson</w:t>
      </w:r>
      <w:r w:rsidRPr="00240E48">
        <w:rPr>
          <w:szCs w:val="24"/>
          <w:lang w:val="en-GB"/>
        </w:rPr>
        <w:t xml:space="preserve">, received from MESP, a copy of the Request for initiation of </w:t>
      </w:r>
      <w:r w:rsidR="00794730" w:rsidRPr="00240E48">
        <w:rPr>
          <w:szCs w:val="24"/>
          <w:lang w:val="en-GB"/>
        </w:rPr>
        <w:t xml:space="preserve">minor </w:t>
      </w:r>
      <w:r w:rsidR="00CD1C8B" w:rsidRPr="00240E48">
        <w:rPr>
          <w:szCs w:val="24"/>
          <w:lang w:val="en-GB"/>
        </w:rPr>
        <w:t>offense procedure</w:t>
      </w:r>
      <w:r w:rsidRPr="00240E48">
        <w:rPr>
          <w:szCs w:val="24"/>
          <w:lang w:val="en-GB"/>
        </w:rPr>
        <w:t xml:space="preserve"> </w:t>
      </w:r>
      <w:r w:rsidR="00794730" w:rsidRPr="00240E48">
        <w:rPr>
          <w:szCs w:val="24"/>
          <w:lang w:val="en-GB"/>
        </w:rPr>
        <w:t xml:space="preserve">that was </w:t>
      </w:r>
      <w:r w:rsidRPr="00240E48">
        <w:rPr>
          <w:szCs w:val="24"/>
          <w:lang w:val="en-GB"/>
        </w:rPr>
        <w:t>initiated by MESP, against "</w:t>
      </w:r>
      <w:proofErr w:type="spellStart"/>
      <w:r w:rsidRPr="00240E48">
        <w:rPr>
          <w:szCs w:val="24"/>
          <w:lang w:val="en-GB"/>
        </w:rPr>
        <w:t>Kelkos</w:t>
      </w:r>
      <w:proofErr w:type="spellEnd"/>
      <w:r w:rsidRPr="00240E48">
        <w:rPr>
          <w:szCs w:val="24"/>
          <w:lang w:val="en-GB"/>
        </w:rPr>
        <w:t xml:space="preserve">-energy", on </w:t>
      </w:r>
      <w:r w:rsidR="00794730" w:rsidRPr="00240E48">
        <w:rPr>
          <w:szCs w:val="24"/>
          <w:lang w:val="en-GB"/>
        </w:rPr>
        <w:t xml:space="preserve">29 </w:t>
      </w:r>
      <w:r w:rsidR="003A55C9">
        <w:rPr>
          <w:szCs w:val="24"/>
          <w:lang w:val="en-GB"/>
        </w:rPr>
        <w:t>September 2016.</w:t>
      </w:r>
    </w:p>
    <w:p w:rsidR="00122FC6" w:rsidRPr="00240E48" w:rsidRDefault="005F46FA" w:rsidP="0079520A">
      <w:pPr>
        <w:numPr>
          <w:ilvl w:val="0"/>
          <w:numId w:val="50"/>
        </w:numPr>
        <w:spacing w:after="120" w:line="276" w:lineRule="auto"/>
        <w:jc w:val="both"/>
        <w:rPr>
          <w:szCs w:val="24"/>
          <w:lang w:val="en-GB"/>
        </w:rPr>
      </w:pPr>
      <w:r w:rsidRPr="00240E48">
        <w:rPr>
          <w:szCs w:val="24"/>
          <w:lang w:val="en-GB"/>
        </w:rPr>
        <w:t xml:space="preserve">On </w:t>
      </w:r>
      <w:r w:rsidR="00794730" w:rsidRPr="00240E48">
        <w:rPr>
          <w:szCs w:val="24"/>
          <w:lang w:val="en-GB"/>
        </w:rPr>
        <w:t xml:space="preserve">17 </w:t>
      </w:r>
      <w:r w:rsidRPr="00240E48">
        <w:rPr>
          <w:szCs w:val="24"/>
          <w:lang w:val="en-GB"/>
        </w:rPr>
        <w:t>July 2019, the Ombudsperson addressed a request for an Interim Measure to the Minister of MESP, considering that the issue of operation of the above-mentioned hydropower plants is being followed with great uncertainty, due to the lack of the transparency of the institutions responsible for the legality of their operation, as well as due to the shortcomings regarding the process of public participation in decision-making.</w:t>
      </w:r>
      <w:r w:rsidR="00122FC6" w:rsidRPr="00240E48">
        <w:rPr>
          <w:szCs w:val="24"/>
          <w:lang w:val="en-GB"/>
        </w:rPr>
        <w:t xml:space="preserve"> </w:t>
      </w:r>
      <w:r w:rsidR="0079520A" w:rsidRPr="00240E48">
        <w:rPr>
          <w:szCs w:val="24"/>
          <w:lang w:val="en-GB"/>
        </w:rPr>
        <w:t>According to the Ombudsperson, the responsible institutions have never managed to be clear enough about the legality of the operation of hydropower plants and their actions have continued to remain weak in terms of resolving the issue, while the reactions and dissatisfaction of citizens and civil society are growing</w:t>
      </w:r>
      <w:r w:rsidR="00122FC6" w:rsidRPr="00240E48">
        <w:rPr>
          <w:szCs w:val="24"/>
          <w:lang w:val="en-GB"/>
        </w:rPr>
        <w:t xml:space="preserve">. </w:t>
      </w:r>
      <w:r w:rsidR="0079520A" w:rsidRPr="00240E48">
        <w:rPr>
          <w:szCs w:val="24"/>
          <w:lang w:val="en-GB"/>
        </w:rPr>
        <w:t>All the efforts of the bodies to address the problem and the dissatisfaction of the citizens have been shown to be ineffective means of solving the problem.</w:t>
      </w:r>
    </w:p>
    <w:p w:rsidR="00122FC6" w:rsidRPr="00240E48" w:rsidRDefault="0079520A" w:rsidP="00CB6A73">
      <w:pPr>
        <w:spacing w:after="120" w:line="276" w:lineRule="auto"/>
        <w:ind w:left="426"/>
        <w:jc w:val="both"/>
        <w:rPr>
          <w:szCs w:val="24"/>
          <w:lang w:val="en-GB"/>
        </w:rPr>
      </w:pPr>
      <w:r w:rsidRPr="00240E48">
        <w:rPr>
          <w:szCs w:val="24"/>
          <w:lang w:val="en-GB"/>
        </w:rPr>
        <w:t xml:space="preserve">Noting that this </w:t>
      </w:r>
      <w:r w:rsidR="00005521" w:rsidRPr="00240E48">
        <w:rPr>
          <w:szCs w:val="24"/>
          <w:lang w:val="en-GB"/>
        </w:rPr>
        <w:t xml:space="preserve">particular </w:t>
      </w:r>
      <w:r w:rsidRPr="00240E48">
        <w:rPr>
          <w:szCs w:val="24"/>
          <w:lang w:val="en-GB"/>
        </w:rPr>
        <w:t xml:space="preserve">case has to do with the impact on the environment and water, the </w:t>
      </w:r>
      <w:r w:rsidR="0065471A" w:rsidRPr="00240E48">
        <w:rPr>
          <w:szCs w:val="24"/>
          <w:lang w:val="en-GB"/>
        </w:rPr>
        <w:t>Ombudsperson</w:t>
      </w:r>
      <w:r w:rsidRPr="00240E48">
        <w:rPr>
          <w:szCs w:val="24"/>
          <w:lang w:val="en-GB"/>
        </w:rPr>
        <w:t xml:space="preserve">, based on Law no. 04/L-147 on Waters of Kosovo, </w:t>
      </w:r>
      <w:r w:rsidR="00FF1624" w:rsidRPr="00240E48">
        <w:rPr>
          <w:szCs w:val="24"/>
          <w:lang w:val="en-GB"/>
        </w:rPr>
        <w:t>and the Purpose of this Law shall be to ensure protection of water resources from pollution, overuse and misuse</w:t>
      </w:r>
      <w:r w:rsidRPr="00240E48">
        <w:rPr>
          <w:szCs w:val="24"/>
          <w:lang w:val="en-GB"/>
        </w:rPr>
        <w:t>, which clearly states that the Ministry of Environment and Spatial Planning</w:t>
      </w:r>
      <w:r w:rsidR="00154AEB">
        <w:rPr>
          <w:szCs w:val="24"/>
          <w:lang w:val="en-GB"/>
        </w:rPr>
        <w:t>, now the Min</w:t>
      </w:r>
      <w:r w:rsidR="00C01D29">
        <w:rPr>
          <w:szCs w:val="24"/>
          <w:lang w:val="en-GB"/>
        </w:rPr>
        <w:t>istry of Economy and Environment,</w:t>
      </w:r>
      <w:r w:rsidRPr="00240E48">
        <w:rPr>
          <w:szCs w:val="24"/>
          <w:lang w:val="en-GB"/>
        </w:rPr>
        <w:t xml:space="preserve"> is responsible for </w:t>
      </w:r>
      <w:r w:rsidR="0065471A" w:rsidRPr="00240E48">
        <w:rPr>
          <w:szCs w:val="24"/>
          <w:lang w:val="en-GB"/>
        </w:rPr>
        <w:t xml:space="preserve">implementation of laws </w:t>
      </w:r>
      <w:r w:rsidRPr="00240E48">
        <w:rPr>
          <w:szCs w:val="24"/>
          <w:lang w:val="en-GB"/>
        </w:rPr>
        <w:t xml:space="preserve"> and of </w:t>
      </w:r>
      <w:r w:rsidR="0065471A" w:rsidRPr="00240E48">
        <w:rPr>
          <w:szCs w:val="24"/>
          <w:lang w:val="en-GB"/>
        </w:rPr>
        <w:t>sub-legal acts</w:t>
      </w:r>
      <w:r w:rsidRPr="00240E48">
        <w:rPr>
          <w:szCs w:val="24"/>
          <w:lang w:val="en-GB"/>
        </w:rPr>
        <w:t xml:space="preserve"> in the field of water resources, including other laws in the field of environment, has assessed that the Ministry is the competent body which should provide clear clarifications on this issue</w:t>
      </w:r>
      <w:r w:rsidR="00122FC6" w:rsidRPr="00240E48">
        <w:rPr>
          <w:szCs w:val="24"/>
          <w:lang w:val="en-GB"/>
        </w:rPr>
        <w:t>.</w:t>
      </w:r>
      <w:r w:rsidR="00FF1624" w:rsidRPr="00240E48">
        <w:rPr>
          <w:szCs w:val="24"/>
          <w:lang w:val="en-GB"/>
        </w:rPr>
        <w:t xml:space="preserve"> </w:t>
      </w:r>
    </w:p>
    <w:p w:rsidR="00122FC6" w:rsidRPr="00240E48" w:rsidRDefault="007B3E89" w:rsidP="00CB6A73">
      <w:pPr>
        <w:spacing w:after="120" w:line="276" w:lineRule="auto"/>
        <w:ind w:left="426"/>
        <w:jc w:val="both"/>
        <w:rPr>
          <w:szCs w:val="24"/>
          <w:lang w:val="en-GB"/>
        </w:rPr>
      </w:pPr>
      <w:r w:rsidRPr="00240E48">
        <w:rPr>
          <w:szCs w:val="24"/>
          <w:lang w:val="en-GB"/>
        </w:rPr>
        <w:t xml:space="preserve">The Ombudsperson, based on Article 18, paragraph 5, of Law no. 05/L-019 on Ombudsperson, considering that the situation could have irreparable consequences on the environment, recommended the Ministry of Environment and Spatial Planning to suspend the activities of hydropower plants in </w:t>
      </w:r>
      <w:proofErr w:type="spellStart"/>
      <w:r w:rsidRPr="00240E48">
        <w:rPr>
          <w:szCs w:val="24"/>
          <w:lang w:val="en-GB"/>
        </w:rPr>
        <w:t>Deçan</w:t>
      </w:r>
      <w:proofErr w:type="spellEnd"/>
      <w:r w:rsidRPr="00240E48">
        <w:rPr>
          <w:szCs w:val="24"/>
          <w:lang w:val="en-GB"/>
        </w:rPr>
        <w:t xml:space="preserve"> and </w:t>
      </w:r>
      <w:proofErr w:type="spellStart"/>
      <w:r w:rsidRPr="00240E48">
        <w:rPr>
          <w:szCs w:val="24"/>
          <w:lang w:val="en-GB"/>
        </w:rPr>
        <w:t>Sht</w:t>
      </w:r>
      <w:r w:rsidR="00FF1624" w:rsidRPr="00240E48">
        <w:rPr>
          <w:szCs w:val="24"/>
          <w:lang w:val="en-GB"/>
        </w:rPr>
        <w:t>e</w:t>
      </w:r>
      <w:r w:rsidRPr="00240E48">
        <w:rPr>
          <w:szCs w:val="24"/>
          <w:lang w:val="en-GB"/>
        </w:rPr>
        <w:t>rpce</w:t>
      </w:r>
      <w:proofErr w:type="spellEnd"/>
      <w:r w:rsidRPr="00240E48">
        <w:rPr>
          <w:szCs w:val="24"/>
          <w:lang w:val="en-GB"/>
        </w:rPr>
        <w:t>, until an explanation is given on the legality of the operation of the hydropower plants in question, as well as clarifications on the competencies between the responsible authorities.</w:t>
      </w:r>
      <w:r w:rsidR="00122FC6" w:rsidRPr="00240E48">
        <w:rPr>
          <w:szCs w:val="24"/>
          <w:lang w:val="en-GB"/>
        </w:rPr>
        <w:t xml:space="preserve"> </w:t>
      </w:r>
    </w:p>
    <w:p w:rsidR="00122FC6" w:rsidRPr="00240E48" w:rsidRDefault="007B3E89" w:rsidP="00CB6A73">
      <w:pPr>
        <w:spacing w:after="120" w:line="276" w:lineRule="auto"/>
        <w:ind w:left="426"/>
        <w:jc w:val="both"/>
        <w:rPr>
          <w:szCs w:val="24"/>
          <w:lang w:val="en-GB"/>
        </w:rPr>
      </w:pPr>
      <w:r w:rsidRPr="00240E48">
        <w:rPr>
          <w:szCs w:val="24"/>
          <w:lang w:val="en-GB"/>
        </w:rPr>
        <w:lastRenderedPageBreak/>
        <w:t xml:space="preserve">The Ombudsperson </w:t>
      </w:r>
      <w:r w:rsidR="00FF1624" w:rsidRPr="00240E48">
        <w:rPr>
          <w:szCs w:val="24"/>
          <w:lang w:val="en-GB"/>
        </w:rPr>
        <w:t>decided to make a recommendation after a long time of monitoring the situation and evaluating the substantive criteria, and in this regard has recommended the suspension of such activities which in this case are clearly necessary.</w:t>
      </w:r>
      <w:r w:rsidR="00122FC6" w:rsidRPr="00240E48">
        <w:rPr>
          <w:szCs w:val="24"/>
          <w:lang w:val="en-GB"/>
        </w:rPr>
        <w:t xml:space="preserve"> </w:t>
      </w:r>
      <w:r w:rsidRPr="00240E48">
        <w:rPr>
          <w:lang w:val="en-GB"/>
        </w:rPr>
        <w:t xml:space="preserve"> </w:t>
      </w:r>
      <w:r w:rsidRPr="00240E48">
        <w:rPr>
          <w:szCs w:val="24"/>
          <w:lang w:val="en-GB"/>
        </w:rPr>
        <w:t xml:space="preserve">The reason for </w:t>
      </w:r>
      <w:r w:rsidR="00FF1624" w:rsidRPr="00240E48">
        <w:rPr>
          <w:szCs w:val="24"/>
          <w:lang w:val="en-GB"/>
        </w:rPr>
        <w:t xml:space="preserve">the recommendation </w:t>
      </w:r>
      <w:r w:rsidRPr="00240E48">
        <w:rPr>
          <w:szCs w:val="24"/>
          <w:lang w:val="en-GB"/>
        </w:rPr>
        <w:t xml:space="preserve">to suspend the activities of the hydropower plants in question is the clear impact on the degradation of the environment and water of the country; impact on the right to a safe and healthy environment, a right guaranteed by Article 52 of the Constitution of the Republic of Kosovo [Responsibility for the Environment] and international human rights instruments, which are directly applicable in the Republic of Kosovo. </w:t>
      </w:r>
      <w:r w:rsidR="00122FC6" w:rsidRPr="00240E48">
        <w:rPr>
          <w:szCs w:val="24"/>
          <w:lang w:val="en-GB"/>
        </w:rPr>
        <w:t xml:space="preserve"> </w:t>
      </w:r>
    </w:p>
    <w:p w:rsidR="00122FC6" w:rsidRPr="00240E48" w:rsidRDefault="007B3E89" w:rsidP="00CB6A73">
      <w:pPr>
        <w:spacing w:after="120" w:line="276" w:lineRule="auto"/>
        <w:ind w:left="426"/>
        <w:jc w:val="both"/>
        <w:rPr>
          <w:szCs w:val="24"/>
          <w:lang w:val="en-GB"/>
        </w:rPr>
      </w:pPr>
      <w:r w:rsidRPr="00240E48">
        <w:rPr>
          <w:szCs w:val="24"/>
          <w:lang w:val="en-GB"/>
        </w:rPr>
        <w:t xml:space="preserve">According to the Request, the </w:t>
      </w:r>
      <w:r w:rsidR="005976FA" w:rsidRPr="00240E48">
        <w:rPr>
          <w:szCs w:val="24"/>
          <w:lang w:val="en-GB"/>
        </w:rPr>
        <w:t>I</w:t>
      </w:r>
      <w:r w:rsidRPr="00240E48">
        <w:rPr>
          <w:szCs w:val="24"/>
          <w:lang w:val="en-GB"/>
        </w:rPr>
        <w:t xml:space="preserve">nterim </w:t>
      </w:r>
      <w:r w:rsidR="005976FA" w:rsidRPr="00240E48">
        <w:rPr>
          <w:szCs w:val="24"/>
          <w:lang w:val="en-GB"/>
        </w:rPr>
        <w:t>M</w:t>
      </w:r>
      <w:r w:rsidRPr="00240E48">
        <w:rPr>
          <w:szCs w:val="24"/>
          <w:lang w:val="en-GB"/>
        </w:rPr>
        <w:t>easure will last until the Ombuds</w:t>
      </w:r>
      <w:r w:rsidR="006B6085" w:rsidRPr="00240E48">
        <w:rPr>
          <w:szCs w:val="24"/>
          <w:lang w:val="en-GB"/>
        </w:rPr>
        <w:t>person</w:t>
      </w:r>
      <w:r w:rsidRPr="00240E48">
        <w:rPr>
          <w:szCs w:val="24"/>
          <w:lang w:val="en-GB"/>
        </w:rPr>
        <w:t xml:space="preserve"> evaluates the receipt of sufficient clarifications from the Ministry of Environment and Spatial Planning and other relevant bodies regarding the legality of the operation of the hydropower plants in question, as well as clarifications on competencies between responsible authorities.</w:t>
      </w:r>
    </w:p>
    <w:p w:rsidR="00122FC6" w:rsidRPr="00240E48" w:rsidRDefault="007B3E89" w:rsidP="00CB6A73">
      <w:pPr>
        <w:spacing w:after="120" w:line="276" w:lineRule="auto"/>
        <w:ind w:left="426"/>
        <w:jc w:val="both"/>
        <w:rPr>
          <w:szCs w:val="24"/>
          <w:lang w:val="en-GB"/>
        </w:rPr>
      </w:pPr>
      <w:r w:rsidRPr="00240E48">
        <w:rPr>
          <w:szCs w:val="24"/>
          <w:lang w:val="en-GB"/>
        </w:rPr>
        <w:t>Although the deadline f</w:t>
      </w:r>
      <w:r w:rsidR="00223270" w:rsidRPr="00240E48">
        <w:rPr>
          <w:szCs w:val="24"/>
          <w:lang w:val="en-GB"/>
        </w:rPr>
        <w:t>or response was August 17, 2019,</w:t>
      </w:r>
      <w:r w:rsidRPr="00240E48">
        <w:rPr>
          <w:szCs w:val="24"/>
          <w:lang w:val="en-GB"/>
        </w:rPr>
        <w:t xml:space="preserve"> the Ombuds</w:t>
      </w:r>
      <w:r w:rsidR="00223270" w:rsidRPr="00240E48">
        <w:rPr>
          <w:szCs w:val="24"/>
          <w:lang w:val="en-GB"/>
        </w:rPr>
        <w:t xml:space="preserve">person </w:t>
      </w:r>
      <w:r w:rsidRPr="00240E48">
        <w:rPr>
          <w:szCs w:val="24"/>
          <w:lang w:val="en-GB"/>
        </w:rPr>
        <w:t xml:space="preserve">did not receive </w:t>
      </w:r>
      <w:r w:rsidR="009A7A72">
        <w:rPr>
          <w:szCs w:val="24"/>
          <w:lang w:val="en-GB"/>
        </w:rPr>
        <w:t>response within the deadline</w:t>
      </w:r>
      <w:r w:rsidR="00122FC6" w:rsidRPr="00240E48">
        <w:rPr>
          <w:szCs w:val="24"/>
          <w:lang w:val="en-GB"/>
        </w:rPr>
        <w:t>.</w:t>
      </w:r>
    </w:p>
    <w:p w:rsidR="00122FC6" w:rsidRPr="00240E48" w:rsidRDefault="00580D6F" w:rsidP="00D2131D">
      <w:pPr>
        <w:numPr>
          <w:ilvl w:val="0"/>
          <w:numId w:val="50"/>
        </w:numPr>
        <w:spacing w:after="120" w:line="276" w:lineRule="auto"/>
        <w:jc w:val="both"/>
        <w:rPr>
          <w:szCs w:val="24"/>
          <w:lang w:val="en-GB"/>
        </w:rPr>
      </w:pPr>
      <w:r w:rsidRPr="00240E48">
        <w:rPr>
          <w:szCs w:val="24"/>
          <w:lang w:val="en-GB"/>
        </w:rPr>
        <w:t xml:space="preserve">On </w:t>
      </w:r>
      <w:r w:rsidR="005976FA" w:rsidRPr="00240E48">
        <w:rPr>
          <w:szCs w:val="24"/>
          <w:lang w:val="en-GB"/>
        </w:rPr>
        <w:t xml:space="preserve">18 </w:t>
      </w:r>
      <w:r w:rsidR="00D27661" w:rsidRPr="00240E48">
        <w:rPr>
          <w:szCs w:val="24"/>
          <w:lang w:val="en-GB"/>
        </w:rPr>
        <w:t>August</w:t>
      </w:r>
      <w:r w:rsidRPr="00240E48">
        <w:rPr>
          <w:szCs w:val="24"/>
          <w:lang w:val="en-GB"/>
        </w:rPr>
        <w:t xml:space="preserve"> 2019</w:t>
      </w:r>
      <w:r w:rsidR="00D27661" w:rsidRPr="00240E48">
        <w:rPr>
          <w:szCs w:val="24"/>
          <w:lang w:val="en-GB"/>
        </w:rPr>
        <w:t xml:space="preserve"> the Ombudsperson was informed by the Basic Court in </w:t>
      </w:r>
      <w:proofErr w:type="spellStart"/>
      <w:r w:rsidR="00D27661" w:rsidRPr="00240E48">
        <w:rPr>
          <w:szCs w:val="24"/>
          <w:lang w:val="en-GB"/>
        </w:rPr>
        <w:t>Prishtina</w:t>
      </w:r>
      <w:proofErr w:type="spellEnd"/>
      <w:r w:rsidR="00D27661" w:rsidRPr="00240E48">
        <w:rPr>
          <w:szCs w:val="24"/>
          <w:lang w:val="en-GB"/>
        </w:rPr>
        <w:t>, General Department, Mino</w:t>
      </w:r>
      <w:r w:rsidRPr="00240E48">
        <w:rPr>
          <w:szCs w:val="24"/>
          <w:lang w:val="en-GB"/>
        </w:rPr>
        <w:t xml:space="preserve">r Offenses Division, that on </w:t>
      </w:r>
      <w:r w:rsidR="005976FA" w:rsidRPr="00240E48">
        <w:rPr>
          <w:szCs w:val="24"/>
          <w:lang w:val="en-GB"/>
        </w:rPr>
        <w:t xml:space="preserve">14 </w:t>
      </w:r>
      <w:r w:rsidR="00D27661" w:rsidRPr="00240E48">
        <w:rPr>
          <w:szCs w:val="24"/>
          <w:lang w:val="en-GB"/>
        </w:rPr>
        <w:t xml:space="preserve">February 2019, the court through Decision K.no.62311/16, </w:t>
      </w:r>
      <w:r w:rsidR="00686E0C" w:rsidRPr="00240E48">
        <w:rPr>
          <w:szCs w:val="24"/>
          <w:lang w:val="en-GB"/>
        </w:rPr>
        <w:t>has concluded that due to the absolute statute of limitations, there is no legal basis for further development of minor offence proceeding</w:t>
      </w:r>
      <w:r w:rsidR="00D27661" w:rsidRPr="00240E48">
        <w:rPr>
          <w:szCs w:val="24"/>
          <w:lang w:val="en-GB"/>
        </w:rPr>
        <w:t xml:space="preserve">, and </w:t>
      </w:r>
      <w:r w:rsidRPr="00240E48">
        <w:rPr>
          <w:szCs w:val="24"/>
          <w:lang w:val="en-GB"/>
        </w:rPr>
        <w:t xml:space="preserve">based on </w:t>
      </w:r>
      <w:r w:rsidR="00D62D44" w:rsidRPr="00240E48">
        <w:rPr>
          <w:szCs w:val="24"/>
          <w:lang w:val="en-GB"/>
        </w:rPr>
        <w:t>Article</w:t>
      </w:r>
      <w:r w:rsidR="00D27661" w:rsidRPr="00240E48">
        <w:rPr>
          <w:szCs w:val="24"/>
          <w:lang w:val="en-GB"/>
        </w:rPr>
        <w:t xml:space="preserve"> 42, par. 4 of the Law on Minor Offenses, </w:t>
      </w:r>
      <w:r w:rsidR="005976FA" w:rsidRPr="00240E48">
        <w:rPr>
          <w:szCs w:val="24"/>
          <w:lang w:val="en-GB"/>
        </w:rPr>
        <w:t xml:space="preserve">the procedure has been suspended. </w:t>
      </w:r>
      <w:r w:rsidR="00D27661" w:rsidRPr="00240E48">
        <w:rPr>
          <w:szCs w:val="24"/>
          <w:lang w:val="en-GB"/>
        </w:rPr>
        <w:t xml:space="preserve">After </w:t>
      </w:r>
      <w:r w:rsidR="005976FA" w:rsidRPr="00240E48">
        <w:rPr>
          <w:szCs w:val="24"/>
          <w:lang w:val="en-GB"/>
        </w:rPr>
        <w:t xml:space="preserve">having accessed the case file, </w:t>
      </w:r>
      <w:r w:rsidR="00D27661" w:rsidRPr="00240E48">
        <w:rPr>
          <w:szCs w:val="24"/>
          <w:lang w:val="en-GB"/>
        </w:rPr>
        <w:t>the representative of the Ombudsperson noticed that apart from the Decision, taken by the court to suspend the case, no other action related to the case was taken by the court</w:t>
      </w:r>
      <w:r w:rsidR="00122FC6" w:rsidRPr="00240E48">
        <w:rPr>
          <w:szCs w:val="24"/>
          <w:lang w:val="en-GB"/>
        </w:rPr>
        <w:t>.</w:t>
      </w:r>
    </w:p>
    <w:p w:rsidR="00122FC6" w:rsidRPr="00240E48" w:rsidRDefault="00D27661" w:rsidP="00D27661">
      <w:pPr>
        <w:numPr>
          <w:ilvl w:val="0"/>
          <w:numId w:val="50"/>
        </w:numPr>
        <w:spacing w:after="120" w:line="276" w:lineRule="auto"/>
        <w:jc w:val="both"/>
        <w:rPr>
          <w:szCs w:val="24"/>
          <w:lang w:val="en-GB"/>
        </w:rPr>
      </w:pPr>
      <w:r w:rsidRPr="00240E48">
        <w:rPr>
          <w:szCs w:val="24"/>
          <w:lang w:val="en-GB"/>
        </w:rPr>
        <w:t xml:space="preserve">On </w:t>
      </w:r>
      <w:r w:rsidR="005976FA" w:rsidRPr="00240E48">
        <w:rPr>
          <w:szCs w:val="24"/>
          <w:lang w:val="en-GB"/>
        </w:rPr>
        <w:t xml:space="preserve">23 </w:t>
      </w:r>
      <w:r w:rsidRPr="00240E48">
        <w:rPr>
          <w:szCs w:val="24"/>
          <w:lang w:val="en-GB"/>
        </w:rPr>
        <w:t xml:space="preserve">September 2019, the </w:t>
      </w:r>
      <w:r w:rsidR="009A55A5" w:rsidRPr="00240E48">
        <w:rPr>
          <w:szCs w:val="24"/>
          <w:lang w:val="en-GB"/>
        </w:rPr>
        <w:t>Ombudsperson</w:t>
      </w:r>
      <w:r w:rsidRPr="00240E48">
        <w:rPr>
          <w:szCs w:val="24"/>
          <w:lang w:val="en-GB"/>
        </w:rPr>
        <w:t xml:space="preserve"> received a written response from Minister </w:t>
      </w:r>
      <w:r w:rsidR="009A55A5" w:rsidRPr="00240E48">
        <w:rPr>
          <w:szCs w:val="24"/>
          <w:lang w:val="en-GB"/>
        </w:rPr>
        <w:t xml:space="preserve">in charge </w:t>
      </w:r>
      <w:r w:rsidRPr="00240E48">
        <w:rPr>
          <w:szCs w:val="24"/>
          <w:lang w:val="en-GB"/>
        </w:rPr>
        <w:t xml:space="preserve">of MESP, through which he </w:t>
      </w:r>
      <w:r w:rsidR="00D62D44" w:rsidRPr="00240E48">
        <w:rPr>
          <w:szCs w:val="24"/>
          <w:lang w:val="en-GB"/>
        </w:rPr>
        <w:t>informed</w:t>
      </w:r>
      <w:r w:rsidR="005976FA" w:rsidRPr="00240E48">
        <w:rPr>
          <w:szCs w:val="24"/>
          <w:lang w:val="en-GB"/>
        </w:rPr>
        <w:t xml:space="preserve"> that</w:t>
      </w:r>
      <w:r w:rsidRPr="00240E48">
        <w:rPr>
          <w:szCs w:val="24"/>
          <w:lang w:val="en-GB"/>
        </w:rPr>
        <w:t xml:space="preserve"> “</w:t>
      </w:r>
      <w:r w:rsidRPr="00240E48">
        <w:rPr>
          <w:i/>
          <w:szCs w:val="24"/>
          <w:lang w:val="en-GB"/>
        </w:rPr>
        <w:t>he requested the collection of all relevant documentation for the legality of hydropower plants that began construction years ago in Kosovo, and will soon be handed over to the Ombuds</w:t>
      </w:r>
      <w:r w:rsidR="009A55A5" w:rsidRPr="00240E48">
        <w:rPr>
          <w:i/>
          <w:szCs w:val="24"/>
          <w:lang w:val="en-GB"/>
        </w:rPr>
        <w:t>person</w:t>
      </w:r>
      <w:r w:rsidRPr="00240E48">
        <w:rPr>
          <w:i/>
          <w:szCs w:val="24"/>
          <w:lang w:val="en-GB"/>
        </w:rPr>
        <w:t xml:space="preserve"> within a reasonable </w:t>
      </w:r>
      <w:r w:rsidR="005976FA" w:rsidRPr="00240E48">
        <w:rPr>
          <w:i/>
          <w:szCs w:val="24"/>
          <w:lang w:val="en-GB"/>
        </w:rPr>
        <w:t>time</w:t>
      </w:r>
      <w:r w:rsidR="005976FA" w:rsidRPr="00240E48">
        <w:rPr>
          <w:szCs w:val="24"/>
          <w:lang w:val="en-GB"/>
        </w:rPr>
        <w:t>”</w:t>
      </w:r>
      <w:r w:rsidRPr="00240E48">
        <w:rPr>
          <w:szCs w:val="24"/>
          <w:lang w:val="en-GB"/>
        </w:rPr>
        <w:t>.</w:t>
      </w:r>
      <w:r w:rsidR="00122FC6" w:rsidRPr="00240E48">
        <w:rPr>
          <w:szCs w:val="24"/>
          <w:lang w:val="en-GB"/>
        </w:rPr>
        <w:t xml:space="preserve"> </w:t>
      </w:r>
      <w:r w:rsidRPr="00240E48">
        <w:rPr>
          <w:szCs w:val="24"/>
          <w:lang w:val="en-GB"/>
        </w:rPr>
        <w:t>Further, the Minister emphasized that</w:t>
      </w:r>
      <w:r w:rsidRPr="00240E48">
        <w:rPr>
          <w:i/>
          <w:szCs w:val="24"/>
          <w:lang w:val="en-GB"/>
        </w:rPr>
        <w:t xml:space="preserve"> “Due to the political situation in the country, the uncertainty created regarding the decisions that can be taken by the Ministers of this Government, as a Minister I </w:t>
      </w:r>
      <w:r w:rsidR="00D62D44" w:rsidRPr="00240E48">
        <w:rPr>
          <w:i/>
          <w:szCs w:val="24"/>
          <w:lang w:val="en-GB"/>
        </w:rPr>
        <w:t>cannot</w:t>
      </w:r>
      <w:r w:rsidRPr="00240E48">
        <w:rPr>
          <w:i/>
          <w:szCs w:val="24"/>
          <w:lang w:val="en-GB"/>
        </w:rPr>
        <w:t xml:space="preserve"> </w:t>
      </w:r>
      <w:r w:rsidR="005976FA" w:rsidRPr="00240E48">
        <w:rPr>
          <w:i/>
          <w:szCs w:val="24"/>
          <w:lang w:val="en-GB"/>
        </w:rPr>
        <w:t>make</w:t>
      </w:r>
      <w:r w:rsidRPr="00240E48">
        <w:rPr>
          <w:i/>
          <w:szCs w:val="24"/>
          <w:lang w:val="en-GB"/>
        </w:rPr>
        <w:t xml:space="preserve"> decisions which can later </w:t>
      </w:r>
      <w:r w:rsidR="009A55A5" w:rsidRPr="00240E48">
        <w:rPr>
          <w:i/>
          <w:szCs w:val="24"/>
          <w:lang w:val="en-GB"/>
        </w:rPr>
        <w:t>be considered contrary to the C</w:t>
      </w:r>
      <w:r w:rsidRPr="00240E48">
        <w:rPr>
          <w:i/>
          <w:szCs w:val="24"/>
          <w:lang w:val="en-GB"/>
        </w:rPr>
        <w:t>onstitution of the country "</w:t>
      </w:r>
      <w:r w:rsidR="00122FC6" w:rsidRPr="00240E48">
        <w:rPr>
          <w:i/>
          <w:szCs w:val="24"/>
          <w:lang w:val="en-GB"/>
        </w:rPr>
        <w:t>.</w:t>
      </w:r>
    </w:p>
    <w:p w:rsidR="00122FC6" w:rsidRPr="00240E48" w:rsidRDefault="00AE0F4B" w:rsidP="00AE0F4B">
      <w:pPr>
        <w:numPr>
          <w:ilvl w:val="0"/>
          <w:numId w:val="50"/>
        </w:numPr>
        <w:spacing w:after="120" w:line="276" w:lineRule="auto"/>
        <w:jc w:val="both"/>
        <w:rPr>
          <w:i/>
          <w:szCs w:val="24"/>
          <w:lang w:val="en-GB"/>
        </w:rPr>
      </w:pPr>
      <w:r w:rsidRPr="00240E48">
        <w:rPr>
          <w:szCs w:val="24"/>
          <w:lang w:val="en-GB"/>
        </w:rPr>
        <w:t xml:space="preserve">On </w:t>
      </w:r>
      <w:r w:rsidR="005976FA" w:rsidRPr="00240E48">
        <w:rPr>
          <w:szCs w:val="24"/>
          <w:lang w:val="en-GB"/>
        </w:rPr>
        <w:t xml:space="preserve">26 </w:t>
      </w:r>
      <w:r w:rsidRPr="00240E48">
        <w:rPr>
          <w:szCs w:val="24"/>
          <w:lang w:val="en-GB"/>
        </w:rPr>
        <w:t xml:space="preserve">September 2019, the </w:t>
      </w:r>
      <w:r w:rsidR="0091010A" w:rsidRPr="00240E48">
        <w:rPr>
          <w:szCs w:val="24"/>
          <w:lang w:val="en-GB"/>
        </w:rPr>
        <w:t>Ombudsperson</w:t>
      </w:r>
      <w:r w:rsidRPr="00240E48">
        <w:rPr>
          <w:szCs w:val="24"/>
          <w:lang w:val="en-GB"/>
        </w:rPr>
        <w:t xml:space="preserve">, through the portal "Kallxo.com", was informed that the outgoing Minister of Environment and Spatial Planning, Mr. </w:t>
      </w:r>
      <w:proofErr w:type="spellStart"/>
      <w:r w:rsidRPr="00240E48">
        <w:rPr>
          <w:szCs w:val="24"/>
          <w:lang w:val="en-GB"/>
        </w:rPr>
        <w:t>Fatmir</w:t>
      </w:r>
      <w:proofErr w:type="spellEnd"/>
      <w:r w:rsidRPr="00240E48">
        <w:rPr>
          <w:szCs w:val="24"/>
          <w:lang w:val="en-GB"/>
        </w:rPr>
        <w:t xml:space="preserve"> </w:t>
      </w:r>
      <w:proofErr w:type="spellStart"/>
      <w:r w:rsidRPr="00240E48">
        <w:rPr>
          <w:szCs w:val="24"/>
          <w:lang w:val="en-GB"/>
        </w:rPr>
        <w:t>Matoshi</w:t>
      </w:r>
      <w:proofErr w:type="spellEnd"/>
      <w:r w:rsidRPr="00240E48">
        <w:rPr>
          <w:szCs w:val="24"/>
          <w:lang w:val="en-GB"/>
        </w:rPr>
        <w:t xml:space="preserve">, had </w:t>
      </w:r>
      <w:r w:rsidR="00AD2676" w:rsidRPr="00240E48">
        <w:rPr>
          <w:szCs w:val="24"/>
          <w:lang w:val="en-GB"/>
        </w:rPr>
        <w:t xml:space="preserve">decided to let go and allow works </w:t>
      </w:r>
      <w:r w:rsidRPr="00240E48">
        <w:rPr>
          <w:szCs w:val="24"/>
          <w:lang w:val="en-GB"/>
        </w:rPr>
        <w:t xml:space="preserve">on hydropower plants without meeting two of the reasons that had led to the </w:t>
      </w:r>
      <w:r w:rsidR="00AD2676" w:rsidRPr="00240E48">
        <w:rPr>
          <w:szCs w:val="24"/>
          <w:lang w:val="en-GB"/>
        </w:rPr>
        <w:t xml:space="preserve">suspension of works </w:t>
      </w:r>
      <w:r w:rsidRPr="00240E48">
        <w:rPr>
          <w:szCs w:val="24"/>
          <w:lang w:val="en-GB"/>
        </w:rPr>
        <w:t>for hydropower plants that were destroying rivers.</w:t>
      </w:r>
      <w:r w:rsidR="00122FC6" w:rsidRPr="00240E48">
        <w:rPr>
          <w:szCs w:val="24"/>
          <w:lang w:val="en-GB"/>
        </w:rPr>
        <w:t xml:space="preserve"> </w:t>
      </w:r>
      <w:r w:rsidRPr="00240E48">
        <w:rPr>
          <w:szCs w:val="24"/>
          <w:lang w:val="en-GB"/>
        </w:rPr>
        <w:t>The decision was taken through official communication, where the minister at the request of the Secretary General</w:t>
      </w:r>
      <w:r w:rsidR="0091010A" w:rsidRPr="00240E48">
        <w:rPr>
          <w:szCs w:val="24"/>
          <w:lang w:val="en-GB"/>
        </w:rPr>
        <w:t>,</w:t>
      </w:r>
      <w:r w:rsidRPr="00240E48">
        <w:rPr>
          <w:szCs w:val="24"/>
          <w:lang w:val="en-GB"/>
        </w:rPr>
        <w:t xml:space="preserve"> </w:t>
      </w:r>
      <w:r w:rsidR="00AD2676" w:rsidRPr="00240E48">
        <w:rPr>
          <w:szCs w:val="24"/>
          <w:lang w:val="en-GB"/>
        </w:rPr>
        <w:t>on September 6, 2019</w:t>
      </w:r>
      <w:r w:rsidRPr="00240E48">
        <w:rPr>
          <w:szCs w:val="24"/>
          <w:lang w:val="en-GB"/>
        </w:rPr>
        <w:t xml:space="preserve">, who had asked Minister </w:t>
      </w:r>
      <w:proofErr w:type="spellStart"/>
      <w:r w:rsidRPr="00240E48">
        <w:rPr>
          <w:szCs w:val="24"/>
          <w:lang w:val="en-GB"/>
        </w:rPr>
        <w:t>Matoshi</w:t>
      </w:r>
      <w:proofErr w:type="spellEnd"/>
      <w:r w:rsidRPr="00240E48">
        <w:rPr>
          <w:szCs w:val="24"/>
          <w:lang w:val="en-GB"/>
        </w:rPr>
        <w:t xml:space="preserve"> to take action on the issue in accordance with applicable law, sayin</w:t>
      </w:r>
      <w:r w:rsidR="0091010A" w:rsidRPr="00240E48">
        <w:rPr>
          <w:szCs w:val="24"/>
          <w:lang w:val="en-GB"/>
        </w:rPr>
        <w:t xml:space="preserve">g that the agreement to which </w:t>
      </w:r>
      <w:proofErr w:type="spellStart"/>
      <w:r w:rsidR="0091010A" w:rsidRPr="00240E48">
        <w:rPr>
          <w:szCs w:val="24"/>
          <w:lang w:val="en-GB"/>
        </w:rPr>
        <w:t>Re</w:t>
      </w:r>
      <w:r w:rsidRPr="00240E48">
        <w:rPr>
          <w:szCs w:val="24"/>
          <w:lang w:val="en-GB"/>
        </w:rPr>
        <w:t>shitaj</w:t>
      </w:r>
      <w:proofErr w:type="spellEnd"/>
      <w:r w:rsidRPr="00240E48">
        <w:rPr>
          <w:szCs w:val="24"/>
          <w:lang w:val="en-GB"/>
        </w:rPr>
        <w:t xml:space="preserve"> </w:t>
      </w:r>
      <w:r w:rsidR="0091010A" w:rsidRPr="00240E48">
        <w:rPr>
          <w:szCs w:val="24"/>
          <w:lang w:val="en-GB"/>
        </w:rPr>
        <w:t>referred</w:t>
      </w:r>
      <w:r w:rsidRPr="00240E48">
        <w:rPr>
          <w:szCs w:val="24"/>
          <w:lang w:val="en-GB"/>
        </w:rPr>
        <w:t xml:space="preserve"> is no longer in force, after the dissolution of parliament, the Minister of MESP, has suggested the following: </w:t>
      </w:r>
      <w:r w:rsidR="00122FC6" w:rsidRPr="00240E48">
        <w:rPr>
          <w:i/>
          <w:szCs w:val="24"/>
          <w:lang w:val="en-GB"/>
        </w:rPr>
        <w:t>“</w:t>
      </w:r>
      <w:r w:rsidRPr="00240E48">
        <w:rPr>
          <w:i/>
          <w:szCs w:val="24"/>
          <w:lang w:val="en-GB"/>
        </w:rPr>
        <w:t xml:space="preserve">Based on the fact that in the letter of the former Minister </w:t>
      </w:r>
      <w:proofErr w:type="spellStart"/>
      <w:r w:rsidRPr="00240E48">
        <w:rPr>
          <w:i/>
          <w:szCs w:val="24"/>
          <w:lang w:val="en-GB"/>
        </w:rPr>
        <w:t>Reshitaj</w:t>
      </w:r>
      <w:proofErr w:type="spellEnd"/>
      <w:r w:rsidRPr="00240E48">
        <w:rPr>
          <w:i/>
          <w:szCs w:val="24"/>
          <w:lang w:val="en-GB"/>
        </w:rPr>
        <w:t xml:space="preserve">, which you received via e-mail dated 23.04.208, where you were asked not to take any steps to issue them and in accordance with the explanations given by </w:t>
      </w:r>
      <w:r w:rsidR="00D25F3C" w:rsidRPr="00240E48">
        <w:rPr>
          <w:i/>
          <w:szCs w:val="24"/>
          <w:lang w:val="en-GB"/>
        </w:rPr>
        <w:t xml:space="preserve">you </w:t>
      </w:r>
      <w:r w:rsidRPr="00240E48">
        <w:rPr>
          <w:i/>
          <w:szCs w:val="24"/>
          <w:lang w:val="en-GB"/>
        </w:rPr>
        <w:t xml:space="preserve">I suggest that you and the responsible departments focus on the implementation of the legal </w:t>
      </w:r>
      <w:r w:rsidRPr="00240E48">
        <w:rPr>
          <w:i/>
          <w:szCs w:val="24"/>
          <w:lang w:val="en-GB"/>
        </w:rPr>
        <w:lastRenderedPageBreak/>
        <w:t xml:space="preserve">framework provided for the review of claims in such cases and act in accordance with this legal regulation in force, taking care that the treatment is as transparent and supervision should be done as required by law </w:t>
      </w:r>
      <w:r w:rsidR="00122FC6" w:rsidRPr="00240E48">
        <w:rPr>
          <w:i/>
          <w:szCs w:val="24"/>
          <w:lang w:val="en-GB"/>
        </w:rPr>
        <w:t>”</w:t>
      </w:r>
      <w:r w:rsidR="00122FC6" w:rsidRPr="00240E48">
        <w:rPr>
          <w:i/>
          <w:szCs w:val="24"/>
          <w:vertAlign w:val="superscript"/>
          <w:lang w:val="en-GB"/>
        </w:rPr>
        <w:footnoteReference w:id="2"/>
      </w:r>
      <w:r w:rsidR="00122FC6" w:rsidRPr="00240E48">
        <w:rPr>
          <w:i/>
          <w:szCs w:val="24"/>
          <w:lang w:val="en-GB"/>
        </w:rPr>
        <w:t>.</w:t>
      </w:r>
    </w:p>
    <w:p w:rsidR="00122FC6" w:rsidRPr="00240E48" w:rsidRDefault="00AE0F4B" w:rsidP="00AE0F4B">
      <w:pPr>
        <w:numPr>
          <w:ilvl w:val="0"/>
          <w:numId w:val="50"/>
        </w:numPr>
        <w:spacing w:after="120" w:line="276" w:lineRule="auto"/>
        <w:jc w:val="both"/>
        <w:rPr>
          <w:i/>
          <w:szCs w:val="24"/>
          <w:lang w:val="en-GB"/>
        </w:rPr>
      </w:pPr>
      <w:r w:rsidRPr="00240E48">
        <w:rPr>
          <w:lang w:val="en-GB"/>
        </w:rPr>
        <w:t xml:space="preserve"> </w:t>
      </w:r>
      <w:r w:rsidRPr="00240E48">
        <w:rPr>
          <w:szCs w:val="24"/>
          <w:lang w:val="en-GB"/>
        </w:rPr>
        <w:t xml:space="preserve">On </w:t>
      </w:r>
      <w:r w:rsidR="00983B73" w:rsidRPr="00240E48">
        <w:rPr>
          <w:szCs w:val="24"/>
          <w:lang w:val="en-GB"/>
        </w:rPr>
        <w:t xml:space="preserve">04 </w:t>
      </w:r>
      <w:r w:rsidRPr="00240E48">
        <w:rPr>
          <w:szCs w:val="24"/>
          <w:lang w:val="en-GB"/>
        </w:rPr>
        <w:t xml:space="preserve">April 2020, the representative of the </w:t>
      </w:r>
      <w:r w:rsidR="00D25F3C" w:rsidRPr="00240E48">
        <w:rPr>
          <w:szCs w:val="24"/>
          <w:lang w:val="en-GB"/>
        </w:rPr>
        <w:t>Ombudsperson</w:t>
      </w:r>
      <w:r w:rsidRPr="00240E48">
        <w:rPr>
          <w:szCs w:val="24"/>
          <w:lang w:val="en-GB"/>
        </w:rPr>
        <w:t xml:space="preserve"> addressed the Deputy Minister of the Ministry of Infrastructure and Environment, with a request to be informed about the actions taken after the request for interim measure.</w:t>
      </w:r>
      <w:r w:rsidR="00122FC6" w:rsidRPr="00240E48">
        <w:rPr>
          <w:szCs w:val="24"/>
          <w:lang w:val="en-GB"/>
        </w:rPr>
        <w:t xml:space="preserve"> </w:t>
      </w:r>
    </w:p>
    <w:p w:rsidR="00122FC6" w:rsidRPr="00240E48" w:rsidRDefault="0006509A" w:rsidP="0006509A">
      <w:pPr>
        <w:numPr>
          <w:ilvl w:val="0"/>
          <w:numId w:val="50"/>
        </w:numPr>
        <w:spacing w:after="120" w:line="276" w:lineRule="auto"/>
        <w:jc w:val="both"/>
        <w:rPr>
          <w:i/>
          <w:szCs w:val="24"/>
          <w:lang w:val="en-GB"/>
        </w:rPr>
      </w:pPr>
      <w:r w:rsidRPr="00240E48">
        <w:rPr>
          <w:szCs w:val="24"/>
          <w:lang w:val="en-GB"/>
        </w:rPr>
        <w:t xml:space="preserve">On </w:t>
      </w:r>
      <w:r w:rsidR="00983B73" w:rsidRPr="00240E48">
        <w:rPr>
          <w:szCs w:val="24"/>
          <w:lang w:val="en-GB"/>
        </w:rPr>
        <w:t xml:space="preserve">05 </w:t>
      </w:r>
      <w:r w:rsidRPr="00240E48">
        <w:rPr>
          <w:szCs w:val="24"/>
          <w:lang w:val="en-GB"/>
        </w:rPr>
        <w:t xml:space="preserve">April 2020, the OI received a response from the Deputy Minister of Infrastructure and Environment, who announced that despite numerous problems, the projects are at an advanced stage, some of the hydropower plants are already in </w:t>
      </w:r>
      <w:r w:rsidR="00011974" w:rsidRPr="00240E48">
        <w:rPr>
          <w:szCs w:val="24"/>
          <w:lang w:val="en-GB"/>
        </w:rPr>
        <w:t>function, some are nearing completion</w:t>
      </w:r>
      <w:r w:rsidRPr="00240E48">
        <w:rPr>
          <w:szCs w:val="24"/>
          <w:lang w:val="en-GB"/>
        </w:rPr>
        <w:t xml:space="preserve"> and some others have just begun work.</w:t>
      </w:r>
      <w:r w:rsidR="00122FC6" w:rsidRPr="00240E48">
        <w:rPr>
          <w:szCs w:val="24"/>
          <w:lang w:val="en-GB"/>
        </w:rPr>
        <w:t xml:space="preserve"> </w:t>
      </w:r>
      <w:r w:rsidRPr="00240E48">
        <w:rPr>
          <w:szCs w:val="24"/>
          <w:lang w:val="en-GB"/>
        </w:rPr>
        <w:t xml:space="preserve">According to the Deputy Minister, the worst situation is in the </w:t>
      </w:r>
      <w:proofErr w:type="spellStart"/>
      <w:r w:rsidRPr="00240E48">
        <w:rPr>
          <w:szCs w:val="24"/>
          <w:lang w:val="en-GB"/>
        </w:rPr>
        <w:t>Lepenc</w:t>
      </w:r>
      <w:r w:rsidR="00384B21" w:rsidRPr="00240E48">
        <w:rPr>
          <w:szCs w:val="24"/>
          <w:lang w:val="en-GB"/>
        </w:rPr>
        <w:t>i</w:t>
      </w:r>
      <w:proofErr w:type="spellEnd"/>
      <w:r w:rsidRPr="00240E48">
        <w:rPr>
          <w:szCs w:val="24"/>
          <w:lang w:val="en-GB"/>
        </w:rPr>
        <w:t xml:space="preserve"> River, where the largest number of licenses were issued between 2014 and 2016. In the period March and April 2020, due to lack of staff due to the Covid-19 pandemic and the political </w:t>
      </w:r>
      <w:r w:rsidR="00983B73" w:rsidRPr="00240E48">
        <w:rPr>
          <w:szCs w:val="24"/>
          <w:lang w:val="en-GB"/>
        </w:rPr>
        <w:t>situation,</w:t>
      </w:r>
      <w:r w:rsidRPr="00240E48">
        <w:rPr>
          <w:szCs w:val="24"/>
          <w:lang w:val="en-GB"/>
        </w:rPr>
        <w:t xml:space="preserve"> interventions have become more aggressive, and monitoring on a regular basis has been impossible.</w:t>
      </w:r>
    </w:p>
    <w:p w:rsidR="00122FC6" w:rsidRPr="00240E48" w:rsidRDefault="0006509A" w:rsidP="0006509A">
      <w:pPr>
        <w:numPr>
          <w:ilvl w:val="0"/>
          <w:numId w:val="50"/>
        </w:numPr>
        <w:spacing w:after="120" w:line="276" w:lineRule="auto"/>
        <w:jc w:val="both"/>
        <w:rPr>
          <w:szCs w:val="24"/>
          <w:lang w:val="en-GB"/>
        </w:rPr>
      </w:pPr>
      <w:r w:rsidRPr="00240E48">
        <w:rPr>
          <w:szCs w:val="24"/>
          <w:lang w:val="en-GB"/>
        </w:rPr>
        <w:t xml:space="preserve">On </w:t>
      </w:r>
      <w:r w:rsidR="00983B73" w:rsidRPr="00240E48">
        <w:rPr>
          <w:szCs w:val="24"/>
          <w:lang w:val="en-GB"/>
        </w:rPr>
        <w:t xml:space="preserve">14 </w:t>
      </w:r>
      <w:r w:rsidRPr="00240E48">
        <w:rPr>
          <w:szCs w:val="24"/>
          <w:lang w:val="en-GB"/>
        </w:rPr>
        <w:t>August 2020, in order to address the irregularities and uncertainties related to the operation of hydropower plants in the country, the Assembly of Kosovo established the Parliamentary Inquiry Commission for the Process of Licensing, Operation, Supervision and Operation for Hydropower Permits. The work of the commission is ongoing</w:t>
      </w:r>
      <w:r w:rsidR="00122FC6" w:rsidRPr="00240E48">
        <w:rPr>
          <w:szCs w:val="24"/>
          <w:lang w:val="en-GB"/>
        </w:rPr>
        <w:t>.</w:t>
      </w:r>
    </w:p>
    <w:p w:rsidR="00122FC6" w:rsidRPr="00240E48" w:rsidRDefault="00122FC6" w:rsidP="0006509A">
      <w:pPr>
        <w:numPr>
          <w:ilvl w:val="0"/>
          <w:numId w:val="50"/>
        </w:numPr>
        <w:spacing w:after="120" w:line="276" w:lineRule="auto"/>
        <w:jc w:val="both"/>
        <w:rPr>
          <w:bCs/>
          <w:szCs w:val="24"/>
          <w:lang w:val="en-GB"/>
        </w:rPr>
      </w:pPr>
      <w:r w:rsidRPr="00240E48">
        <w:rPr>
          <w:bCs/>
          <w:szCs w:val="24"/>
          <w:lang w:val="en-GB"/>
        </w:rPr>
        <w:t xml:space="preserve"> </w:t>
      </w:r>
      <w:r w:rsidR="00983B73" w:rsidRPr="00240E48">
        <w:rPr>
          <w:bCs/>
          <w:szCs w:val="24"/>
          <w:lang w:val="en-GB"/>
        </w:rPr>
        <w:t>On 02 December</w:t>
      </w:r>
      <w:r w:rsidR="00E42584" w:rsidRPr="00240E48">
        <w:rPr>
          <w:bCs/>
          <w:szCs w:val="24"/>
          <w:lang w:val="en-GB"/>
        </w:rPr>
        <w:t xml:space="preserve"> </w:t>
      </w:r>
      <w:r w:rsidR="0006509A" w:rsidRPr="00240E48">
        <w:rPr>
          <w:bCs/>
          <w:szCs w:val="24"/>
          <w:lang w:val="en-GB"/>
        </w:rPr>
        <w:t>2020, the Ombudsman addressed a letter to the Minister of the Ministry of Economy and Environment, requesting to be informed about the actions taken by the ministry following the request for interim measure by the Ombuds</w:t>
      </w:r>
      <w:r w:rsidR="0028498E" w:rsidRPr="00240E48">
        <w:rPr>
          <w:bCs/>
          <w:szCs w:val="24"/>
          <w:lang w:val="en-GB"/>
        </w:rPr>
        <w:t>person</w:t>
      </w:r>
      <w:r w:rsidR="0006509A" w:rsidRPr="00240E48">
        <w:rPr>
          <w:bCs/>
          <w:szCs w:val="24"/>
          <w:lang w:val="en-GB"/>
        </w:rPr>
        <w:t xml:space="preserve">. The Ombudsperson also asked to be provided with the documentation related to the issue in question and to </w:t>
      </w:r>
      <w:r w:rsidR="00983B73" w:rsidRPr="00240E48">
        <w:rPr>
          <w:bCs/>
          <w:szCs w:val="24"/>
          <w:lang w:val="en-GB"/>
        </w:rPr>
        <w:t xml:space="preserve">be </w:t>
      </w:r>
      <w:r w:rsidR="0006509A" w:rsidRPr="00240E48">
        <w:rPr>
          <w:bCs/>
          <w:szCs w:val="24"/>
          <w:lang w:val="en-GB"/>
        </w:rPr>
        <w:t>inform</w:t>
      </w:r>
      <w:r w:rsidR="00983B73" w:rsidRPr="00240E48">
        <w:rPr>
          <w:bCs/>
          <w:szCs w:val="24"/>
          <w:lang w:val="en-GB"/>
        </w:rPr>
        <w:t xml:space="preserve">ed of </w:t>
      </w:r>
      <w:r w:rsidR="0006509A" w:rsidRPr="00240E48">
        <w:rPr>
          <w:bCs/>
          <w:szCs w:val="24"/>
          <w:lang w:val="en-GB"/>
        </w:rPr>
        <w:t xml:space="preserve">actions taken and </w:t>
      </w:r>
      <w:r w:rsidR="00983B73" w:rsidRPr="00240E48">
        <w:rPr>
          <w:bCs/>
          <w:szCs w:val="24"/>
          <w:lang w:val="en-GB"/>
        </w:rPr>
        <w:t xml:space="preserve">for those </w:t>
      </w:r>
      <w:r w:rsidR="0006509A" w:rsidRPr="00240E48">
        <w:rPr>
          <w:bCs/>
          <w:szCs w:val="24"/>
          <w:lang w:val="en-GB"/>
        </w:rPr>
        <w:t xml:space="preserve">planned to </w:t>
      </w:r>
      <w:r w:rsidR="00983B73" w:rsidRPr="00240E48">
        <w:rPr>
          <w:bCs/>
          <w:szCs w:val="24"/>
          <w:lang w:val="en-GB"/>
        </w:rPr>
        <w:t xml:space="preserve">be </w:t>
      </w:r>
      <w:r w:rsidR="0006509A" w:rsidRPr="00240E48">
        <w:rPr>
          <w:bCs/>
          <w:szCs w:val="24"/>
          <w:lang w:val="en-GB"/>
        </w:rPr>
        <w:t>take</w:t>
      </w:r>
      <w:r w:rsidR="00983B73" w:rsidRPr="00240E48">
        <w:rPr>
          <w:bCs/>
          <w:szCs w:val="24"/>
          <w:lang w:val="en-GB"/>
        </w:rPr>
        <w:t>n</w:t>
      </w:r>
      <w:r w:rsidR="0006509A" w:rsidRPr="00240E48">
        <w:rPr>
          <w:bCs/>
          <w:szCs w:val="24"/>
          <w:lang w:val="en-GB"/>
        </w:rPr>
        <w:t xml:space="preserve"> in relation to this issue.</w:t>
      </w:r>
    </w:p>
    <w:p w:rsidR="00122FC6" w:rsidRPr="00240E48" w:rsidRDefault="0006509A" w:rsidP="0006509A">
      <w:pPr>
        <w:numPr>
          <w:ilvl w:val="0"/>
          <w:numId w:val="50"/>
        </w:numPr>
        <w:spacing w:after="120" w:line="276" w:lineRule="auto"/>
        <w:jc w:val="both"/>
        <w:rPr>
          <w:bCs/>
          <w:szCs w:val="24"/>
          <w:u w:val="single"/>
          <w:lang w:val="en-GB"/>
        </w:rPr>
      </w:pPr>
      <w:r w:rsidRPr="00240E48">
        <w:rPr>
          <w:bCs/>
          <w:szCs w:val="24"/>
          <w:lang w:val="en-GB"/>
        </w:rPr>
        <w:t xml:space="preserve">On </w:t>
      </w:r>
      <w:r w:rsidR="00983B73" w:rsidRPr="00240E48">
        <w:rPr>
          <w:bCs/>
          <w:szCs w:val="24"/>
          <w:lang w:val="en-GB"/>
        </w:rPr>
        <w:t xml:space="preserve">21 </w:t>
      </w:r>
      <w:r w:rsidRPr="00240E48">
        <w:rPr>
          <w:bCs/>
          <w:szCs w:val="24"/>
          <w:lang w:val="en-GB"/>
        </w:rPr>
        <w:t xml:space="preserve">December 2020, the representative of the </w:t>
      </w:r>
      <w:r w:rsidR="00771740" w:rsidRPr="00240E48">
        <w:rPr>
          <w:bCs/>
          <w:szCs w:val="24"/>
          <w:lang w:val="en-GB"/>
        </w:rPr>
        <w:t>Ombudsperson</w:t>
      </w:r>
      <w:r w:rsidRPr="00240E48">
        <w:rPr>
          <w:bCs/>
          <w:szCs w:val="24"/>
          <w:lang w:val="en-GB"/>
        </w:rPr>
        <w:t xml:space="preserve">, addressed a request for information to the responsible official of the Parliamentary Commission of Inquiry for the Process of Licensing, Operation, Supervision and Operation for Hydropower </w:t>
      </w:r>
      <w:r w:rsidR="007E1766" w:rsidRPr="00240E48">
        <w:rPr>
          <w:bCs/>
          <w:szCs w:val="24"/>
          <w:lang w:val="en-GB"/>
        </w:rPr>
        <w:t xml:space="preserve">plant </w:t>
      </w:r>
      <w:r w:rsidRPr="00240E48">
        <w:rPr>
          <w:bCs/>
          <w:szCs w:val="24"/>
          <w:lang w:val="en-GB"/>
        </w:rPr>
        <w:t>Permits</w:t>
      </w:r>
      <w:r w:rsidR="00771740" w:rsidRPr="00240E48">
        <w:rPr>
          <w:bCs/>
          <w:szCs w:val="24"/>
          <w:lang w:val="en-GB"/>
        </w:rPr>
        <w:t>.</w:t>
      </w:r>
    </w:p>
    <w:p w:rsidR="00122FC6" w:rsidRPr="0081492D" w:rsidRDefault="0081492D" w:rsidP="0081492D">
      <w:pPr>
        <w:numPr>
          <w:ilvl w:val="0"/>
          <w:numId w:val="50"/>
        </w:numPr>
        <w:spacing w:after="240" w:line="276" w:lineRule="auto"/>
        <w:contextualSpacing/>
        <w:jc w:val="both"/>
        <w:rPr>
          <w:bCs/>
          <w:szCs w:val="24"/>
          <w:lang w:val="en-GB"/>
        </w:rPr>
      </w:pPr>
      <w:r w:rsidRPr="0081492D">
        <w:rPr>
          <w:bCs/>
          <w:szCs w:val="24"/>
          <w:lang w:val="en-GB"/>
        </w:rPr>
        <w:t xml:space="preserve">Even though in the response admitted on 23 September 2019 the Ombudsperson was informed by the Minister of that time that he has “requested collection of all relevant documents with regard to the lawfulness of the hydropower plants, construction of which has been initiated several years ago in Kosovo, and that within a reasonable time limit the response will be provided to the Ombudsperson” but </w:t>
      </w:r>
      <w:r>
        <w:rPr>
          <w:bCs/>
          <w:szCs w:val="24"/>
          <w:lang w:val="en-GB"/>
        </w:rPr>
        <w:t>u</w:t>
      </w:r>
      <w:r w:rsidR="0006509A" w:rsidRPr="0081492D">
        <w:rPr>
          <w:bCs/>
          <w:szCs w:val="24"/>
          <w:lang w:val="en-GB"/>
        </w:rPr>
        <w:t>ntil publication of this Report, the Ombudsman did not receive a response from the ME</w:t>
      </w:r>
      <w:r w:rsidR="008C3105" w:rsidRPr="0081492D">
        <w:rPr>
          <w:bCs/>
          <w:szCs w:val="24"/>
          <w:lang w:val="en-GB"/>
        </w:rPr>
        <w:t>E</w:t>
      </w:r>
      <w:r w:rsidR="00122FC6" w:rsidRPr="0081492D">
        <w:rPr>
          <w:bCs/>
          <w:szCs w:val="24"/>
          <w:lang w:val="en-GB"/>
        </w:rPr>
        <w:t>.</w:t>
      </w:r>
    </w:p>
    <w:p w:rsidR="00115ECA" w:rsidRPr="00240E48" w:rsidRDefault="0006509A" w:rsidP="009F4BAE">
      <w:pPr>
        <w:pStyle w:val="Heading2"/>
        <w:rPr>
          <w:lang w:val="en-GB"/>
        </w:rPr>
      </w:pPr>
      <w:bookmarkStart w:id="3" w:name="_Toc60232351"/>
      <w:r w:rsidRPr="00240E48">
        <w:rPr>
          <w:lang w:val="en-GB"/>
        </w:rPr>
        <w:t xml:space="preserve">Complaint no. 82/2019 </w:t>
      </w:r>
      <w:proofErr w:type="spellStart"/>
      <w:r w:rsidRPr="00240E48">
        <w:rPr>
          <w:lang w:val="en-GB"/>
        </w:rPr>
        <w:t>Dobrivoje</w:t>
      </w:r>
      <w:proofErr w:type="spellEnd"/>
      <w:r w:rsidRPr="00240E48">
        <w:rPr>
          <w:lang w:val="en-GB"/>
        </w:rPr>
        <w:t xml:space="preserve"> </w:t>
      </w:r>
      <w:proofErr w:type="spellStart"/>
      <w:r w:rsidRPr="00240E48">
        <w:rPr>
          <w:lang w:val="en-GB"/>
        </w:rPr>
        <w:t>Stevanović</w:t>
      </w:r>
      <w:proofErr w:type="spellEnd"/>
      <w:r w:rsidRPr="00240E48">
        <w:rPr>
          <w:lang w:val="en-GB"/>
        </w:rPr>
        <w:t xml:space="preserve"> and 1200 others against the Ministry of Environment and Spatial Planning</w:t>
      </w:r>
      <w:bookmarkEnd w:id="3"/>
      <w:r w:rsidR="00C01D29" w:rsidRPr="00C01D29">
        <w:rPr>
          <w:szCs w:val="24"/>
          <w:lang w:val="en-GB"/>
        </w:rPr>
        <w:t xml:space="preserve"> </w:t>
      </w:r>
      <w:r w:rsidR="00C01D29">
        <w:rPr>
          <w:szCs w:val="24"/>
          <w:lang w:val="en-GB"/>
        </w:rPr>
        <w:t>(now the Ministry of Economy and Environment)</w:t>
      </w:r>
    </w:p>
    <w:p w:rsidR="00115ECA" w:rsidRPr="00240E48" w:rsidRDefault="00115ECA" w:rsidP="00CB6A73">
      <w:pPr>
        <w:spacing w:after="240" w:line="276" w:lineRule="auto"/>
        <w:ind w:left="567" w:hanging="567"/>
        <w:contextualSpacing/>
        <w:jc w:val="both"/>
        <w:rPr>
          <w:bCs/>
          <w:szCs w:val="24"/>
          <w:lang w:val="en-GB"/>
        </w:rPr>
      </w:pPr>
    </w:p>
    <w:p w:rsidR="00122FC6" w:rsidRPr="00240E48" w:rsidRDefault="00582521" w:rsidP="00582521">
      <w:pPr>
        <w:numPr>
          <w:ilvl w:val="0"/>
          <w:numId w:val="50"/>
        </w:numPr>
        <w:spacing w:after="120" w:line="276" w:lineRule="auto"/>
        <w:jc w:val="both"/>
        <w:rPr>
          <w:szCs w:val="24"/>
          <w:lang w:val="en-GB"/>
        </w:rPr>
      </w:pPr>
      <w:r w:rsidRPr="00240E48">
        <w:rPr>
          <w:szCs w:val="24"/>
          <w:lang w:val="en-GB"/>
        </w:rPr>
        <w:t xml:space="preserve">The </w:t>
      </w:r>
      <w:r w:rsidR="00F1040E" w:rsidRPr="00240E48">
        <w:rPr>
          <w:szCs w:val="24"/>
          <w:lang w:val="en-GB"/>
        </w:rPr>
        <w:t>Ombudsperson</w:t>
      </w:r>
      <w:r w:rsidRPr="00240E48">
        <w:rPr>
          <w:szCs w:val="24"/>
          <w:lang w:val="en-GB"/>
        </w:rPr>
        <w:t xml:space="preserve"> pursuant to Article 16, paragraph 1, of Law no. 05 / L-019 on the </w:t>
      </w:r>
      <w:r w:rsidR="007E1766" w:rsidRPr="00240E48">
        <w:rPr>
          <w:szCs w:val="24"/>
          <w:lang w:val="en-GB"/>
        </w:rPr>
        <w:t>Ombudsperson</w:t>
      </w:r>
      <w:r w:rsidRPr="00240E48">
        <w:rPr>
          <w:szCs w:val="24"/>
          <w:lang w:val="en-GB"/>
        </w:rPr>
        <w:t xml:space="preserve">, on January 31, 2019, received the complaint of Mr. </w:t>
      </w:r>
      <w:proofErr w:type="spellStart"/>
      <w:r w:rsidRPr="00240E48">
        <w:rPr>
          <w:szCs w:val="24"/>
          <w:lang w:val="en-GB"/>
        </w:rPr>
        <w:t>Dobrivoje</w:t>
      </w:r>
      <w:proofErr w:type="spellEnd"/>
      <w:r w:rsidRPr="00240E48">
        <w:rPr>
          <w:szCs w:val="24"/>
          <w:lang w:val="en-GB"/>
        </w:rPr>
        <w:t xml:space="preserve"> </w:t>
      </w:r>
      <w:proofErr w:type="spellStart"/>
      <w:r w:rsidRPr="00240E48">
        <w:rPr>
          <w:szCs w:val="24"/>
          <w:lang w:val="en-GB"/>
        </w:rPr>
        <w:t>Stevanovi</w:t>
      </w:r>
      <w:r w:rsidR="007E1766" w:rsidRPr="00240E48">
        <w:rPr>
          <w:szCs w:val="24"/>
          <w:lang w:val="en-GB"/>
        </w:rPr>
        <w:t>ć</w:t>
      </w:r>
      <w:proofErr w:type="spellEnd"/>
      <w:r w:rsidR="007E1766" w:rsidRPr="00240E48">
        <w:rPr>
          <w:szCs w:val="24"/>
          <w:lang w:val="en-GB"/>
        </w:rPr>
        <w:t xml:space="preserve"> </w:t>
      </w:r>
      <w:r w:rsidRPr="00240E48">
        <w:rPr>
          <w:szCs w:val="24"/>
          <w:lang w:val="en-GB"/>
        </w:rPr>
        <w:t xml:space="preserve">on behalf of 1200 others, filed against the Municipality of </w:t>
      </w:r>
      <w:proofErr w:type="spellStart"/>
      <w:r w:rsidR="007E1766" w:rsidRPr="00240E48">
        <w:rPr>
          <w:szCs w:val="24"/>
          <w:lang w:val="en-GB"/>
        </w:rPr>
        <w:t>Sht</w:t>
      </w:r>
      <w:r w:rsidR="00D62D44">
        <w:rPr>
          <w:szCs w:val="24"/>
          <w:lang w:val="en-GB"/>
        </w:rPr>
        <w:t>e</w:t>
      </w:r>
      <w:r w:rsidRPr="00240E48">
        <w:rPr>
          <w:szCs w:val="24"/>
          <w:lang w:val="en-GB"/>
        </w:rPr>
        <w:t>rpce</w:t>
      </w:r>
      <w:proofErr w:type="spellEnd"/>
      <w:r w:rsidRPr="00240E48">
        <w:rPr>
          <w:szCs w:val="24"/>
          <w:lang w:val="en-GB"/>
        </w:rPr>
        <w:t xml:space="preserve">, due to their dissatisfaction with the construction of the hydropower plant on the river </w:t>
      </w:r>
      <w:proofErr w:type="spellStart"/>
      <w:r w:rsidRPr="00240E48">
        <w:rPr>
          <w:szCs w:val="24"/>
          <w:lang w:val="en-GB"/>
        </w:rPr>
        <w:t>Kalogjerka</w:t>
      </w:r>
      <w:proofErr w:type="spellEnd"/>
      <w:r w:rsidRPr="00240E48">
        <w:rPr>
          <w:szCs w:val="24"/>
          <w:lang w:val="en-GB"/>
        </w:rPr>
        <w:t xml:space="preserve"> in </w:t>
      </w:r>
      <w:proofErr w:type="spellStart"/>
      <w:r w:rsidR="005428C4" w:rsidRPr="00240E48">
        <w:rPr>
          <w:szCs w:val="24"/>
          <w:lang w:val="en-GB"/>
        </w:rPr>
        <w:t>Sht</w:t>
      </w:r>
      <w:r w:rsidR="00193C81" w:rsidRPr="00240E48">
        <w:rPr>
          <w:szCs w:val="24"/>
          <w:lang w:val="en-GB"/>
        </w:rPr>
        <w:t>e</w:t>
      </w:r>
      <w:r w:rsidRPr="00240E48">
        <w:rPr>
          <w:szCs w:val="24"/>
          <w:lang w:val="en-GB"/>
        </w:rPr>
        <w:t>rpce</w:t>
      </w:r>
      <w:proofErr w:type="spellEnd"/>
      <w:r w:rsidR="00122FC6" w:rsidRPr="00240E48">
        <w:rPr>
          <w:szCs w:val="24"/>
          <w:lang w:val="en-GB"/>
        </w:rPr>
        <w:t xml:space="preserve">. </w:t>
      </w:r>
    </w:p>
    <w:p w:rsidR="00122FC6" w:rsidRPr="00240E48" w:rsidRDefault="00F1040E" w:rsidP="00F1040E">
      <w:pPr>
        <w:numPr>
          <w:ilvl w:val="0"/>
          <w:numId w:val="50"/>
        </w:numPr>
        <w:spacing w:after="120" w:line="276" w:lineRule="auto"/>
        <w:jc w:val="both"/>
        <w:rPr>
          <w:szCs w:val="24"/>
          <w:lang w:val="en-GB"/>
        </w:rPr>
      </w:pPr>
      <w:r w:rsidRPr="00240E48">
        <w:rPr>
          <w:szCs w:val="24"/>
          <w:lang w:val="en-GB"/>
        </w:rPr>
        <w:lastRenderedPageBreak/>
        <w:t xml:space="preserve">According to the information received from the party and through sources, it is understood that the citizens of </w:t>
      </w:r>
      <w:proofErr w:type="spellStart"/>
      <w:r w:rsidR="001101A8" w:rsidRPr="00240E48">
        <w:rPr>
          <w:szCs w:val="24"/>
          <w:lang w:val="en-GB"/>
        </w:rPr>
        <w:t>Sht</w:t>
      </w:r>
      <w:r w:rsidR="00D62D44">
        <w:rPr>
          <w:szCs w:val="24"/>
          <w:lang w:val="en-GB"/>
        </w:rPr>
        <w:t>e</w:t>
      </w:r>
      <w:r w:rsidRPr="00240E48">
        <w:rPr>
          <w:szCs w:val="24"/>
          <w:lang w:val="en-GB"/>
        </w:rPr>
        <w:t>rpce</w:t>
      </w:r>
      <w:proofErr w:type="spellEnd"/>
      <w:r w:rsidRPr="00240E48">
        <w:rPr>
          <w:szCs w:val="24"/>
          <w:lang w:val="en-GB"/>
        </w:rPr>
        <w:t xml:space="preserve">, through a petition, addressed the Municipality of </w:t>
      </w:r>
      <w:proofErr w:type="spellStart"/>
      <w:r w:rsidR="001101A8" w:rsidRPr="00240E48">
        <w:rPr>
          <w:szCs w:val="24"/>
          <w:lang w:val="en-GB"/>
        </w:rPr>
        <w:t>Sht</w:t>
      </w:r>
      <w:r w:rsidR="00193C81" w:rsidRPr="00240E48">
        <w:rPr>
          <w:szCs w:val="24"/>
          <w:lang w:val="en-GB"/>
        </w:rPr>
        <w:t>e</w:t>
      </w:r>
      <w:r w:rsidRPr="00240E48">
        <w:rPr>
          <w:szCs w:val="24"/>
          <w:lang w:val="en-GB"/>
        </w:rPr>
        <w:t>rpce</w:t>
      </w:r>
      <w:proofErr w:type="spellEnd"/>
      <w:r w:rsidRPr="00240E48">
        <w:rPr>
          <w:szCs w:val="24"/>
          <w:lang w:val="en-GB"/>
        </w:rPr>
        <w:t xml:space="preserve"> with a request to terminate the operation of the company "</w:t>
      </w:r>
      <w:proofErr w:type="spellStart"/>
      <w:r w:rsidRPr="00240E48">
        <w:rPr>
          <w:szCs w:val="24"/>
          <w:lang w:val="en-GB"/>
        </w:rPr>
        <w:t>Matkos</w:t>
      </w:r>
      <w:proofErr w:type="spellEnd"/>
      <w:r w:rsidRPr="00240E48">
        <w:rPr>
          <w:szCs w:val="24"/>
          <w:lang w:val="en-GB"/>
        </w:rPr>
        <w:t xml:space="preserve">" in the river </w:t>
      </w:r>
      <w:proofErr w:type="spellStart"/>
      <w:r w:rsidRPr="00240E48">
        <w:rPr>
          <w:szCs w:val="24"/>
          <w:lang w:val="en-GB"/>
        </w:rPr>
        <w:t>Kallogjerka</w:t>
      </w:r>
      <w:proofErr w:type="spellEnd"/>
      <w:r w:rsidRPr="00240E48">
        <w:rPr>
          <w:szCs w:val="24"/>
          <w:lang w:val="en-GB"/>
        </w:rPr>
        <w:t xml:space="preserve">, due to environmental impact and their privacy. Furthermore, the party claimed that the citizens were not involved in the decision-making process through a public </w:t>
      </w:r>
      <w:r w:rsidR="00193C81" w:rsidRPr="00240E48">
        <w:rPr>
          <w:szCs w:val="24"/>
          <w:lang w:val="en-GB"/>
        </w:rPr>
        <w:t>hearing. On</w:t>
      </w:r>
      <w:r w:rsidRPr="00240E48">
        <w:rPr>
          <w:szCs w:val="24"/>
          <w:lang w:val="en-GB"/>
        </w:rPr>
        <w:t xml:space="preserve"> </w:t>
      </w:r>
      <w:r w:rsidR="00193C81" w:rsidRPr="00240E48">
        <w:rPr>
          <w:szCs w:val="24"/>
          <w:lang w:val="en-GB"/>
        </w:rPr>
        <w:t xml:space="preserve">31 </w:t>
      </w:r>
      <w:r w:rsidRPr="00240E48">
        <w:rPr>
          <w:szCs w:val="24"/>
          <w:lang w:val="en-GB"/>
        </w:rPr>
        <w:t xml:space="preserve">January 2019, the representative of the </w:t>
      </w:r>
      <w:r w:rsidR="001101A8" w:rsidRPr="00240E48">
        <w:rPr>
          <w:szCs w:val="24"/>
          <w:lang w:val="en-GB"/>
        </w:rPr>
        <w:t>Ombudsperson</w:t>
      </w:r>
      <w:r w:rsidRPr="00240E48">
        <w:rPr>
          <w:szCs w:val="24"/>
          <w:lang w:val="en-GB"/>
        </w:rPr>
        <w:t xml:space="preserve">, contacted the director of Serious Crimes Investigations in the Kosovo Police, from whom he requested that the representative of the 1200 citizens of </w:t>
      </w:r>
      <w:proofErr w:type="spellStart"/>
      <w:r w:rsidR="001101A8" w:rsidRPr="00240E48">
        <w:rPr>
          <w:szCs w:val="24"/>
          <w:lang w:val="en-GB"/>
        </w:rPr>
        <w:t>Sht</w:t>
      </w:r>
      <w:r w:rsidR="00D62D44">
        <w:rPr>
          <w:szCs w:val="24"/>
          <w:lang w:val="en-GB"/>
        </w:rPr>
        <w:t>e</w:t>
      </w:r>
      <w:r w:rsidRPr="00240E48">
        <w:rPr>
          <w:szCs w:val="24"/>
          <w:lang w:val="en-GB"/>
        </w:rPr>
        <w:t>rpce</w:t>
      </w:r>
      <w:proofErr w:type="spellEnd"/>
      <w:r w:rsidRPr="00240E48">
        <w:rPr>
          <w:szCs w:val="24"/>
          <w:lang w:val="en-GB"/>
        </w:rPr>
        <w:t xml:space="preserve"> be heard regarding their complaints. Kosovo Police, accepte</w:t>
      </w:r>
      <w:r w:rsidR="001101A8" w:rsidRPr="00240E48">
        <w:rPr>
          <w:szCs w:val="24"/>
          <w:lang w:val="en-GB"/>
        </w:rPr>
        <w:t xml:space="preserve">d and interviewed Mr. </w:t>
      </w:r>
      <w:proofErr w:type="spellStart"/>
      <w:r w:rsidR="001101A8" w:rsidRPr="00240E48">
        <w:rPr>
          <w:szCs w:val="24"/>
          <w:lang w:val="en-GB"/>
        </w:rPr>
        <w:t>Stevanović</w:t>
      </w:r>
      <w:proofErr w:type="spellEnd"/>
      <w:r w:rsidRPr="00240E48">
        <w:rPr>
          <w:szCs w:val="24"/>
          <w:lang w:val="en-GB"/>
        </w:rPr>
        <w:t xml:space="preserve"> on the same day</w:t>
      </w:r>
      <w:r w:rsidR="00122FC6" w:rsidRPr="00240E48">
        <w:rPr>
          <w:szCs w:val="24"/>
          <w:lang w:val="en-GB"/>
        </w:rPr>
        <w:t>.</w:t>
      </w:r>
    </w:p>
    <w:p w:rsidR="00122FC6" w:rsidRPr="00240E48" w:rsidRDefault="00F1040E" w:rsidP="00F1040E">
      <w:pPr>
        <w:numPr>
          <w:ilvl w:val="0"/>
          <w:numId w:val="50"/>
        </w:numPr>
        <w:spacing w:after="120" w:line="276" w:lineRule="auto"/>
        <w:jc w:val="both"/>
        <w:rPr>
          <w:szCs w:val="24"/>
          <w:lang w:val="en-GB"/>
        </w:rPr>
      </w:pPr>
      <w:r w:rsidRPr="00240E48">
        <w:rPr>
          <w:rFonts w:eastAsia="MS Mincho"/>
          <w:szCs w:val="24"/>
          <w:lang w:val="en-GB"/>
        </w:rPr>
        <w:t xml:space="preserve">On </w:t>
      </w:r>
      <w:r w:rsidR="00075331" w:rsidRPr="00240E48">
        <w:rPr>
          <w:rFonts w:eastAsia="MS Mincho"/>
          <w:szCs w:val="24"/>
          <w:lang w:val="en-GB"/>
        </w:rPr>
        <w:t xml:space="preserve">03 </w:t>
      </w:r>
      <w:r w:rsidRPr="00240E48">
        <w:rPr>
          <w:rFonts w:eastAsia="MS Mincho"/>
          <w:szCs w:val="24"/>
          <w:lang w:val="en-GB"/>
        </w:rPr>
        <w:t xml:space="preserve">May 2019, the representatives of the </w:t>
      </w:r>
      <w:r w:rsidR="001101A8" w:rsidRPr="00240E48">
        <w:rPr>
          <w:rFonts w:eastAsia="MS Mincho"/>
          <w:szCs w:val="24"/>
          <w:lang w:val="en-GB"/>
        </w:rPr>
        <w:t>Ombudsperson</w:t>
      </w:r>
      <w:r w:rsidRPr="00240E48">
        <w:rPr>
          <w:rFonts w:eastAsia="MS Mincho"/>
          <w:szCs w:val="24"/>
          <w:lang w:val="en-GB"/>
        </w:rPr>
        <w:t xml:space="preserve"> met with the head of the Directorate of Urbanism in the Municipality of </w:t>
      </w:r>
      <w:proofErr w:type="spellStart"/>
      <w:r w:rsidRPr="00240E48">
        <w:rPr>
          <w:rFonts w:eastAsia="MS Mincho"/>
          <w:szCs w:val="24"/>
          <w:lang w:val="en-GB"/>
        </w:rPr>
        <w:t>Sht</w:t>
      </w:r>
      <w:r w:rsidR="00075331" w:rsidRPr="00240E48">
        <w:rPr>
          <w:rFonts w:eastAsia="MS Mincho"/>
          <w:szCs w:val="24"/>
          <w:lang w:val="en-GB"/>
        </w:rPr>
        <w:t>e</w:t>
      </w:r>
      <w:r w:rsidRPr="00240E48">
        <w:rPr>
          <w:rFonts w:eastAsia="MS Mincho"/>
          <w:szCs w:val="24"/>
          <w:lang w:val="en-GB"/>
        </w:rPr>
        <w:t>rpce</w:t>
      </w:r>
      <w:proofErr w:type="spellEnd"/>
      <w:r w:rsidRPr="00240E48">
        <w:rPr>
          <w:rFonts w:eastAsia="MS Mincho"/>
          <w:szCs w:val="24"/>
          <w:lang w:val="en-GB"/>
        </w:rPr>
        <w:t xml:space="preserve">, from whom no information was obtained regarding the issue of the hydropower plant in </w:t>
      </w:r>
      <w:proofErr w:type="spellStart"/>
      <w:r w:rsidR="001101A8" w:rsidRPr="00240E48">
        <w:rPr>
          <w:rFonts w:eastAsia="MS Mincho"/>
          <w:szCs w:val="24"/>
          <w:lang w:val="en-GB"/>
        </w:rPr>
        <w:t>Sht</w:t>
      </w:r>
      <w:r w:rsidR="00075331" w:rsidRPr="00240E48">
        <w:rPr>
          <w:rFonts w:eastAsia="MS Mincho"/>
          <w:szCs w:val="24"/>
          <w:lang w:val="en-GB"/>
        </w:rPr>
        <w:t>e</w:t>
      </w:r>
      <w:r w:rsidRPr="00240E48">
        <w:rPr>
          <w:rFonts w:eastAsia="MS Mincho"/>
          <w:szCs w:val="24"/>
          <w:lang w:val="en-GB"/>
        </w:rPr>
        <w:t>rpce</w:t>
      </w:r>
      <w:proofErr w:type="spellEnd"/>
      <w:r w:rsidRPr="00240E48">
        <w:rPr>
          <w:rFonts w:eastAsia="MS Mincho"/>
          <w:szCs w:val="24"/>
          <w:lang w:val="en-GB"/>
        </w:rPr>
        <w:t xml:space="preserve">. </w:t>
      </w:r>
      <w:r w:rsidR="0081492D">
        <w:rPr>
          <w:rFonts w:eastAsia="MS Mincho"/>
          <w:szCs w:val="24"/>
          <w:lang w:val="en-GB"/>
        </w:rPr>
        <w:t>While, t</w:t>
      </w:r>
      <w:r w:rsidRPr="00240E48">
        <w:rPr>
          <w:rFonts w:eastAsia="MS Mincho"/>
          <w:szCs w:val="24"/>
          <w:lang w:val="en-GB"/>
        </w:rPr>
        <w:t xml:space="preserve">he Director of Urbanism of the Municipality of </w:t>
      </w:r>
      <w:proofErr w:type="spellStart"/>
      <w:r w:rsidR="001101A8" w:rsidRPr="00240E48">
        <w:rPr>
          <w:rFonts w:eastAsia="MS Mincho"/>
          <w:szCs w:val="24"/>
          <w:lang w:val="en-GB"/>
        </w:rPr>
        <w:t>Sht</w:t>
      </w:r>
      <w:r w:rsidR="00D62D44">
        <w:rPr>
          <w:rFonts w:eastAsia="MS Mincho"/>
          <w:szCs w:val="24"/>
          <w:lang w:val="en-GB"/>
        </w:rPr>
        <w:t>e</w:t>
      </w:r>
      <w:r w:rsidR="001101A8" w:rsidRPr="00240E48">
        <w:rPr>
          <w:rFonts w:eastAsia="MS Mincho"/>
          <w:szCs w:val="24"/>
          <w:lang w:val="en-GB"/>
        </w:rPr>
        <w:t>rpce</w:t>
      </w:r>
      <w:proofErr w:type="spellEnd"/>
      <w:r w:rsidR="001101A8" w:rsidRPr="00240E48">
        <w:rPr>
          <w:rFonts w:eastAsia="MS Mincho"/>
          <w:szCs w:val="24"/>
          <w:lang w:val="en-GB"/>
        </w:rPr>
        <w:t xml:space="preserve"> refused to meet with the O</w:t>
      </w:r>
      <w:r w:rsidRPr="00240E48">
        <w:rPr>
          <w:rFonts w:eastAsia="MS Mincho"/>
          <w:szCs w:val="24"/>
          <w:lang w:val="en-GB"/>
        </w:rPr>
        <w:t>mbuds</w:t>
      </w:r>
      <w:r w:rsidR="001101A8" w:rsidRPr="00240E48">
        <w:rPr>
          <w:rFonts w:eastAsia="MS Mincho"/>
          <w:szCs w:val="24"/>
          <w:lang w:val="en-GB"/>
        </w:rPr>
        <w:t>person</w:t>
      </w:r>
      <w:r w:rsidRPr="00240E48">
        <w:rPr>
          <w:rFonts w:eastAsia="MS Mincho"/>
          <w:szCs w:val="24"/>
          <w:lang w:val="en-GB"/>
        </w:rPr>
        <w:t>'s representatives</w:t>
      </w:r>
      <w:r w:rsidR="00122FC6" w:rsidRPr="00240E48">
        <w:rPr>
          <w:rFonts w:eastAsia="MS Mincho"/>
          <w:szCs w:val="24"/>
          <w:lang w:val="en-GB"/>
        </w:rPr>
        <w:t xml:space="preserve">. </w:t>
      </w:r>
    </w:p>
    <w:p w:rsidR="00122FC6" w:rsidRPr="00240E48" w:rsidRDefault="00F1040E" w:rsidP="00536C37">
      <w:pPr>
        <w:spacing w:after="120" w:line="276" w:lineRule="auto"/>
        <w:ind w:left="426"/>
        <w:jc w:val="both"/>
        <w:rPr>
          <w:rFonts w:eastAsia="MS Mincho"/>
          <w:szCs w:val="24"/>
          <w:lang w:val="en-GB"/>
        </w:rPr>
      </w:pPr>
      <w:r w:rsidRPr="00240E48">
        <w:rPr>
          <w:rFonts w:eastAsia="MS Mincho"/>
          <w:szCs w:val="24"/>
          <w:lang w:val="en-GB"/>
        </w:rPr>
        <w:t xml:space="preserve">Although at the time when the representatives of the </w:t>
      </w:r>
      <w:r w:rsidR="00114869" w:rsidRPr="00240E48">
        <w:rPr>
          <w:rFonts w:eastAsia="MS Mincho"/>
          <w:szCs w:val="24"/>
          <w:lang w:val="en-GB"/>
        </w:rPr>
        <w:t>Ombudsperson</w:t>
      </w:r>
      <w:r w:rsidRPr="00240E48">
        <w:rPr>
          <w:rFonts w:eastAsia="MS Mincho"/>
          <w:szCs w:val="24"/>
          <w:lang w:val="en-GB"/>
        </w:rPr>
        <w:t xml:space="preserve"> were in the building of the Municipality of </w:t>
      </w:r>
      <w:proofErr w:type="spellStart"/>
      <w:r w:rsidR="00114869" w:rsidRPr="00240E48">
        <w:rPr>
          <w:rFonts w:eastAsia="MS Mincho"/>
          <w:szCs w:val="24"/>
          <w:lang w:val="en-GB"/>
        </w:rPr>
        <w:t>Sht</w:t>
      </w:r>
      <w:r w:rsidR="00075331" w:rsidRPr="00240E48">
        <w:rPr>
          <w:rFonts w:eastAsia="MS Mincho"/>
          <w:szCs w:val="24"/>
          <w:lang w:val="en-GB"/>
        </w:rPr>
        <w:t>e</w:t>
      </w:r>
      <w:r w:rsidRPr="00240E48">
        <w:rPr>
          <w:rFonts w:eastAsia="MS Mincho"/>
          <w:szCs w:val="24"/>
          <w:lang w:val="en-GB"/>
        </w:rPr>
        <w:t>rpce</w:t>
      </w:r>
      <w:proofErr w:type="spellEnd"/>
      <w:r w:rsidRPr="00240E48">
        <w:rPr>
          <w:rFonts w:eastAsia="MS Mincho"/>
          <w:szCs w:val="24"/>
          <w:lang w:val="en-GB"/>
        </w:rPr>
        <w:t>, the dissatisfied citizens at the same time held protests. The officials of the municipality with whom the meeting took place, although they were aware, did not inform the representatives of the Ombudsperson</w:t>
      </w:r>
      <w:r w:rsidR="00122FC6" w:rsidRPr="00240E48">
        <w:rPr>
          <w:rFonts w:eastAsia="MS Mincho"/>
          <w:szCs w:val="24"/>
          <w:lang w:val="en-GB"/>
        </w:rPr>
        <w:t xml:space="preserve">. </w:t>
      </w:r>
    </w:p>
    <w:p w:rsidR="00122FC6" w:rsidRPr="00240E48" w:rsidRDefault="00F1040E" w:rsidP="00536C37">
      <w:pPr>
        <w:spacing w:after="120" w:line="276" w:lineRule="auto"/>
        <w:ind w:left="426"/>
        <w:jc w:val="both"/>
        <w:rPr>
          <w:rFonts w:eastAsia="MS Mincho"/>
          <w:szCs w:val="24"/>
          <w:lang w:val="en-GB"/>
        </w:rPr>
      </w:pPr>
      <w:r w:rsidRPr="00240E48">
        <w:rPr>
          <w:rFonts w:eastAsia="MS Mincho"/>
          <w:szCs w:val="24"/>
          <w:lang w:val="en-GB"/>
        </w:rPr>
        <w:t>After going to the place of operation of the company "</w:t>
      </w:r>
      <w:proofErr w:type="spellStart"/>
      <w:r w:rsidRPr="00240E48">
        <w:rPr>
          <w:rFonts w:eastAsia="MS Mincho"/>
          <w:i/>
          <w:szCs w:val="24"/>
          <w:lang w:val="en-GB"/>
        </w:rPr>
        <w:t>Matkos</w:t>
      </w:r>
      <w:proofErr w:type="spellEnd"/>
      <w:r w:rsidRPr="00240E48">
        <w:rPr>
          <w:rFonts w:eastAsia="MS Mincho"/>
          <w:szCs w:val="24"/>
          <w:lang w:val="en-GB"/>
        </w:rPr>
        <w:t xml:space="preserve">", several Kosovo Police vehicles were </w:t>
      </w:r>
      <w:r w:rsidR="00075331" w:rsidRPr="00240E48">
        <w:rPr>
          <w:rFonts w:eastAsia="MS Mincho"/>
          <w:szCs w:val="24"/>
          <w:lang w:val="en-GB"/>
        </w:rPr>
        <w:t>present</w:t>
      </w:r>
      <w:r w:rsidRPr="00240E48">
        <w:rPr>
          <w:rFonts w:eastAsia="MS Mincho"/>
          <w:szCs w:val="24"/>
          <w:lang w:val="en-GB"/>
        </w:rPr>
        <w:t xml:space="preserve">, police officers from the </w:t>
      </w:r>
      <w:proofErr w:type="spellStart"/>
      <w:r w:rsidRPr="00240E48">
        <w:rPr>
          <w:rFonts w:eastAsia="MS Mincho"/>
          <w:szCs w:val="24"/>
          <w:lang w:val="en-GB"/>
        </w:rPr>
        <w:t>Sht</w:t>
      </w:r>
      <w:r w:rsidR="00075331" w:rsidRPr="00240E48">
        <w:rPr>
          <w:rFonts w:eastAsia="MS Mincho"/>
          <w:szCs w:val="24"/>
          <w:lang w:val="en-GB"/>
        </w:rPr>
        <w:t>e</w:t>
      </w:r>
      <w:r w:rsidRPr="00240E48">
        <w:rPr>
          <w:rFonts w:eastAsia="MS Mincho"/>
          <w:szCs w:val="24"/>
          <w:lang w:val="en-GB"/>
        </w:rPr>
        <w:t>rpce</w:t>
      </w:r>
      <w:proofErr w:type="spellEnd"/>
      <w:r w:rsidRPr="00240E48">
        <w:rPr>
          <w:rFonts w:eastAsia="MS Mincho"/>
          <w:szCs w:val="24"/>
          <w:lang w:val="en-GB"/>
        </w:rPr>
        <w:t xml:space="preserve"> Police Station unit and the ROSU team, from the </w:t>
      </w:r>
      <w:proofErr w:type="spellStart"/>
      <w:r w:rsidRPr="00240E48">
        <w:rPr>
          <w:rFonts w:eastAsia="MS Mincho"/>
          <w:szCs w:val="24"/>
          <w:lang w:val="en-GB"/>
        </w:rPr>
        <w:t>Ferizaj</w:t>
      </w:r>
      <w:proofErr w:type="spellEnd"/>
      <w:r w:rsidRPr="00240E48">
        <w:rPr>
          <w:rFonts w:eastAsia="MS Mincho"/>
          <w:szCs w:val="24"/>
          <w:lang w:val="en-GB"/>
        </w:rPr>
        <w:t xml:space="preserve"> region.</w:t>
      </w:r>
      <w:r w:rsidRPr="00240E48">
        <w:rPr>
          <w:lang w:val="en-GB"/>
        </w:rPr>
        <w:t xml:space="preserve"> </w:t>
      </w:r>
      <w:r w:rsidR="00075331" w:rsidRPr="00240E48">
        <w:rPr>
          <w:lang w:val="en-GB"/>
        </w:rPr>
        <w:t>T</w:t>
      </w:r>
      <w:r w:rsidRPr="00240E48">
        <w:rPr>
          <w:rFonts w:eastAsia="MS Mincho"/>
          <w:szCs w:val="24"/>
          <w:lang w:val="en-GB"/>
        </w:rPr>
        <w:t xml:space="preserve">he head of the </w:t>
      </w:r>
      <w:proofErr w:type="spellStart"/>
      <w:r w:rsidR="0089461D" w:rsidRPr="00240E48">
        <w:rPr>
          <w:rFonts w:eastAsia="MS Mincho"/>
          <w:szCs w:val="24"/>
          <w:lang w:val="en-GB"/>
        </w:rPr>
        <w:t>Sht</w:t>
      </w:r>
      <w:r w:rsidR="00075331" w:rsidRPr="00240E48">
        <w:rPr>
          <w:rFonts w:eastAsia="MS Mincho"/>
          <w:szCs w:val="24"/>
          <w:lang w:val="en-GB"/>
        </w:rPr>
        <w:t>e</w:t>
      </w:r>
      <w:r w:rsidRPr="00240E48">
        <w:rPr>
          <w:rFonts w:eastAsia="MS Mincho"/>
          <w:szCs w:val="24"/>
          <w:lang w:val="en-GB"/>
        </w:rPr>
        <w:t>rpce</w:t>
      </w:r>
      <w:proofErr w:type="spellEnd"/>
      <w:r w:rsidRPr="00240E48">
        <w:rPr>
          <w:rFonts w:eastAsia="MS Mincho"/>
          <w:szCs w:val="24"/>
          <w:lang w:val="en-GB"/>
        </w:rPr>
        <w:t xml:space="preserve"> Police Station </w:t>
      </w:r>
      <w:r w:rsidR="00075331" w:rsidRPr="00240E48">
        <w:rPr>
          <w:rFonts w:eastAsia="MS Mincho"/>
          <w:szCs w:val="24"/>
          <w:lang w:val="en-GB"/>
        </w:rPr>
        <w:t xml:space="preserve">announced that the protest of the citizens of </w:t>
      </w:r>
      <w:proofErr w:type="spellStart"/>
      <w:r w:rsidR="00075331" w:rsidRPr="00240E48">
        <w:rPr>
          <w:rFonts w:eastAsia="MS Mincho"/>
          <w:szCs w:val="24"/>
          <w:lang w:val="en-GB"/>
        </w:rPr>
        <w:t>Shterpce</w:t>
      </w:r>
      <w:proofErr w:type="spellEnd"/>
      <w:r w:rsidR="00075331" w:rsidRPr="00240E48">
        <w:rPr>
          <w:rFonts w:eastAsia="MS Mincho"/>
          <w:szCs w:val="24"/>
          <w:lang w:val="en-GB"/>
        </w:rPr>
        <w:t>, who opposed the construction of the hydropower plant, had just ended there</w:t>
      </w:r>
      <w:r w:rsidRPr="00240E48">
        <w:rPr>
          <w:rFonts w:eastAsia="MS Mincho"/>
          <w:szCs w:val="24"/>
          <w:lang w:val="en-GB"/>
        </w:rPr>
        <w:t xml:space="preserve">. According to the </w:t>
      </w:r>
      <w:r w:rsidR="0081492D">
        <w:rPr>
          <w:rFonts w:eastAsia="MS Mincho"/>
          <w:szCs w:val="24"/>
          <w:lang w:val="en-GB"/>
        </w:rPr>
        <w:t>allegations</w:t>
      </w:r>
      <w:r w:rsidRPr="00240E48">
        <w:rPr>
          <w:rFonts w:eastAsia="MS Mincho"/>
          <w:szCs w:val="24"/>
          <w:lang w:val="en-GB"/>
        </w:rPr>
        <w:t xml:space="preserve"> received from the ROSU team, </w:t>
      </w:r>
      <w:proofErr w:type="spellStart"/>
      <w:r w:rsidRPr="00240E48">
        <w:rPr>
          <w:rFonts w:eastAsia="MS Mincho"/>
          <w:szCs w:val="24"/>
          <w:lang w:val="en-GB"/>
        </w:rPr>
        <w:t>Ferizaj</w:t>
      </w:r>
      <w:proofErr w:type="spellEnd"/>
      <w:r w:rsidRPr="00240E48">
        <w:rPr>
          <w:rFonts w:eastAsia="MS Mincho"/>
          <w:szCs w:val="24"/>
          <w:lang w:val="en-GB"/>
        </w:rPr>
        <w:t xml:space="preserve"> region, they </w:t>
      </w:r>
      <w:r w:rsidR="00075331" w:rsidRPr="00240E48">
        <w:rPr>
          <w:rFonts w:eastAsia="MS Mincho"/>
          <w:szCs w:val="24"/>
          <w:lang w:val="en-GB"/>
        </w:rPr>
        <w:t xml:space="preserve">had gathered </w:t>
      </w:r>
      <w:r w:rsidRPr="00240E48">
        <w:rPr>
          <w:rFonts w:eastAsia="MS Mincho"/>
          <w:szCs w:val="24"/>
          <w:lang w:val="en-GB"/>
        </w:rPr>
        <w:t xml:space="preserve">there at the invitation of the mayor of </w:t>
      </w:r>
      <w:proofErr w:type="spellStart"/>
      <w:r w:rsidRPr="00240E48">
        <w:rPr>
          <w:rFonts w:eastAsia="MS Mincho"/>
          <w:szCs w:val="24"/>
          <w:lang w:val="en-GB"/>
        </w:rPr>
        <w:t>Sht</w:t>
      </w:r>
      <w:r w:rsidR="00D62D44">
        <w:rPr>
          <w:rFonts w:eastAsia="MS Mincho"/>
          <w:szCs w:val="24"/>
          <w:lang w:val="en-GB"/>
        </w:rPr>
        <w:t>e</w:t>
      </w:r>
      <w:r w:rsidRPr="00240E48">
        <w:rPr>
          <w:rFonts w:eastAsia="MS Mincho"/>
          <w:szCs w:val="24"/>
          <w:lang w:val="en-GB"/>
        </w:rPr>
        <w:t>rpce</w:t>
      </w:r>
      <w:proofErr w:type="spellEnd"/>
      <w:r w:rsidRPr="00240E48">
        <w:rPr>
          <w:rFonts w:eastAsia="MS Mincho"/>
          <w:szCs w:val="24"/>
          <w:lang w:val="en-GB"/>
        </w:rPr>
        <w:t>.</w:t>
      </w:r>
      <w:r w:rsidR="00122FC6" w:rsidRPr="00240E48">
        <w:rPr>
          <w:rFonts w:eastAsia="MS Mincho"/>
          <w:szCs w:val="24"/>
          <w:lang w:val="en-GB"/>
        </w:rPr>
        <w:t xml:space="preserve"> </w:t>
      </w:r>
    </w:p>
    <w:p w:rsidR="00122FC6" w:rsidRPr="00240E48" w:rsidRDefault="0081492D" w:rsidP="00536C37">
      <w:pPr>
        <w:spacing w:after="120" w:line="276" w:lineRule="auto"/>
        <w:ind w:left="426"/>
        <w:jc w:val="both"/>
        <w:rPr>
          <w:szCs w:val="24"/>
          <w:lang w:val="en-GB"/>
        </w:rPr>
      </w:pPr>
      <w:r>
        <w:rPr>
          <w:rFonts w:eastAsia="MS Mincho"/>
          <w:szCs w:val="24"/>
          <w:lang w:val="en-GB"/>
        </w:rPr>
        <w:t>I</w:t>
      </w:r>
      <w:r w:rsidR="00F1040E" w:rsidRPr="00240E48">
        <w:rPr>
          <w:rFonts w:eastAsia="MS Mincho"/>
          <w:szCs w:val="24"/>
          <w:lang w:val="en-GB"/>
        </w:rPr>
        <w:t xml:space="preserve">t should be </w:t>
      </w:r>
      <w:r>
        <w:rPr>
          <w:rFonts w:eastAsia="MS Mincho"/>
          <w:szCs w:val="24"/>
          <w:lang w:val="en-GB"/>
        </w:rPr>
        <w:t xml:space="preserve">stressed that </w:t>
      </w:r>
      <w:r w:rsidRPr="00D62D44">
        <w:rPr>
          <w:noProof/>
        </w:rPr>
        <w:t xml:space="preserve">the works for the construction of the hydropower plant </w:t>
      </w:r>
      <w:r>
        <w:rPr>
          <w:noProof/>
        </w:rPr>
        <w:t>were</w:t>
      </w:r>
      <w:r w:rsidRPr="00D62D44">
        <w:rPr>
          <w:noProof/>
        </w:rPr>
        <w:t xml:space="preserve"> carried out very close to the houses</w:t>
      </w:r>
      <w:r>
        <w:rPr>
          <w:noProof/>
        </w:rPr>
        <w:t xml:space="preserve">. </w:t>
      </w:r>
      <w:r w:rsidRPr="00240E48">
        <w:rPr>
          <w:rFonts w:eastAsia="MS Mincho"/>
          <w:szCs w:val="24"/>
          <w:lang w:val="en-GB"/>
        </w:rPr>
        <w:t xml:space="preserve"> </w:t>
      </w:r>
    </w:p>
    <w:p w:rsidR="00075331" w:rsidRPr="00240E48" w:rsidRDefault="00F1040E" w:rsidP="00075331">
      <w:pPr>
        <w:numPr>
          <w:ilvl w:val="0"/>
          <w:numId w:val="50"/>
        </w:numPr>
        <w:tabs>
          <w:tab w:val="left" w:pos="426"/>
        </w:tabs>
        <w:spacing w:after="120" w:line="276" w:lineRule="auto"/>
        <w:jc w:val="both"/>
        <w:rPr>
          <w:szCs w:val="24"/>
          <w:lang w:val="en-GB"/>
        </w:rPr>
      </w:pPr>
      <w:r w:rsidRPr="00240E48">
        <w:rPr>
          <w:szCs w:val="24"/>
          <w:lang w:val="en-GB"/>
        </w:rPr>
        <w:t xml:space="preserve">On </w:t>
      </w:r>
      <w:r w:rsidR="00075331" w:rsidRPr="00240E48">
        <w:rPr>
          <w:szCs w:val="24"/>
          <w:lang w:val="en-GB"/>
        </w:rPr>
        <w:t xml:space="preserve">14 </w:t>
      </w:r>
      <w:r w:rsidRPr="00240E48">
        <w:rPr>
          <w:szCs w:val="24"/>
          <w:lang w:val="en-GB"/>
        </w:rPr>
        <w:t xml:space="preserve">June 2019, the Ombudsperson addressed a letter to the Mayor of </w:t>
      </w:r>
      <w:proofErr w:type="spellStart"/>
      <w:r w:rsidRPr="00240E48">
        <w:rPr>
          <w:szCs w:val="24"/>
          <w:lang w:val="en-GB"/>
        </w:rPr>
        <w:t>Sht</w:t>
      </w:r>
      <w:r w:rsidR="00075331" w:rsidRPr="00240E48">
        <w:rPr>
          <w:szCs w:val="24"/>
          <w:lang w:val="en-GB"/>
        </w:rPr>
        <w:t>e</w:t>
      </w:r>
      <w:r w:rsidRPr="00240E48">
        <w:rPr>
          <w:szCs w:val="24"/>
          <w:lang w:val="en-GB"/>
        </w:rPr>
        <w:t>rpce</w:t>
      </w:r>
      <w:proofErr w:type="spellEnd"/>
      <w:r w:rsidRPr="00240E48">
        <w:rPr>
          <w:szCs w:val="24"/>
          <w:lang w:val="en-GB"/>
        </w:rPr>
        <w:t xml:space="preserve">, with a request to be informed about the legality of the operation of hydropower plants in </w:t>
      </w:r>
      <w:proofErr w:type="spellStart"/>
      <w:r w:rsidRPr="00240E48">
        <w:rPr>
          <w:szCs w:val="24"/>
          <w:lang w:val="en-GB"/>
        </w:rPr>
        <w:t>Sht</w:t>
      </w:r>
      <w:r w:rsidR="00075331" w:rsidRPr="00240E48">
        <w:rPr>
          <w:szCs w:val="24"/>
          <w:lang w:val="en-GB"/>
        </w:rPr>
        <w:t>e</w:t>
      </w:r>
      <w:r w:rsidRPr="00240E48">
        <w:rPr>
          <w:szCs w:val="24"/>
          <w:lang w:val="en-GB"/>
        </w:rPr>
        <w:t>rpce</w:t>
      </w:r>
      <w:proofErr w:type="spellEnd"/>
      <w:r w:rsidRPr="00240E48">
        <w:rPr>
          <w:szCs w:val="24"/>
          <w:lang w:val="en-GB"/>
        </w:rPr>
        <w:t xml:space="preserve">. Until the day of publication of the Report with Recommendations, the Ombudsperson did not receive any response from the Mayor of </w:t>
      </w:r>
      <w:proofErr w:type="spellStart"/>
      <w:r w:rsidRPr="00240E48">
        <w:rPr>
          <w:szCs w:val="24"/>
          <w:lang w:val="en-GB"/>
        </w:rPr>
        <w:t>Sht</w:t>
      </w:r>
      <w:r w:rsidR="00075331" w:rsidRPr="00240E48">
        <w:rPr>
          <w:szCs w:val="24"/>
          <w:lang w:val="en-GB"/>
        </w:rPr>
        <w:t>e</w:t>
      </w:r>
      <w:r w:rsidRPr="00240E48">
        <w:rPr>
          <w:szCs w:val="24"/>
          <w:lang w:val="en-GB"/>
        </w:rPr>
        <w:t>rpce</w:t>
      </w:r>
      <w:proofErr w:type="spellEnd"/>
      <w:r w:rsidR="00122FC6" w:rsidRPr="00240E48">
        <w:rPr>
          <w:szCs w:val="24"/>
          <w:lang w:val="en-GB"/>
        </w:rPr>
        <w:t>.</w:t>
      </w:r>
    </w:p>
    <w:p w:rsidR="00122FC6" w:rsidRPr="00240E48" w:rsidRDefault="00A86A94" w:rsidP="00075331">
      <w:pPr>
        <w:numPr>
          <w:ilvl w:val="0"/>
          <w:numId w:val="50"/>
        </w:numPr>
        <w:tabs>
          <w:tab w:val="left" w:pos="426"/>
        </w:tabs>
        <w:spacing w:after="120" w:line="276" w:lineRule="auto"/>
        <w:jc w:val="both"/>
        <w:rPr>
          <w:szCs w:val="24"/>
          <w:lang w:val="en-GB"/>
        </w:rPr>
      </w:pPr>
      <w:r w:rsidRPr="00240E48">
        <w:rPr>
          <w:szCs w:val="24"/>
          <w:lang w:val="en-GB"/>
        </w:rPr>
        <w:t xml:space="preserve">On </w:t>
      </w:r>
      <w:r w:rsidR="00075331" w:rsidRPr="00240E48">
        <w:rPr>
          <w:szCs w:val="24"/>
          <w:lang w:val="en-GB"/>
        </w:rPr>
        <w:t xml:space="preserve">17 </w:t>
      </w:r>
      <w:r w:rsidRPr="00240E48">
        <w:rPr>
          <w:szCs w:val="24"/>
          <w:lang w:val="en-GB"/>
        </w:rPr>
        <w:t xml:space="preserve">July 2019, the Ombudsperson addressed a request for an Interim Measure to the Minister of MESP, considering that the issue of operation of hydropower plants in </w:t>
      </w:r>
      <w:proofErr w:type="spellStart"/>
      <w:r w:rsidR="0089461D" w:rsidRPr="00240E48">
        <w:rPr>
          <w:szCs w:val="24"/>
          <w:lang w:val="en-GB"/>
        </w:rPr>
        <w:t>Sht</w:t>
      </w:r>
      <w:r w:rsidR="00075331" w:rsidRPr="00240E48">
        <w:rPr>
          <w:szCs w:val="24"/>
          <w:lang w:val="en-GB"/>
        </w:rPr>
        <w:t>e</w:t>
      </w:r>
      <w:r w:rsidRPr="00240E48">
        <w:rPr>
          <w:szCs w:val="24"/>
          <w:lang w:val="en-GB"/>
        </w:rPr>
        <w:t>rpce</w:t>
      </w:r>
      <w:proofErr w:type="spellEnd"/>
      <w:r w:rsidRPr="00240E48">
        <w:rPr>
          <w:szCs w:val="24"/>
          <w:lang w:val="en-GB"/>
        </w:rPr>
        <w:t xml:space="preserve"> and </w:t>
      </w:r>
      <w:proofErr w:type="spellStart"/>
      <w:r w:rsidRPr="00240E48">
        <w:rPr>
          <w:szCs w:val="24"/>
          <w:lang w:val="en-GB"/>
        </w:rPr>
        <w:t>Deçan</w:t>
      </w:r>
      <w:proofErr w:type="spellEnd"/>
      <w:r w:rsidRPr="00240E48">
        <w:rPr>
          <w:szCs w:val="24"/>
          <w:lang w:val="en-GB"/>
        </w:rPr>
        <w:t xml:space="preserve">, is being pursued with great uncertainty, due to lack of </w:t>
      </w:r>
      <w:proofErr w:type="spellStart"/>
      <w:r w:rsidRPr="00240E48">
        <w:rPr>
          <w:szCs w:val="24"/>
          <w:lang w:val="en-GB"/>
        </w:rPr>
        <w:t>of</w:t>
      </w:r>
      <w:proofErr w:type="spellEnd"/>
      <w:r w:rsidRPr="00240E48">
        <w:rPr>
          <w:szCs w:val="24"/>
          <w:lang w:val="en-GB"/>
        </w:rPr>
        <w:t xml:space="preserve"> the transparency of the institutions responsible for the legality of the operation, as well as due to the shortcomings related to the process of public participation in decision-making.</w:t>
      </w:r>
      <w:r w:rsidR="00122FC6" w:rsidRPr="00240E48">
        <w:rPr>
          <w:szCs w:val="24"/>
          <w:lang w:val="en-GB"/>
        </w:rPr>
        <w:t xml:space="preserve"> </w:t>
      </w:r>
      <w:r w:rsidRPr="00240E48">
        <w:rPr>
          <w:lang w:val="en-GB"/>
        </w:rPr>
        <w:t xml:space="preserve"> </w:t>
      </w:r>
      <w:r w:rsidRPr="00240E48">
        <w:rPr>
          <w:szCs w:val="24"/>
          <w:lang w:val="en-GB"/>
        </w:rPr>
        <w:t>As of the date of publication of the Report, the Ombudsperson has not received any response.</w:t>
      </w:r>
    </w:p>
    <w:p w:rsidR="00122FC6" w:rsidRPr="00240E48" w:rsidRDefault="00A86A94" w:rsidP="00A86A94">
      <w:pPr>
        <w:numPr>
          <w:ilvl w:val="0"/>
          <w:numId w:val="50"/>
        </w:numPr>
        <w:tabs>
          <w:tab w:val="left" w:pos="567"/>
        </w:tabs>
        <w:spacing w:after="120" w:line="276" w:lineRule="auto"/>
        <w:jc w:val="both"/>
        <w:rPr>
          <w:szCs w:val="24"/>
          <w:lang w:val="en-GB"/>
        </w:rPr>
      </w:pPr>
      <w:r w:rsidRPr="00240E48">
        <w:rPr>
          <w:szCs w:val="24"/>
          <w:lang w:val="en-GB"/>
        </w:rPr>
        <w:t xml:space="preserve">On </w:t>
      </w:r>
      <w:r w:rsidR="00075331" w:rsidRPr="00240E48">
        <w:rPr>
          <w:szCs w:val="24"/>
          <w:lang w:val="en-GB"/>
        </w:rPr>
        <w:t xml:space="preserve">26 </w:t>
      </w:r>
      <w:r w:rsidRPr="00240E48">
        <w:rPr>
          <w:szCs w:val="24"/>
          <w:lang w:val="en-GB"/>
        </w:rPr>
        <w:t xml:space="preserve">September 2019, the </w:t>
      </w:r>
      <w:r w:rsidR="0089461D" w:rsidRPr="00240E48">
        <w:rPr>
          <w:szCs w:val="24"/>
          <w:lang w:val="en-GB"/>
        </w:rPr>
        <w:t>Ombudsperson</w:t>
      </w:r>
      <w:r w:rsidRPr="00240E48">
        <w:rPr>
          <w:szCs w:val="24"/>
          <w:lang w:val="en-GB"/>
        </w:rPr>
        <w:t xml:space="preserve">, through the portal </w:t>
      </w:r>
      <w:r w:rsidRPr="00240E48">
        <w:rPr>
          <w:i/>
          <w:szCs w:val="24"/>
          <w:lang w:val="en-GB"/>
        </w:rPr>
        <w:t>"Kallxo.com",</w:t>
      </w:r>
      <w:r w:rsidRPr="00240E48">
        <w:rPr>
          <w:szCs w:val="24"/>
          <w:lang w:val="en-GB"/>
        </w:rPr>
        <w:t xml:space="preserve"> was informed that the outgoing Minister of Environment and Spatial Planning, Mr. </w:t>
      </w:r>
      <w:proofErr w:type="spellStart"/>
      <w:r w:rsidRPr="00240E48">
        <w:rPr>
          <w:szCs w:val="24"/>
          <w:lang w:val="en-GB"/>
        </w:rPr>
        <w:t>Fatmir</w:t>
      </w:r>
      <w:proofErr w:type="spellEnd"/>
      <w:r w:rsidRPr="00240E48">
        <w:rPr>
          <w:szCs w:val="24"/>
          <w:lang w:val="en-GB"/>
        </w:rPr>
        <w:t xml:space="preserve"> </w:t>
      </w:r>
      <w:proofErr w:type="spellStart"/>
      <w:r w:rsidRPr="00240E48">
        <w:rPr>
          <w:szCs w:val="24"/>
          <w:lang w:val="en-GB"/>
        </w:rPr>
        <w:t>Matoshi</w:t>
      </w:r>
      <w:proofErr w:type="spellEnd"/>
      <w:r w:rsidRPr="00240E48">
        <w:rPr>
          <w:szCs w:val="24"/>
          <w:lang w:val="en-GB"/>
        </w:rPr>
        <w:t xml:space="preserve">, </w:t>
      </w:r>
      <w:r w:rsidR="00075331" w:rsidRPr="00240E48">
        <w:rPr>
          <w:szCs w:val="24"/>
          <w:lang w:val="en-GB"/>
        </w:rPr>
        <w:t>had decided to let go and allow works on hydropower plants without meeting two of the reasons that had led to the suspension of works for hydropower plants that were destroying rivers</w:t>
      </w:r>
      <w:r w:rsidR="00122FC6" w:rsidRPr="00240E48">
        <w:rPr>
          <w:szCs w:val="24"/>
          <w:lang w:val="en-GB"/>
        </w:rPr>
        <w:t xml:space="preserve">. </w:t>
      </w:r>
      <w:r w:rsidRPr="00240E48">
        <w:rPr>
          <w:szCs w:val="24"/>
          <w:lang w:val="en-GB"/>
        </w:rPr>
        <w:t xml:space="preserve">The decision was taken through official communication, where the minister at the request of the Secretary General September 6, 2019, who had asked Minister </w:t>
      </w:r>
      <w:proofErr w:type="spellStart"/>
      <w:r w:rsidRPr="00240E48">
        <w:rPr>
          <w:szCs w:val="24"/>
          <w:lang w:val="en-GB"/>
        </w:rPr>
        <w:t>Matoshi</w:t>
      </w:r>
      <w:proofErr w:type="spellEnd"/>
      <w:r w:rsidRPr="00240E48">
        <w:rPr>
          <w:szCs w:val="24"/>
          <w:lang w:val="en-GB"/>
        </w:rPr>
        <w:t xml:space="preserve"> to take action on the issue in accordance with applicable law, sayin</w:t>
      </w:r>
      <w:r w:rsidR="0089461D" w:rsidRPr="00240E48">
        <w:rPr>
          <w:szCs w:val="24"/>
          <w:lang w:val="en-GB"/>
        </w:rPr>
        <w:t xml:space="preserve">g that the agreement to which </w:t>
      </w:r>
      <w:proofErr w:type="spellStart"/>
      <w:r w:rsidR="0089461D" w:rsidRPr="00240E48">
        <w:rPr>
          <w:szCs w:val="24"/>
          <w:lang w:val="en-GB"/>
        </w:rPr>
        <w:t>Re</w:t>
      </w:r>
      <w:r w:rsidRPr="00240E48">
        <w:rPr>
          <w:szCs w:val="24"/>
          <w:lang w:val="en-GB"/>
        </w:rPr>
        <w:t>shitaj</w:t>
      </w:r>
      <w:proofErr w:type="spellEnd"/>
      <w:r w:rsidRPr="00240E48">
        <w:rPr>
          <w:szCs w:val="24"/>
          <w:lang w:val="en-GB"/>
        </w:rPr>
        <w:t xml:space="preserve"> referred, is no longer in force, after the dissolution of parliament, the Minister of MESP, </w:t>
      </w:r>
      <w:r w:rsidRPr="00240E48">
        <w:rPr>
          <w:szCs w:val="24"/>
          <w:lang w:val="en-GB"/>
        </w:rPr>
        <w:lastRenderedPageBreak/>
        <w:t>has suggested the following</w:t>
      </w:r>
      <w:r w:rsidR="00122FC6" w:rsidRPr="00240E48">
        <w:rPr>
          <w:szCs w:val="24"/>
          <w:lang w:val="en-GB"/>
        </w:rPr>
        <w:t xml:space="preserve">: </w:t>
      </w:r>
      <w:r w:rsidR="00122FC6" w:rsidRPr="00240E48">
        <w:rPr>
          <w:i/>
          <w:szCs w:val="24"/>
          <w:lang w:val="en-GB"/>
        </w:rPr>
        <w:t>“</w:t>
      </w:r>
      <w:r w:rsidRPr="00240E48">
        <w:rPr>
          <w:i/>
          <w:szCs w:val="24"/>
          <w:lang w:val="en-GB"/>
        </w:rPr>
        <w:t xml:space="preserve">Based on the fact that in the letter of the former Minister </w:t>
      </w:r>
      <w:proofErr w:type="spellStart"/>
      <w:r w:rsidRPr="00240E48">
        <w:rPr>
          <w:i/>
          <w:szCs w:val="24"/>
          <w:lang w:val="en-GB"/>
        </w:rPr>
        <w:t>Reshitaj</w:t>
      </w:r>
      <w:proofErr w:type="spellEnd"/>
      <w:r w:rsidRPr="00240E48">
        <w:rPr>
          <w:i/>
          <w:szCs w:val="24"/>
          <w:lang w:val="en-GB"/>
        </w:rPr>
        <w:t xml:space="preserve">, which you received via e-mail dated 23.04.208, where you were asked not to take any steps to issue them and in accordance with the explanations given by </w:t>
      </w:r>
      <w:r w:rsidR="0089461D" w:rsidRPr="00240E48">
        <w:rPr>
          <w:i/>
          <w:szCs w:val="24"/>
          <w:lang w:val="en-GB"/>
        </w:rPr>
        <w:t xml:space="preserve">you, </w:t>
      </w:r>
      <w:r w:rsidRPr="00240E48">
        <w:rPr>
          <w:i/>
          <w:szCs w:val="24"/>
          <w:lang w:val="en-GB"/>
        </w:rPr>
        <w:t>I suggest that you and the responsible departments focus on the implementation of the legal framework provided for the review of claims in such cases and act in accordance with this legal regulation in force, taking care that the treatment is as transparent and supervision to be done as required by law</w:t>
      </w:r>
      <w:r w:rsidR="00122FC6" w:rsidRPr="00240E48">
        <w:rPr>
          <w:i/>
          <w:szCs w:val="24"/>
          <w:lang w:val="en-GB"/>
        </w:rPr>
        <w:t>”</w:t>
      </w:r>
      <w:r w:rsidR="00122FC6" w:rsidRPr="00240E48">
        <w:rPr>
          <w:i/>
          <w:szCs w:val="24"/>
          <w:vertAlign w:val="superscript"/>
          <w:lang w:val="en-GB"/>
        </w:rPr>
        <w:footnoteReference w:id="3"/>
      </w:r>
      <w:r w:rsidR="00122FC6" w:rsidRPr="00240E48">
        <w:rPr>
          <w:i/>
          <w:szCs w:val="24"/>
          <w:lang w:val="en-GB"/>
        </w:rPr>
        <w:t>.</w:t>
      </w:r>
    </w:p>
    <w:p w:rsidR="00122FC6" w:rsidRPr="00240E48" w:rsidRDefault="006375D4" w:rsidP="006375D4">
      <w:pPr>
        <w:numPr>
          <w:ilvl w:val="0"/>
          <w:numId w:val="50"/>
        </w:numPr>
        <w:tabs>
          <w:tab w:val="left" w:pos="426"/>
        </w:tabs>
        <w:spacing w:after="120" w:line="276" w:lineRule="auto"/>
        <w:jc w:val="both"/>
        <w:rPr>
          <w:szCs w:val="24"/>
          <w:lang w:val="en-GB"/>
        </w:rPr>
      </w:pPr>
      <w:r w:rsidRPr="00240E48">
        <w:rPr>
          <w:szCs w:val="24"/>
          <w:lang w:val="en-GB"/>
        </w:rPr>
        <w:t xml:space="preserve">On </w:t>
      </w:r>
      <w:r w:rsidR="00075331" w:rsidRPr="00240E48">
        <w:rPr>
          <w:szCs w:val="24"/>
          <w:lang w:val="en-GB"/>
        </w:rPr>
        <w:t xml:space="preserve">05 </w:t>
      </w:r>
      <w:r w:rsidRPr="00240E48">
        <w:rPr>
          <w:szCs w:val="24"/>
          <w:lang w:val="en-GB"/>
        </w:rPr>
        <w:t xml:space="preserve">November 2019, after the representative of the Ombudsperson went to the field, she noticed that the riverbed along the road to </w:t>
      </w:r>
      <w:proofErr w:type="spellStart"/>
      <w:r w:rsidR="00306836" w:rsidRPr="00240E48">
        <w:rPr>
          <w:szCs w:val="24"/>
          <w:lang w:val="en-GB"/>
        </w:rPr>
        <w:t>Sht</w:t>
      </w:r>
      <w:r w:rsidR="00075331" w:rsidRPr="00240E48">
        <w:rPr>
          <w:szCs w:val="24"/>
          <w:lang w:val="en-GB"/>
        </w:rPr>
        <w:t>e</w:t>
      </w:r>
      <w:r w:rsidRPr="00240E48">
        <w:rPr>
          <w:szCs w:val="24"/>
          <w:lang w:val="en-GB"/>
        </w:rPr>
        <w:t>rpce</w:t>
      </w:r>
      <w:proofErr w:type="spellEnd"/>
      <w:r w:rsidRPr="00240E48">
        <w:rPr>
          <w:szCs w:val="24"/>
          <w:lang w:val="en-GB"/>
        </w:rPr>
        <w:t xml:space="preserve"> was empty, without any water droplets</w:t>
      </w:r>
      <w:r w:rsidR="00122FC6" w:rsidRPr="00240E48">
        <w:rPr>
          <w:szCs w:val="24"/>
          <w:lang w:val="en-GB"/>
        </w:rPr>
        <w:t>.</w:t>
      </w:r>
    </w:p>
    <w:p w:rsidR="00122FC6" w:rsidRPr="00240E48" w:rsidRDefault="006375D4" w:rsidP="006375D4">
      <w:pPr>
        <w:numPr>
          <w:ilvl w:val="0"/>
          <w:numId w:val="50"/>
        </w:numPr>
        <w:tabs>
          <w:tab w:val="left" w:pos="426"/>
        </w:tabs>
        <w:spacing w:after="120" w:line="276" w:lineRule="auto"/>
        <w:jc w:val="both"/>
        <w:rPr>
          <w:szCs w:val="24"/>
          <w:lang w:val="en-GB"/>
        </w:rPr>
      </w:pPr>
      <w:r w:rsidRPr="00240E48">
        <w:rPr>
          <w:szCs w:val="24"/>
          <w:lang w:val="en-GB"/>
        </w:rPr>
        <w:t xml:space="preserve">On </w:t>
      </w:r>
      <w:r w:rsidR="00075331" w:rsidRPr="00240E48">
        <w:rPr>
          <w:szCs w:val="24"/>
          <w:lang w:val="en-GB"/>
        </w:rPr>
        <w:t xml:space="preserve">04 </w:t>
      </w:r>
      <w:r w:rsidRPr="00240E48">
        <w:rPr>
          <w:szCs w:val="24"/>
          <w:lang w:val="en-GB"/>
        </w:rPr>
        <w:t>April 2020, the representative of the Ombudsperson addressed a request to be informed about the actions taken after the request for an interim measure, to the Deputy Minister of the Ministry of Infrastructure and Environment</w:t>
      </w:r>
      <w:r w:rsidR="00122FC6" w:rsidRPr="00240E48">
        <w:rPr>
          <w:szCs w:val="24"/>
          <w:lang w:val="en-GB"/>
        </w:rPr>
        <w:t xml:space="preserve">. </w:t>
      </w:r>
    </w:p>
    <w:p w:rsidR="00122FC6" w:rsidRPr="00240E48" w:rsidRDefault="006375D4" w:rsidP="006375D4">
      <w:pPr>
        <w:numPr>
          <w:ilvl w:val="0"/>
          <w:numId w:val="50"/>
        </w:numPr>
        <w:tabs>
          <w:tab w:val="left" w:pos="426"/>
        </w:tabs>
        <w:spacing w:after="120" w:line="276" w:lineRule="auto"/>
        <w:jc w:val="both"/>
        <w:rPr>
          <w:szCs w:val="24"/>
          <w:lang w:val="en-GB"/>
        </w:rPr>
      </w:pPr>
      <w:r w:rsidRPr="00240E48">
        <w:rPr>
          <w:szCs w:val="24"/>
          <w:lang w:val="en-GB"/>
        </w:rPr>
        <w:t xml:space="preserve">On </w:t>
      </w:r>
      <w:r w:rsidR="00075331" w:rsidRPr="00240E48">
        <w:rPr>
          <w:szCs w:val="24"/>
          <w:lang w:val="en-GB"/>
        </w:rPr>
        <w:t xml:space="preserve">05 </w:t>
      </w:r>
      <w:r w:rsidRPr="00240E48">
        <w:rPr>
          <w:szCs w:val="24"/>
          <w:lang w:val="en-GB"/>
        </w:rPr>
        <w:t>April 2020, the OI received a response from the Deputy Minister of Infrastructure and Environment, who announced that despite numerous problems, the projects are at an advanced stage, some of the hydropower plants are already in operation, some are nearing completion, and some others have just begun work</w:t>
      </w:r>
      <w:r w:rsidR="00075331" w:rsidRPr="00240E48">
        <w:rPr>
          <w:szCs w:val="24"/>
          <w:lang w:val="en-GB"/>
        </w:rPr>
        <w:t xml:space="preserve">. </w:t>
      </w:r>
      <w:r w:rsidRPr="00240E48">
        <w:rPr>
          <w:szCs w:val="24"/>
          <w:lang w:val="en-GB"/>
        </w:rPr>
        <w:t xml:space="preserve">According to him, the worst situation is in the </w:t>
      </w:r>
      <w:proofErr w:type="spellStart"/>
      <w:r w:rsidRPr="00240E48">
        <w:rPr>
          <w:szCs w:val="24"/>
          <w:lang w:val="en-GB"/>
        </w:rPr>
        <w:t>Lepenc</w:t>
      </w:r>
      <w:r w:rsidR="00655715" w:rsidRPr="00240E48">
        <w:rPr>
          <w:szCs w:val="24"/>
          <w:lang w:val="en-GB"/>
        </w:rPr>
        <w:t>i</w:t>
      </w:r>
      <w:proofErr w:type="spellEnd"/>
      <w:r w:rsidRPr="00240E48">
        <w:rPr>
          <w:szCs w:val="24"/>
          <w:lang w:val="en-GB"/>
        </w:rPr>
        <w:t xml:space="preserve"> River, where the largest number of licenses were issued between 2014 and 2016. According to him, the interventions became more aggressive in March and April due to lack of staff due to the pandemic, and monitoring on a regular basis has been impossible</w:t>
      </w:r>
      <w:r w:rsidR="00122FC6" w:rsidRPr="00240E48">
        <w:rPr>
          <w:szCs w:val="24"/>
          <w:lang w:val="en-GB"/>
        </w:rPr>
        <w:t>.</w:t>
      </w:r>
    </w:p>
    <w:p w:rsidR="00122FC6" w:rsidRPr="00240E48" w:rsidRDefault="006375D4" w:rsidP="006375D4">
      <w:pPr>
        <w:numPr>
          <w:ilvl w:val="0"/>
          <w:numId w:val="50"/>
        </w:numPr>
        <w:spacing w:after="120" w:line="276" w:lineRule="auto"/>
        <w:jc w:val="both"/>
        <w:rPr>
          <w:szCs w:val="24"/>
          <w:lang w:val="en-GB"/>
        </w:rPr>
      </w:pPr>
      <w:r w:rsidRPr="00240E48">
        <w:rPr>
          <w:szCs w:val="24"/>
          <w:lang w:val="en-GB"/>
        </w:rPr>
        <w:t xml:space="preserve">On </w:t>
      </w:r>
      <w:r w:rsidR="00075331" w:rsidRPr="00240E48">
        <w:rPr>
          <w:szCs w:val="24"/>
          <w:lang w:val="en-GB"/>
        </w:rPr>
        <w:t xml:space="preserve">14 </w:t>
      </w:r>
      <w:r w:rsidRPr="00240E48">
        <w:rPr>
          <w:szCs w:val="24"/>
          <w:lang w:val="en-GB"/>
        </w:rPr>
        <w:t>August 2020, in order to address irregularities and uncertainties related to the operation of hydropower plants in the country, the Assembly of Kosovo established the Parliamentary Inquiry Commission for the Process of Licensing, Operation, Supervision and Operation for Hydropower</w:t>
      </w:r>
      <w:r w:rsidR="008D202C" w:rsidRPr="00240E48">
        <w:rPr>
          <w:szCs w:val="24"/>
          <w:lang w:val="en-GB"/>
        </w:rPr>
        <w:t xml:space="preserve"> plants</w:t>
      </w:r>
      <w:r w:rsidRPr="00240E48">
        <w:rPr>
          <w:szCs w:val="24"/>
          <w:lang w:val="en-GB"/>
        </w:rPr>
        <w:t xml:space="preserve"> Permits. The work of the commission is ongoing</w:t>
      </w:r>
      <w:r w:rsidR="00122FC6" w:rsidRPr="00240E48">
        <w:rPr>
          <w:szCs w:val="24"/>
          <w:lang w:val="en-GB"/>
        </w:rPr>
        <w:t>.</w:t>
      </w:r>
    </w:p>
    <w:p w:rsidR="00122FC6" w:rsidRPr="00240E48" w:rsidRDefault="006375D4" w:rsidP="006375D4">
      <w:pPr>
        <w:numPr>
          <w:ilvl w:val="0"/>
          <w:numId w:val="50"/>
        </w:numPr>
        <w:spacing w:after="120" w:line="276" w:lineRule="auto"/>
        <w:jc w:val="both"/>
        <w:rPr>
          <w:bCs/>
          <w:szCs w:val="24"/>
          <w:lang w:val="en-GB"/>
        </w:rPr>
      </w:pPr>
      <w:r w:rsidRPr="00240E48">
        <w:rPr>
          <w:bCs/>
          <w:szCs w:val="24"/>
          <w:lang w:val="en-GB"/>
        </w:rPr>
        <w:t xml:space="preserve">On </w:t>
      </w:r>
      <w:r w:rsidR="008C3105" w:rsidRPr="00240E48">
        <w:rPr>
          <w:bCs/>
          <w:szCs w:val="24"/>
          <w:lang w:val="en-GB"/>
        </w:rPr>
        <w:t xml:space="preserve">02 </w:t>
      </w:r>
      <w:r w:rsidRPr="00240E48">
        <w:rPr>
          <w:bCs/>
          <w:szCs w:val="24"/>
          <w:lang w:val="en-GB"/>
        </w:rPr>
        <w:t xml:space="preserve">December 2020, the </w:t>
      </w:r>
      <w:r w:rsidR="008A7435" w:rsidRPr="00240E48">
        <w:rPr>
          <w:bCs/>
          <w:szCs w:val="24"/>
          <w:lang w:val="en-GB"/>
        </w:rPr>
        <w:t>Ombudsperson</w:t>
      </w:r>
      <w:r w:rsidRPr="00240E48">
        <w:rPr>
          <w:bCs/>
          <w:szCs w:val="24"/>
          <w:lang w:val="en-GB"/>
        </w:rPr>
        <w:t xml:space="preserve"> addressed a letter to the Minister of Economy and Environment, asking him to be informed about the actions taken by the ministry following the request for </w:t>
      </w:r>
      <w:r w:rsidR="008C3105" w:rsidRPr="00240E48">
        <w:rPr>
          <w:bCs/>
          <w:szCs w:val="24"/>
          <w:lang w:val="en-GB"/>
        </w:rPr>
        <w:t>the</w:t>
      </w:r>
      <w:r w:rsidRPr="00240E48">
        <w:rPr>
          <w:bCs/>
          <w:szCs w:val="24"/>
          <w:lang w:val="en-GB"/>
        </w:rPr>
        <w:t xml:space="preserve"> interim measure by the Ombudsperson.</w:t>
      </w:r>
      <w:r w:rsidR="00122FC6" w:rsidRPr="00240E48">
        <w:rPr>
          <w:bCs/>
          <w:szCs w:val="24"/>
          <w:lang w:val="en-GB"/>
        </w:rPr>
        <w:t xml:space="preserve"> </w:t>
      </w:r>
      <w:r w:rsidRPr="00240E48">
        <w:rPr>
          <w:bCs/>
          <w:szCs w:val="24"/>
          <w:lang w:val="en-GB"/>
        </w:rPr>
        <w:t xml:space="preserve">The Ombudsman also asked to be provided with the documentation related to the issue in question and </w:t>
      </w:r>
      <w:r w:rsidR="008C3105" w:rsidRPr="00240E48">
        <w:rPr>
          <w:bCs/>
          <w:szCs w:val="24"/>
          <w:lang w:val="en-GB"/>
        </w:rPr>
        <w:t>to be informed of actions taken and for those planned to be taken in relation to this issue</w:t>
      </w:r>
      <w:r w:rsidRPr="00240E48">
        <w:rPr>
          <w:bCs/>
          <w:szCs w:val="24"/>
          <w:lang w:val="en-GB"/>
        </w:rPr>
        <w:t>.</w:t>
      </w:r>
    </w:p>
    <w:p w:rsidR="00122FC6" w:rsidRPr="00240E48" w:rsidRDefault="006375D4" w:rsidP="006375D4">
      <w:pPr>
        <w:numPr>
          <w:ilvl w:val="0"/>
          <w:numId w:val="50"/>
        </w:numPr>
        <w:spacing w:after="240" w:line="276" w:lineRule="auto"/>
        <w:jc w:val="both"/>
        <w:rPr>
          <w:bCs/>
          <w:szCs w:val="24"/>
          <w:lang w:val="en-GB"/>
        </w:rPr>
      </w:pPr>
      <w:r w:rsidRPr="00240E48">
        <w:rPr>
          <w:bCs/>
          <w:szCs w:val="24"/>
          <w:lang w:val="en-GB"/>
        </w:rPr>
        <w:t xml:space="preserve">On </w:t>
      </w:r>
      <w:r w:rsidR="008C3105" w:rsidRPr="00240E48">
        <w:rPr>
          <w:bCs/>
          <w:szCs w:val="24"/>
          <w:lang w:val="en-GB"/>
        </w:rPr>
        <w:t xml:space="preserve">21 </w:t>
      </w:r>
      <w:r w:rsidRPr="00240E48">
        <w:rPr>
          <w:bCs/>
          <w:szCs w:val="24"/>
          <w:lang w:val="en-GB"/>
        </w:rPr>
        <w:t xml:space="preserve">December 2020, the representative of the </w:t>
      </w:r>
      <w:r w:rsidR="00437836" w:rsidRPr="00240E48">
        <w:rPr>
          <w:bCs/>
          <w:szCs w:val="24"/>
          <w:lang w:val="en-GB"/>
        </w:rPr>
        <w:t>Ombudsperson</w:t>
      </w:r>
      <w:r w:rsidRPr="00240E48">
        <w:rPr>
          <w:bCs/>
          <w:szCs w:val="24"/>
          <w:lang w:val="en-GB"/>
        </w:rPr>
        <w:t xml:space="preserve"> addressed a request for information to the responsible official of the Parliamentary Commission of Inquiry for the process of Licensing, Operation, Supervision and Operation for Hydropower </w:t>
      </w:r>
      <w:r w:rsidR="00437836" w:rsidRPr="00240E48">
        <w:rPr>
          <w:bCs/>
          <w:szCs w:val="24"/>
          <w:lang w:val="en-GB"/>
        </w:rPr>
        <w:t xml:space="preserve">plants </w:t>
      </w:r>
      <w:r w:rsidRPr="00240E48">
        <w:rPr>
          <w:bCs/>
          <w:szCs w:val="24"/>
          <w:lang w:val="en-GB"/>
        </w:rPr>
        <w:t>Permits.</w:t>
      </w:r>
    </w:p>
    <w:p w:rsidR="00122FC6" w:rsidRPr="00240E48" w:rsidRDefault="006375D4" w:rsidP="006375D4">
      <w:pPr>
        <w:numPr>
          <w:ilvl w:val="0"/>
          <w:numId w:val="50"/>
        </w:numPr>
        <w:spacing w:after="240" w:line="276" w:lineRule="auto"/>
        <w:jc w:val="both"/>
        <w:rPr>
          <w:bCs/>
          <w:szCs w:val="24"/>
          <w:lang w:val="en-GB"/>
        </w:rPr>
      </w:pPr>
      <w:r w:rsidRPr="00240E48">
        <w:rPr>
          <w:bCs/>
          <w:szCs w:val="24"/>
          <w:lang w:val="en-GB"/>
        </w:rPr>
        <w:t>As of the time of publication of the Report, the OI has not received a response from the MEE</w:t>
      </w:r>
      <w:r w:rsidR="00122FC6" w:rsidRPr="00240E48">
        <w:rPr>
          <w:bCs/>
          <w:szCs w:val="24"/>
          <w:lang w:val="en-GB"/>
        </w:rPr>
        <w:t>.</w:t>
      </w:r>
    </w:p>
    <w:p w:rsidR="00122FC6" w:rsidRPr="00240E48" w:rsidRDefault="00706C73" w:rsidP="000535CA">
      <w:pPr>
        <w:pStyle w:val="Heading2"/>
        <w:spacing w:after="120" w:line="276" w:lineRule="auto"/>
        <w:rPr>
          <w:rStyle w:val="Strong"/>
          <w:szCs w:val="24"/>
          <w:lang w:val="en-GB"/>
        </w:rPr>
      </w:pPr>
      <w:bookmarkStart w:id="4" w:name="_Toc60232352"/>
      <w:r w:rsidRPr="00240E48">
        <w:rPr>
          <w:lang w:val="en-GB"/>
        </w:rPr>
        <w:t>Complaint no.</w:t>
      </w:r>
      <w:r w:rsidR="00122FC6" w:rsidRPr="00240E48">
        <w:rPr>
          <w:lang w:val="en-GB"/>
        </w:rPr>
        <w:t xml:space="preserve"> 753/2018 </w:t>
      </w:r>
      <w:proofErr w:type="spellStart"/>
      <w:r w:rsidR="00122FC6" w:rsidRPr="00240E48">
        <w:rPr>
          <w:lang w:val="en-GB"/>
        </w:rPr>
        <w:t>Adriatik</w:t>
      </w:r>
      <w:proofErr w:type="spellEnd"/>
      <w:r w:rsidR="00122FC6" w:rsidRPr="00240E48">
        <w:rPr>
          <w:lang w:val="en-GB"/>
        </w:rPr>
        <w:t xml:space="preserve"> </w:t>
      </w:r>
      <w:proofErr w:type="spellStart"/>
      <w:r w:rsidR="00122FC6" w:rsidRPr="00240E48">
        <w:rPr>
          <w:lang w:val="en-GB"/>
        </w:rPr>
        <w:t>Gacaferi</w:t>
      </w:r>
      <w:proofErr w:type="spellEnd"/>
      <w:r w:rsidR="00122FC6" w:rsidRPr="00240E48">
        <w:rPr>
          <w:lang w:val="en-GB"/>
        </w:rPr>
        <w:t xml:space="preserve"> </w:t>
      </w:r>
      <w:r w:rsidR="00D62D44" w:rsidRPr="00240E48">
        <w:rPr>
          <w:lang w:val="en-GB"/>
        </w:rPr>
        <w:t>Environmentally</w:t>
      </w:r>
      <w:r w:rsidR="00122FC6" w:rsidRPr="00240E48">
        <w:rPr>
          <w:lang w:val="en-GB"/>
        </w:rPr>
        <w:t xml:space="preserve"> Responsible for Action” (ERA)</w:t>
      </w:r>
      <w:r w:rsidR="003E7B88" w:rsidRPr="00240E48">
        <w:rPr>
          <w:lang w:val="en-GB"/>
        </w:rPr>
        <w:t xml:space="preserve"> </w:t>
      </w:r>
      <w:r w:rsidRPr="00240E48">
        <w:rPr>
          <w:lang w:val="en-GB"/>
        </w:rPr>
        <w:t xml:space="preserve">against the Municipality </w:t>
      </w:r>
      <w:r w:rsidR="008C3105" w:rsidRPr="00240E48">
        <w:rPr>
          <w:lang w:val="en-GB"/>
        </w:rPr>
        <w:t xml:space="preserve">of </w:t>
      </w:r>
      <w:proofErr w:type="spellStart"/>
      <w:r w:rsidR="008C3105" w:rsidRPr="00240E48">
        <w:rPr>
          <w:b w:val="0"/>
          <w:lang w:val="en-GB"/>
        </w:rPr>
        <w:t>Deçan</w:t>
      </w:r>
      <w:bookmarkEnd w:id="4"/>
      <w:proofErr w:type="spellEnd"/>
    </w:p>
    <w:p w:rsidR="00122FC6" w:rsidRPr="00240E48" w:rsidRDefault="000A51E1" w:rsidP="000A51E1">
      <w:pPr>
        <w:numPr>
          <w:ilvl w:val="0"/>
          <w:numId w:val="50"/>
        </w:numPr>
        <w:spacing w:after="120" w:line="276" w:lineRule="auto"/>
        <w:jc w:val="both"/>
        <w:rPr>
          <w:szCs w:val="24"/>
          <w:lang w:val="en-GB"/>
        </w:rPr>
      </w:pPr>
      <w:r w:rsidRPr="00240E48">
        <w:rPr>
          <w:szCs w:val="24"/>
          <w:lang w:val="en-GB"/>
        </w:rPr>
        <w:t xml:space="preserve">The Ombudsperson (OI), pursuant to Article 16, paragraph 1, of Law no. 05 / L-019 on the Ombudsperson, on October 2, 2018, received the complaint of Mr. </w:t>
      </w:r>
      <w:proofErr w:type="spellStart"/>
      <w:r w:rsidRPr="00240E48">
        <w:rPr>
          <w:szCs w:val="24"/>
          <w:lang w:val="en-GB"/>
        </w:rPr>
        <w:t>Adriatik</w:t>
      </w:r>
      <w:proofErr w:type="spellEnd"/>
      <w:r w:rsidRPr="00240E48">
        <w:rPr>
          <w:szCs w:val="24"/>
          <w:lang w:val="en-GB"/>
        </w:rPr>
        <w:t xml:space="preserve"> </w:t>
      </w:r>
      <w:proofErr w:type="spellStart"/>
      <w:r w:rsidRPr="00240E48">
        <w:rPr>
          <w:szCs w:val="24"/>
          <w:lang w:val="en-GB"/>
        </w:rPr>
        <w:t>Gacaferi</w:t>
      </w:r>
      <w:proofErr w:type="spellEnd"/>
      <w:r w:rsidRPr="00240E48">
        <w:rPr>
          <w:szCs w:val="24"/>
          <w:lang w:val="en-GB"/>
        </w:rPr>
        <w:t>, on behalf of the NGO "</w:t>
      </w:r>
      <w:r w:rsidR="00D62D44" w:rsidRPr="00240E48">
        <w:rPr>
          <w:szCs w:val="24"/>
          <w:lang w:val="en-GB"/>
        </w:rPr>
        <w:t>Environmentally</w:t>
      </w:r>
      <w:r w:rsidRPr="00240E48">
        <w:rPr>
          <w:szCs w:val="24"/>
          <w:lang w:val="en-GB"/>
        </w:rPr>
        <w:t xml:space="preserve"> Responsible for Action" (ERA), filed against the </w:t>
      </w:r>
      <w:r w:rsidRPr="00240E48">
        <w:rPr>
          <w:szCs w:val="24"/>
          <w:lang w:val="en-GB"/>
        </w:rPr>
        <w:lastRenderedPageBreak/>
        <w:t xml:space="preserve">Municipality of </w:t>
      </w:r>
      <w:proofErr w:type="spellStart"/>
      <w:r w:rsidRPr="00240E48">
        <w:rPr>
          <w:szCs w:val="24"/>
          <w:lang w:val="en-GB"/>
        </w:rPr>
        <w:t>Deçan</w:t>
      </w:r>
      <w:proofErr w:type="spellEnd"/>
      <w:r w:rsidRPr="00240E48">
        <w:rPr>
          <w:szCs w:val="24"/>
          <w:lang w:val="en-GB"/>
        </w:rPr>
        <w:t xml:space="preserve">, which has to do with not responding to his request for access to public documents. According to information received from Mr. </w:t>
      </w:r>
      <w:proofErr w:type="spellStart"/>
      <w:r w:rsidRPr="00240E48">
        <w:rPr>
          <w:szCs w:val="24"/>
          <w:lang w:val="en-GB"/>
        </w:rPr>
        <w:t>Gacaferi</w:t>
      </w:r>
      <w:proofErr w:type="spellEnd"/>
      <w:r w:rsidRPr="00240E48">
        <w:rPr>
          <w:szCs w:val="24"/>
          <w:lang w:val="en-GB"/>
        </w:rPr>
        <w:t>, NGO "</w:t>
      </w:r>
      <w:r w:rsidR="00D62D44" w:rsidRPr="00240E48">
        <w:rPr>
          <w:i/>
          <w:szCs w:val="24"/>
          <w:lang w:val="en-GB"/>
        </w:rPr>
        <w:t>Environmentally</w:t>
      </w:r>
      <w:r w:rsidRPr="00240E48">
        <w:rPr>
          <w:i/>
          <w:szCs w:val="24"/>
          <w:lang w:val="en-GB"/>
        </w:rPr>
        <w:t xml:space="preserve"> Responsible for Action - ERA</w:t>
      </w:r>
      <w:r w:rsidRPr="00240E48">
        <w:rPr>
          <w:szCs w:val="24"/>
          <w:lang w:val="en-GB"/>
        </w:rPr>
        <w:t xml:space="preserve">", on May 28, 2018, through letter no. 15203, addressed to the Municipality of </w:t>
      </w:r>
      <w:proofErr w:type="spellStart"/>
      <w:r w:rsidRPr="00240E48">
        <w:rPr>
          <w:szCs w:val="24"/>
          <w:lang w:val="en-GB"/>
        </w:rPr>
        <w:t>Deçan</w:t>
      </w:r>
      <w:proofErr w:type="spellEnd"/>
      <w:r w:rsidRPr="00240E48">
        <w:rPr>
          <w:szCs w:val="24"/>
          <w:lang w:val="en-GB"/>
        </w:rPr>
        <w:t xml:space="preserve"> with a request for access to</w:t>
      </w:r>
      <w:r w:rsidR="00122FC6" w:rsidRPr="00240E48">
        <w:rPr>
          <w:szCs w:val="24"/>
          <w:lang w:val="en-GB"/>
        </w:rPr>
        <w:t>:</w:t>
      </w:r>
    </w:p>
    <w:p w:rsidR="00122FC6" w:rsidRPr="00240E48" w:rsidRDefault="000A51E1" w:rsidP="000A51E1">
      <w:pPr>
        <w:numPr>
          <w:ilvl w:val="0"/>
          <w:numId w:val="90"/>
        </w:numPr>
        <w:spacing w:after="200" w:line="276" w:lineRule="auto"/>
        <w:jc w:val="both"/>
        <w:rPr>
          <w:szCs w:val="24"/>
          <w:lang w:val="en-GB"/>
        </w:rPr>
      </w:pPr>
      <w:r w:rsidRPr="00240E48">
        <w:rPr>
          <w:szCs w:val="24"/>
          <w:lang w:val="en-GB"/>
        </w:rPr>
        <w:t xml:space="preserve">Contractual agreement between the Municipality of </w:t>
      </w:r>
      <w:proofErr w:type="spellStart"/>
      <w:r w:rsidRPr="00240E48">
        <w:rPr>
          <w:szCs w:val="24"/>
          <w:lang w:val="en-GB"/>
        </w:rPr>
        <w:t>Deçan</w:t>
      </w:r>
      <w:proofErr w:type="spellEnd"/>
      <w:r w:rsidRPr="00240E48">
        <w:rPr>
          <w:szCs w:val="24"/>
          <w:lang w:val="en-GB"/>
        </w:rPr>
        <w:t xml:space="preserve"> and </w:t>
      </w:r>
      <w:proofErr w:type="spellStart"/>
      <w:r w:rsidRPr="00240E48">
        <w:rPr>
          <w:szCs w:val="24"/>
          <w:lang w:val="en-GB"/>
        </w:rPr>
        <w:t>Kelkos</w:t>
      </w:r>
      <w:proofErr w:type="spellEnd"/>
      <w:r w:rsidRPr="00240E48">
        <w:rPr>
          <w:szCs w:val="24"/>
          <w:lang w:val="en-GB"/>
        </w:rPr>
        <w:t xml:space="preserve">-Energy LLC, concluded on </w:t>
      </w:r>
      <w:r w:rsidR="008C3105" w:rsidRPr="00240E48">
        <w:rPr>
          <w:szCs w:val="24"/>
          <w:lang w:val="en-GB"/>
        </w:rPr>
        <w:t xml:space="preserve">16 </w:t>
      </w:r>
      <w:r w:rsidRPr="00240E48">
        <w:rPr>
          <w:szCs w:val="24"/>
          <w:lang w:val="en-GB"/>
        </w:rPr>
        <w:t xml:space="preserve">March 2012, for the use of immovable property of the Municipality of </w:t>
      </w:r>
      <w:proofErr w:type="spellStart"/>
      <w:r w:rsidRPr="00240E48">
        <w:rPr>
          <w:szCs w:val="24"/>
          <w:lang w:val="en-GB"/>
        </w:rPr>
        <w:t>Deçan</w:t>
      </w:r>
      <w:proofErr w:type="spellEnd"/>
      <w:r w:rsidRPr="00240E48">
        <w:rPr>
          <w:szCs w:val="24"/>
          <w:lang w:val="en-GB"/>
        </w:rPr>
        <w:t>, according to the Servitude contract for the construction and operation of hydropower generating units "</w:t>
      </w:r>
      <w:proofErr w:type="spellStart"/>
      <w:r w:rsidRPr="00240E48">
        <w:rPr>
          <w:szCs w:val="24"/>
          <w:lang w:val="en-GB"/>
        </w:rPr>
        <w:t>Belaja</w:t>
      </w:r>
      <w:proofErr w:type="spellEnd"/>
      <w:r w:rsidRPr="00240E48">
        <w:rPr>
          <w:szCs w:val="24"/>
          <w:lang w:val="en-GB"/>
        </w:rPr>
        <w:t>" , "</w:t>
      </w:r>
      <w:proofErr w:type="spellStart"/>
      <w:r w:rsidRPr="00240E48">
        <w:rPr>
          <w:szCs w:val="24"/>
          <w:lang w:val="en-GB"/>
        </w:rPr>
        <w:t>Deçan</w:t>
      </w:r>
      <w:proofErr w:type="spellEnd"/>
      <w:r w:rsidRPr="00240E48">
        <w:rPr>
          <w:szCs w:val="24"/>
          <w:lang w:val="en-GB"/>
        </w:rPr>
        <w:t>" and "</w:t>
      </w:r>
      <w:proofErr w:type="spellStart"/>
      <w:r w:rsidRPr="00240E48">
        <w:rPr>
          <w:szCs w:val="24"/>
          <w:lang w:val="en-GB"/>
        </w:rPr>
        <w:t>Lumbardhi</w:t>
      </w:r>
      <w:proofErr w:type="spellEnd"/>
      <w:r w:rsidRPr="00240E48">
        <w:rPr>
          <w:szCs w:val="24"/>
          <w:lang w:val="en-GB"/>
        </w:rPr>
        <w:t xml:space="preserve"> II"</w:t>
      </w:r>
      <w:r w:rsidR="00122FC6" w:rsidRPr="00240E48">
        <w:rPr>
          <w:szCs w:val="24"/>
          <w:lang w:val="en-GB"/>
        </w:rPr>
        <w:t>;</w:t>
      </w:r>
    </w:p>
    <w:p w:rsidR="00122FC6" w:rsidRPr="00240E48" w:rsidRDefault="000A51E1" w:rsidP="000A51E1">
      <w:pPr>
        <w:numPr>
          <w:ilvl w:val="0"/>
          <w:numId w:val="90"/>
        </w:numPr>
        <w:spacing w:after="200" w:line="276" w:lineRule="auto"/>
        <w:jc w:val="both"/>
        <w:rPr>
          <w:szCs w:val="24"/>
          <w:lang w:val="en-GB"/>
        </w:rPr>
      </w:pPr>
      <w:r w:rsidRPr="00240E48">
        <w:rPr>
          <w:szCs w:val="24"/>
          <w:lang w:val="en-GB"/>
        </w:rPr>
        <w:t xml:space="preserve">Contract on Servitude, concluded on </w:t>
      </w:r>
      <w:r w:rsidR="008C3105" w:rsidRPr="00240E48">
        <w:rPr>
          <w:szCs w:val="24"/>
          <w:lang w:val="en-GB"/>
        </w:rPr>
        <w:t xml:space="preserve">16 </w:t>
      </w:r>
      <w:r w:rsidRPr="00240E48">
        <w:rPr>
          <w:szCs w:val="24"/>
          <w:lang w:val="en-GB"/>
        </w:rPr>
        <w:t xml:space="preserve">March 2012, between the Municipality of </w:t>
      </w:r>
      <w:proofErr w:type="spellStart"/>
      <w:r w:rsidRPr="00240E48">
        <w:rPr>
          <w:szCs w:val="24"/>
          <w:lang w:val="en-GB"/>
        </w:rPr>
        <w:t>Deçan</w:t>
      </w:r>
      <w:proofErr w:type="spellEnd"/>
      <w:r w:rsidRPr="00240E48">
        <w:rPr>
          <w:szCs w:val="24"/>
          <w:lang w:val="en-GB"/>
        </w:rPr>
        <w:t xml:space="preserve"> and </w:t>
      </w:r>
      <w:proofErr w:type="spellStart"/>
      <w:r w:rsidRPr="00240E48">
        <w:rPr>
          <w:szCs w:val="24"/>
          <w:lang w:val="en-GB"/>
        </w:rPr>
        <w:t>Kelkos</w:t>
      </w:r>
      <w:proofErr w:type="spellEnd"/>
      <w:r w:rsidRPr="00240E48">
        <w:rPr>
          <w:szCs w:val="24"/>
          <w:lang w:val="en-GB"/>
        </w:rPr>
        <w:t>-Energy LLC</w:t>
      </w:r>
      <w:r w:rsidR="00122FC6" w:rsidRPr="00240E48">
        <w:rPr>
          <w:szCs w:val="24"/>
          <w:lang w:val="en-GB"/>
        </w:rPr>
        <w:t>;</w:t>
      </w:r>
    </w:p>
    <w:p w:rsidR="00122FC6" w:rsidRPr="00240E48" w:rsidRDefault="000A51E1" w:rsidP="000A51E1">
      <w:pPr>
        <w:numPr>
          <w:ilvl w:val="0"/>
          <w:numId w:val="90"/>
        </w:numPr>
        <w:spacing w:after="200" w:line="276" w:lineRule="auto"/>
        <w:jc w:val="both"/>
        <w:rPr>
          <w:szCs w:val="24"/>
          <w:lang w:val="en-GB"/>
        </w:rPr>
      </w:pPr>
      <w:r w:rsidRPr="00240E48">
        <w:rPr>
          <w:szCs w:val="24"/>
          <w:lang w:val="en-GB"/>
        </w:rPr>
        <w:t>Copies of the Plan for HPP "</w:t>
      </w:r>
      <w:proofErr w:type="spellStart"/>
      <w:r w:rsidRPr="00240E48">
        <w:rPr>
          <w:szCs w:val="24"/>
          <w:lang w:val="en-GB"/>
        </w:rPr>
        <w:t>Belaja</w:t>
      </w:r>
      <w:proofErr w:type="spellEnd"/>
      <w:r w:rsidRPr="00240E48">
        <w:rPr>
          <w:szCs w:val="24"/>
          <w:lang w:val="en-GB"/>
        </w:rPr>
        <w:t xml:space="preserve">", issued by the Directorate of Cadastre and Geodesy of the Municipality of </w:t>
      </w:r>
      <w:proofErr w:type="spellStart"/>
      <w:r w:rsidRPr="00240E48">
        <w:rPr>
          <w:szCs w:val="24"/>
          <w:lang w:val="en-GB"/>
        </w:rPr>
        <w:t>Deçan</w:t>
      </w:r>
      <w:proofErr w:type="spellEnd"/>
      <w:r w:rsidRPr="00240E48">
        <w:rPr>
          <w:szCs w:val="24"/>
          <w:lang w:val="en-GB"/>
        </w:rPr>
        <w:t>, on December 23, 2011</w:t>
      </w:r>
      <w:r w:rsidR="00122FC6" w:rsidRPr="00240E48">
        <w:rPr>
          <w:szCs w:val="24"/>
          <w:lang w:val="en-GB"/>
        </w:rPr>
        <w:t>;</w:t>
      </w:r>
    </w:p>
    <w:p w:rsidR="00122FC6" w:rsidRPr="00240E48" w:rsidRDefault="00342C74" w:rsidP="00342C74">
      <w:pPr>
        <w:numPr>
          <w:ilvl w:val="0"/>
          <w:numId w:val="90"/>
        </w:numPr>
        <w:spacing w:after="200" w:line="276" w:lineRule="auto"/>
        <w:jc w:val="both"/>
        <w:rPr>
          <w:szCs w:val="24"/>
          <w:lang w:val="en-GB"/>
        </w:rPr>
      </w:pPr>
      <w:r w:rsidRPr="00240E48">
        <w:rPr>
          <w:szCs w:val="24"/>
          <w:lang w:val="en-GB"/>
        </w:rPr>
        <w:t>Copies of the Plan for HPP "</w:t>
      </w:r>
      <w:proofErr w:type="spellStart"/>
      <w:r w:rsidRPr="00240E48">
        <w:rPr>
          <w:szCs w:val="24"/>
          <w:lang w:val="en-GB"/>
        </w:rPr>
        <w:t>Deçani</w:t>
      </w:r>
      <w:proofErr w:type="spellEnd"/>
      <w:r w:rsidRPr="00240E48">
        <w:rPr>
          <w:szCs w:val="24"/>
          <w:lang w:val="en-GB"/>
        </w:rPr>
        <w:t xml:space="preserve">", issued by the Directorate of Cadastre and Geodesy of the Municipality of </w:t>
      </w:r>
      <w:proofErr w:type="spellStart"/>
      <w:r w:rsidRPr="00240E48">
        <w:rPr>
          <w:szCs w:val="24"/>
          <w:lang w:val="en-GB"/>
        </w:rPr>
        <w:t>Deçan</w:t>
      </w:r>
      <w:proofErr w:type="spellEnd"/>
      <w:r w:rsidRPr="00240E48">
        <w:rPr>
          <w:szCs w:val="24"/>
          <w:lang w:val="en-GB"/>
        </w:rPr>
        <w:t>, on December 23, 2011</w:t>
      </w:r>
      <w:r w:rsidR="00122FC6" w:rsidRPr="00240E48">
        <w:rPr>
          <w:szCs w:val="24"/>
          <w:lang w:val="en-GB"/>
        </w:rPr>
        <w:t>;</w:t>
      </w:r>
    </w:p>
    <w:p w:rsidR="00122FC6" w:rsidRPr="00240E48" w:rsidRDefault="00342C74" w:rsidP="00342C74">
      <w:pPr>
        <w:numPr>
          <w:ilvl w:val="0"/>
          <w:numId w:val="90"/>
        </w:numPr>
        <w:spacing w:after="200" w:line="276" w:lineRule="auto"/>
        <w:jc w:val="both"/>
        <w:rPr>
          <w:szCs w:val="24"/>
          <w:lang w:val="en-GB"/>
        </w:rPr>
      </w:pPr>
      <w:r w:rsidRPr="00240E48">
        <w:rPr>
          <w:szCs w:val="24"/>
          <w:lang w:val="en-GB"/>
        </w:rPr>
        <w:t>Copies of the Plan for HPP "</w:t>
      </w:r>
      <w:proofErr w:type="spellStart"/>
      <w:r w:rsidRPr="00240E48">
        <w:rPr>
          <w:szCs w:val="24"/>
          <w:lang w:val="en-GB"/>
        </w:rPr>
        <w:t>Lumbardhi</w:t>
      </w:r>
      <w:proofErr w:type="spellEnd"/>
      <w:r w:rsidRPr="00240E48">
        <w:rPr>
          <w:szCs w:val="24"/>
          <w:lang w:val="en-GB"/>
        </w:rPr>
        <w:t xml:space="preserve">", issued by the Directorate of Cadastre and Geodesy of the Municipality of </w:t>
      </w:r>
      <w:proofErr w:type="spellStart"/>
      <w:r w:rsidRPr="00240E48">
        <w:rPr>
          <w:szCs w:val="24"/>
          <w:lang w:val="en-GB"/>
        </w:rPr>
        <w:t>Deçan</w:t>
      </w:r>
      <w:proofErr w:type="spellEnd"/>
      <w:r w:rsidRPr="00240E48">
        <w:rPr>
          <w:szCs w:val="24"/>
          <w:lang w:val="en-GB"/>
        </w:rPr>
        <w:t>, on December 23, 2011</w:t>
      </w:r>
      <w:r w:rsidR="00122FC6" w:rsidRPr="00240E48">
        <w:rPr>
          <w:szCs w:val="24"/>
          <w:lang w:val="en-GB"/>
        </w:rPr>
        <w:t>;</w:t>
      </w:r>
    </w:p>
    <w:p w:rsidR="00122FC6" w:rsidRPr="00240E48" w:rsidRDefault="00342C74" w:rsidP="00342C74">
      <w:pPr>
        <w:numPr>
          <w:ilvl w:val="0"/>
          <w:numId w:val="90"/>
        </w:numPr>
        <w:spacing w:after="200" w:line="276" w:lineRule="auto"/>
        <w:jc w:val="both"/>
        <w:rPr>
          <w:szCs w:val="24"/>
          <w:lang w:val="en-GB"/>
        </w:rPr>
      </w:pPr>
      <w:r w:rsidRPr="00240E48">
        <w:rPr>
          <w:szCs w:val="24"/>
          <w:lang w:val="en-GB"/>
        </w:rPr>
        <w:t>Decision on giving consent for the development of the project for construction of new water generation capacities, which will be located in the locations "</w:t>
      </w:r>
      <w:proofErr w:type="spellStart"/>
      <w:r w:rsidRPr="00240E48">
        <w:rPr>
          <w:szCs w:val="24"/>
          <w:lang w:val="en-GB"/>
        </w:rPr>
        <w:t>Lumbardhi</w:t>
      </w:r>
      <w:proofErr w:type="spellEnd"/>
      <w:r w:rsidRPr="00240E48">
        <w:rPr>
          <w:szCs w:val="24"/>
          <w:lang w:val="en-GB"/>
        </w:rPr>
        <w:t xml:space="preserve"> II", "</w:t>
      </w:r>
      <w:proofErr w:type="spellStart"/>
      <w:r w:rsidRPr="00240E48">
        <w:rPr>
          <w:szCs w:val="24"/>
          <w:lang w:val="en-GB"/>
        </w:rPr>
        <w:t>Belaja</w:t>
      </w:r>
      <w:proofErr w:type="spellEnd"/>
      <w:r w:rsidRPr="00240E48">
        <w:rPr>
          <w:szCs w:val="24"/>
          <w:lang w:val="en-GB"/>
        </w:rPr>
        <w:t>" and "</w:t>
      </w:r>
      <w:proofErr w:type="spellStart"/>
      <w:r w:rsidRPr="00240E48">
        <w:rPr>
          <w:szCs w:val="24"/>
          <w:lang w:val="en-GB"/>
        </w:rPr>
        <w:t>Deçan</w:t>
      </w:r>
      <w:r w:rsidR="00B55C5E" w:rsidRPr="00240E48">
        <w:rPr>
          <w:szCs w:val="24"/>
          <w:lang w:val="en-GB"/>
        </w:rPr>
        <w:t>i</w:t>
      </w:r>
      <w:proofErr w:type="spellEnd"/>
      <w:r w:rsidRPr="00240E48">
        <w:rPr>
          <w:szCs w:val="24"/>
          <w:lang w:val="en-GB"/>
        </w:rPr>
        <w:t xml:space="preserve">", in the municipality </w:t>
      </w:r>
      <w:r w:rsidR="008C3105" w:rsidRPr="00240E48">
        <w:rPr>
          <w:szCs w:val="24"/>
          <w:lang w:val="en-GB"/>
        </w:rPr>
        <w:t xml:space="preserve">of </w:t>
      </w:r>
      <w:proofErr w:type="spellStart"/>
      <w:r w:rsidR="008C3105" w:rsidRPr="00240E48">
        <w:rPr>
          <w:szCs w:val="24"/>
          <w:lang w:val="en-GB"/>
        </w:rPr>
        <w:t>Deçan</w:t>
      </w:r>
      <w:proofErr w:type="spellEnd"/>
      <w:r w:rsidR="00B55C5E" w:rsidRPr="00240E48">
        <w:rPr>
          <w:szCs w:val="24"/>
          <w:lang w:val="en-GB"/>
        </w:rPr>
        <w:t xml:space="preserve">, issued on </w:t>
      </w:r>
      <w:r w:rsidRPr="00240E48">
        <w:rPr>
          <w:szCs w:val="24"/>
          <w:lang w:val="en-GB"/>
        </w:rPr>
        <w:t>February</w:t>
      </w:r>
      <w:r w:rsidR="00B55C5E" w:rsidRPr="00240E48">
        <w:rPr>
          <w:szCs w:val="24"/>
          <w:lang w:val="en-GB"/>
        </w:rPr>
        <w:t xml:space="preserve"> 25,</w:t>
      </w:r>
      <w:r w:rsidRPr="00240E48">
        <w:rPr>
          <w:szCs w:val="24"/>
          <w:lang w:val="en-GB"/>
        </w:rPr>
        <w:t xml:space="preserve"> 2011, from </w:t>
      </w:r>
      <w:r w:rsidR="00B55C5E" w:rsidRPr="00240E48">
        <w:rPr>
          <w:szCs w:val="24"/>
          <w:lang w:val="en-GB"/>
        </w:rPr>
        <w:t>MA</w:t>
      </w:r>
      <w:r w:rsidRPr="00240E48">
        <w:rPr>
          <w:szCs w:val="24"/>
          <w:lang w:val="en-GB"/>
        </w:rPr>
        <w:t xml:space="preserve"> </w:t>
      </w:r>
      <w:proofErr w:type="spellStart"/>
      <w:r w:rsidRPr="00240E48">
        <w:rPr>
          <w:szCs w:val="24"/>
          <w:lang w:val="en-GB"/>
        </w:rPr>
        <w:t>Deçan</w:t>
      </w:r>
      <w:proofErr w:type="spellEnd"/>
      <w:r w:rsidR="00122FC6" w:rsidRPr="00240E48">
        <w:rPr>
          <w:szCs w:val="24"/>
          <w:lang w:val="en-GB"/>
        </w:rPr>
        <w:t>;</w:t>
      </w:r>
    </w:p>
    <w:p w:rsidR="00122FC6" w:rsidRPr="00240E48" w:rsidRDefault="00B55C5E" w:rsidP="00B55C5E">
      <w:pPr>
        <w:numPr>
          <w:ilvl w:val="0"/>
          <w:numId w:val="90"/>
        </w:numPr>
        <w:spacing w:after="120" w:line="276" w:lineRule="auto"/>
        <w:jc w:val="both"/>
        <w:rPr>
          <w:szCs w:val="24"/>
          <w:lang w:val="en-GB"/>
        </w:rPr>
      </w:pPr>
      <w:r w:rsidRPr="00240E48">
        <w:rPr>
          <w:szCs w:val="24"/>
          <w:lang w:val="en-GB"/>
        </w:rPr>
        <w:t xml:space="preserve">Consent from the Monastery of </w:t>
      </w:r>
      <w:proofErr w:type="spellStart"/>
      <w:r w:rsidRPr="00240E48">
        <w:rPr>
          <w:szCs w:val="24"/>
          <w:lang w:val="en-GB"/>
        </w:rPr>
        <w:t>Deçan</w:t>
      </w:r>
      <w:proofErr w:type="spellEnd"/>
      <w:r w:rsidRPr="00240E48">
        <w:rPr>
          <w:szCs w:val="24"/>
          <w:lang w:val="en-GB"/>
        </w:rPr>
        <w:t>, on January 30, 2011</w:t>
      </w:r>
      <w:r w:rsidR="00122FC6" w:rsidRPr="00240E48">
        <w:rPr>
          <w:szCs w:val="24"/>
          <w:lang w:val="en-GB"/>
        </w:rPr>
        <w:t>.</w:t>
      </w:r>
    </w:p>
    <w:p w:rsidR="00122FC6" w:rsidRPr="00240E48" w:rsidRDefault="00B55C5E" w:rsidP="003E7B88">
      <w:pPr>
        <w:spacing w:after="120" w:line="276" w:lineRule="auto"/>
        <w:jc w:val="both"/>
        <w:rPr>
          <w:szCs w:val="24"/>
          <w:lang w:val="en-GB"/>
        </w:rPr>
      </w:pPr>
      <w:r w:rsidRPr="00240E48">
        <w:rPr>
          <w:szCs w:val="24"/>
          <w:lang w:val="en-GB"/>
        </w:rPr>
        <w:t xml:space="preserve">According to the party, he had never received a response from the Municipality of </w:t>
      </w:r>
      <w:proofErr w:type="spellStart"/>
      <w:r w:rsidRPr="00240E48">
        <w:rPr>
          <w:szCs w:val="24"/>
          <w:lang w:val="en-GB"/>
        </w:rPr>
        <w:t>Deçan</w:t>
      </w:r>
      <w:proofErr w:type="spellEnd"/>
      <w:r w:rsidRPr="00240E48">
        <w:rPr>
          <w:szCs w:val="24"/>
          <w:lang w:val="en-GB"/>
        </w:rPr>
        <w:t xml:space="preserve"> regarding this </w:t>
      </w:r>
      <w:r w:rsidR="008C3105" w:rsidRPr="00240E48">
        <w:rPr>
          <w:szCs w:val="24"/>
          <w:lang w:val="en-GB"/>
        </w:rPr>
        <w:t>request.</w:t>
      </w:r>
      <w:r w:rsidR="00122FC6" w:rsidRPr="00240E48">
        <w:rPr>
          <w:szCs w:val="24"/>
          <w:lang w:val="en-GB"/>
        </w:rPr>
        <w:t xml:space="preserve"> </w:t>
      </w:r>
    </w:p>
    <w:p w:rsidR="00122FC6" w:rsidRPr="00B6461D" w:rsidRDefault="00753CC5" w:rsidP="00B6461D">
      <w:pPr>
        <w:pStyle w:val="ListParagraph"/>
        <w:numPr>
          <w:ilvl w:val="0"/>
          <w:numId w:val="50"/>
        </w:numPr>
        <w:tabs>
          <w:tab w:val="left" w:pos="567"/>
        </w:tabs>
        <w:spacing w:after="120"/>
        <w:jc w:val="both"/>
        <w:rPr>
          <w:szCs w:val="24"/>
          <w:lang w:val="en-GB"/>
        </w:rPr>
      </w:pPr>
      <w:r w:rsidRPr="00B6461D">
        <w:rPr>
          <w:rFonts w:ascii="Times New Roman" w:hAnsi="Times New Roman"/>
          <w:sz w:val="24"/>
          <w:szCs w:val="24"/>
          <w:lang w:val="en-GB"/>
        </w:rPr>
        <w:t xml:space="preserve">On </w:t>
      </w:r>
      <w:r w:rsidR="008C3105" w:rsidRPr="00B6461D">
        <w:rPr>
          <w:rFonts w:ascii="Times New Roman" w:hAnsi="Times New Roman"/>
          <w:sz w:val="24"/>
          <w:szCs w:val="24"/>
          <w:lang w:val="en-GB"/>
        </w:rPr>
        <w:t xml:space="preserve">12 </w:t>
      </w:r>
      <w:r w:rsidRPr="00B6461D">
        <w:rPr>
          <w:rFonts w:ascii="Times New Roman" w:hAnsi="Times New Roman"/>
          <w:sz w:val="24"/>
          <w:szCs w:val="24"/>
          <w:lang w:val="en-GB"/>
        </w:rPr>
        <w:t>December 2018, the Ombuds</w:t>
      </w:r>
      <w:r w:rsidR="0036196A" w:rsidRPr="00B6461D">
        <w:rPr>
          <w:rFonts w:ascii="Times New Roman" w:hAnsi="Times New Roman"/>
          <w:sz w:val="24"/>
          <w:szCs w:val="24"/>
          <w:lang w:val="en-GB"/>
        </w:rPr>
        <w:t>person a</w:t>
      </w:r>
      <w:r w:rsidRPr="00B6461D">
        <w:rPr>
          <w:rFonts w:ascii="Times New Roman" w:hAnsi="Times New Roman"/>
          <w:sz w:val="24"/>
          <w:szCs w:val="24"/>
          <w:lang w:val="en-GB"/>
        </w:rPr>
        <w:t xml:space="preserve">ddressed a letter to the Mayor </w:t>
      </w:r>
      <w:r w:rsidR="008C3105" w:rsidRPr="00B6461D">
        <w:rPr>
          <w:rFonts w:ascii="Times New Roman" w:hAnsi="Times New Roman"/>
          <w:sz w:val="24"/>
          <w:szCs w:val="24"/>
          <w:lang w:val="en-GB"/>
        </w:rPr>
        <w:t xml:space="preserve">of </w:t>
      </w:r>
      <w:proofErr w:type="spellStart"/>
      <w:r w:rsidR="008C3105" w:rsidRPr="00B6461D">
        <w:rPr>
          <w:rFonts w:ascii="Times New Roman" w:hAnsi="Times New Roman"/>
          <w:sz w:val="24"/>
          <w:szCs w:val="24"/>
          <w:lang w:val="en-GB"/>
        </w:rPr>
        <w:t>Deçan</w:t>
      </w:r>
      <w:proofErr w:type="spellEnd"/>
      <w:r w:rsidRPr="00B6461D">
        <w:rPr>
          <w:rFonts w:ascii="Times New Roman" w:hAnsi="Times New Roman"/>
          <w:sz w:val="24"/>
          <w:szCs w:val="24"/>
          <w:lang w:val="en-GB"/>
        </w:rPr>
        <w:t>, requesting information on the reason for the restriction of the party's right of access to public documents</w:t>
      </w:r>
      <w:r w:rsidR="00122FC6" w:rsidRPr="00B6461D">
        <w:rPr>
          <w:szCs w:val="24"/>
          <w:lang w:val="en-GB"/>
        </w:rPr>
        <w:t>.</w:t>
      </w:r>
    </w:p>
    <w:p w:rsidR="00122FC6" w:rsidRPr="00240E48" w:rsidRDefault="00753CC5" w:rsidP="00B6461D">
      <w:pPr>
        <w:numPr>
          <w:ilvl w:val="0"/>
          <w:numId w:val="50"/>
        </w:numPr>
        <w:tabs>
          <w:tab w:val="left" w:pos="567"/>
        </w:tabs>
        <w:spacing w:after="120" w:line="276" w:lineRule="auto"/>
        <w:jc w:val="both"/>
        <w:rPr>
          <w:szCs w:val="24"/>
          <w:lang w:val="en-GB"/>
        </w:rPr>
      </w:pPr>
      <w:r w:rsidRPr="00240E48">
        <w:rPr>
          <w:szCs w:val="24"/>
          <w:lang w:val="en-GB"/>
        </w:rPr>
        <w:t xml:space="preserve">On </w:t>
      </w:r>
      <w:r w:rsidR="008C3105" w:rsidRPr="00240E48">
        <w:rPr>
          <w:szCs w:val="24"/>
          <w:lang w:val="en-GB"/>
        </w:rPr>
        <w:t xml:space="preserve">14 </w:t>
      </w:r>
      <w:r w:rsidRPr="00240E48">
        <w:rPr>
          <w:szCs w:val="24"/>
          <w:lang w:val="en-GB"/>
        </w:rPr>
        <w:t xml:space="preserve">March 2019, the </w:t>
      </w:r>
      <w:r w:rsidR="004D5ADF" w:rsidRPr="00240E48">
        <w:rPr>
          <w:szCs w:val="24"/>
          <w:lang w:val="en-GB"/>
        </w:rPr>
        <w:t>Ombudsperson</w:t>
      </w:r>
      <w:r w:rsidRPr="00240E48">
        <w:rPr>
          <w:szCs w:val="24"/>
          <w:lang w:val="en-GB"/>
        </w:rPr>
        <w:t xml:space="preserve"> addressed a repeated letter to the Mayor of </w:t>
      </w:r>
      <w:proofErr w:type="spellStart"/>
      <w:r w:rsidRPr="00240E48">
        <w:rPr>
          <w:szCs w:val="24"/>
          <w:lang w:val="en-GB"/>
        </w:rPr>
        <w:t>Deçan</w:t>
      </w:r>
      <w:proofErr w:type="spellEnd"/>
      <w:r w:rsidRPr="00240E48">
        <w:rPr>
          <w:szCs w:val="24"/>
          <w:lang w:val="en-GB"/>
        </w:rPr>
        <w:t>, to be informed about the case</w:t>
      </w:r>
      <w:r w:rsidR="00122FC6" w:rsidRPr="00240E48">
        <w:rPr>
          <w:szCs w:val="24"/>
          <w:lang w:val="en-GB"/>
        </w:rPr>
        <w:t>.</w:t>
      </w:r>
    </w:p>
    <w:p w:rsidR="00122FC6" w:rsidRPr="00240E48" w:rsidRDefault="00753CC5" w:rsidP="00B6461D">
      <w:pPr>
        <w:numPr>
          <w:ilvl w:val="0"/>
          <w:numId w:val="50"/>
        </w:numPr>
        <w:tabs>
          <w:tab w:val="left" w:pos="567"/>
        </w:tabs>
        <w:spacing w:after="120" w:line="276" w:lineRule="auto"/>
        <w:jc w:val="both"/>
        <w:rPr>
          <w:szCs w:val="24"/>
          <w:lang w:val="en-GB"/>
        </w:rPr>
      </w:pPr>
      <w:r w:rsidRPr="00240E48">
        <w:rPr>
          <w:szCs w:val="24"/>
          <w:lang w:val="en-GB"/>
        </w:rPr>
        <w:t xml:space="preserve">On </w:t>
      </w:r>
      <w:r w:rsidR="008C3105" w:rsidRPr="00240E48">
        <w:rPr>
          <w:szCs w:val="24"/>
          <w:lang w:val="en-GB"/>
        </w:rPr>
        <w:t xml:space="preserve">05 </w:t>
      </w:r>
      <w:r w:rsidRPr="00240E48">
        <w:rPr>
          <w:szCs w:val="24"/>
          <w:lang w:val="en-GB"/>
        </w:rPr>
        <w:t xml:space="preserve">June 2019, the Deputy </w:t>
      </w:r>
      <w:r w:rsidR="004D5ADF" w:rsidRPr="00240E48">
        <w:rPr>
          <w:szCs w:val="24"/>
          <w:lang w:val="en-GB"/>
        </w:rPr>
        <w:t>Ombudsperson</w:t>
      </w:r>
      <w:r w:rsidRPr="00240E48">
        <w:rPr>
          <w:szCs w:val="24"/>
          <w:lang w:val="en-GB"/>
        </w:rPr>
        <w:t xml:space="preserve"> held a meeting with the responsible officials in the Municipality of </w:t>
      </w:r>
      <w:proofErr w:type="spellStart"/>
      <w:r w:rsidRPr="00240E48">
        <w:rPr>
          <w:szCs w:val="24"/>
          <w:lang w:val="en-GB"/>
        </w:rPr>
        <w:t>Deçan</w:t>
      </w:r>
      <w:proofErr w:type="spellEnd"/>
      <w:r w:rsidRPr="00240E48">
        <w:rPr>
          <w:szCs w:val="24"/>
          <w:lang w:val="en-GB"/>
        </w:rPr>
        <w:t xml:space="preserve">, </w:t>
      </w:r>
      <w:r w:rsidR="008C3649" w:rsidRPr="00240E48">
        <w:rPr>
          <w:szCs w:val="24"/>
          <w:lang w:val="en-GB"/>
        </w:rPr>
        <w:t xml:space="preserve">who notified </w:t>
      </w:r>
      <w:r w:rsidRPr="00240E48">
        <w:rPr>
          <w:szCs w:val="24"/>
          <w:lang w:val="en-GB"/>
        </w:rPr>
        <w:t>that the request of the party will be addressed and the same will be offered a response</w:t>
      </w:r>
      <w:r w:rsidR="00122FC6" w:rsidRPr="00240E48">
        <w:rPr>
          <w:szCs w:val="24"/>
          <w:lang w:val="en-GB"/>
        </w:rPr>
        <w:t xml:space="preserve">. </w:t>
      </w:r>
    </w:p>
    <w:p w:rsidR="00122FC6" w:rsidRPr="00240E48" w:rsidRDefault="00753CC5" w:rsidP="00B6461D">
      <w:pPr>
        <w:numPr>
          <w:ilvl w:val="0"/>
          <w:numId w:val="50"/>
        </w:numPr>
        <w:tabs>
          <w:tab w:val="left" w:pos="567"/>
        </w:tabs>
        <w:spacing w:after="120" w:line="276" w:lineRule="auto"/>
        <w:jc w:val="both"/>
        <w:rPr>
          <w:szCs w:val="24"/>
          <w:lang w:val="en-GB"/>
        </w:rPr>
      </w:pPr>
      <w:r w:rsidRPr="00240E48">
        <w:rPr>
          <w:szCs w:val="24"/>
          <w:lang w:val="en-GB"/>
        </w:rPr>
        <w:t xml:space="preserve">On </w:t>
      </w:r>
      <w:r w:rsidR="008C3105" w:rsidRPr="00240E48">
        <w:rPr>
          <w:szCs w:val="24"/>
          <w:lang w:val="en-GB"/>
        </w:rPr>
        <w:t xml:space="preserve">13 </w:t>
      </w:r>
      <w:r w:rsidRPr="00240E48">
        <w:rPr>
          <w:szCs w:val="24"/>
          <w:lang w:val="en-GB"/>
        </w:rPr>
        <w:t xml:space="preserve">June 2019, the representative of the </w:t>
      </w:r>
      <w:r w:rsidR="00D62D44" w:rsidRPr="00240E48">
        <w:rPr>
          <w:szCs w:val="24"/>
          <w:lang w:val="en-GB"/>
        </w:rPr>
        <w:t>Ombudsperson</w:t>
      </w:r>
      <w:r w:rsidR="004D5ADF" w:rsidRPr="00240E48">
        <w:rPr>
          <w:szCs w:val="24"/>
          <w:lang w:val="en-GB"/>
        </w:rPr>
        <w:t xml:space="preserve"> Institution</w:t>
      </w:r>
      <w:r w:rsidRPr="00240E48">
        <w:rPr>
          <w:szCs w:val="24"/>
          <w:lang w:val="en-GB"/>
        </w:rPr>
        <w:t xml:space="preserve">, talked to the responsible officials of the Municipality of </w:t>
      </w:r>
      <w:proofErr w:type="spellStart"/>
      <w:r w:rsidRPr="00240E48">
        <w:rPr>
          <w:szCs w:val="24"/>
          <w:lang w:val="en-GB"/>
        </w:rPr>
        <w:t>Deçan</w:t>
      </w:r>
      <w:proofErr w:type="spellEnd"/>
      <w:r w:rsidRPr="00240E48">
        <w:rPr>
          <w:szCs w:val="24"/>
          <w:lang w:val="en-GB"/>
        </w:rPr>
        <w:t xml:space="preserve"> regarding the issue, who </w:t>
      </w:r>
      <w:r w:rsidR="008C3649" w:rsidRPr="00240E48">
        <w:rPr>
          <w:szCs w:val="24"/>
          <w:lang w:val="en-GB"/>
        </w:rPr>
        <w:t xml:space="preserve">informed </w:t>
      </w:r>
      <w:r w:rsidRPr="00240E48">
        <w:rPr>
          <w:szCs w:val="24"/>
          <w:lang w:val="en-GB"/>
        </w:rPr>
        <w:t>that the party will be offered access to the required documents</w:t>
      </w:r>
      <w:r w:rsidR="00122FC6" w:rsidRPr="00240E48">
        <w:rPr>
          <w:szCs w:val="24"/>
          <w:lang w:val="en-GB"/>
        </w:rPr>
        <w:t xml:space="preserve">. </w:t>
      </w:r>
    </w:p>
    <w:p w:rsidR="00122FC6" w:rsidRPr="00240E48" w:rsidRDefault="00753CC5" w:rsidP="00B6461D">
      <w:pPr>
        <w:numPr>
          <w:ilvl w:val="0"/>
          <w:numId w:val="50"/>
        </w:numPr>
        <w:tabs>
          <w:tab w:val="left" w:pos="567"/>
        </w:tabs>
        <w:spacing w:after="120" w:line="276" w:lineRule="auto"/>
        <w:jc w:val="both"/>
        <w:rPr>
          <w:szCs w:val="24"/>
          <w:lang w:val="en-GB"/>
        </w:rPr>
      </w:pPr>
      <w:r w:rsidRPr="00240E48">
        <w:rPr>
          <w:szCs w:val="24"/>
          <w:lang w:val="en-GB"/>
        </w:rPr>
        <w:t xml:space="preserve">On </w:t>
      </w:r>
      <w:r w:rsidR="008C3105" w:rsidRPr="00240E48">
        <w:rPr>
          <w:szCs w:val="24"/>
          <w:lang w:val="en-GB"/>
        </w:rPr>
        <w:t xml:space="preserve">16 </w:t>
      </w:r>
      <w:r w:rsidRPr="00240E48">
        <w:rPr>
          <w:szCs w:val="24"/>
          <w:lang w:val="en-GB"/>
        </w:rPr>
        <w:t>August 2019, the OI representative was informed by the party that he had not been provided with access to the required documents</w:t>
      </w:r>
      <w:r w:rsidR="00122FC6" w:rsidRPr="00240E48">
        <w:rPr>
          <w:szCs w:val="24"/>
          <w:lang w:val="en-GB"/>
        </w:rPr>
        <w:t>.</w:t>
      </w:r>
    </w:p>
    <w:p w:rsidR="00122FC6" w:rsidRPr="00240E48" w:rsidRDefault="00753CC5" w:rsidP="00B6461D">
      <w:pPr>
        <w:numPr>
          <w:ilvl w:val="0"/>
          <w:numId w:val="50"/>
        </w:numPr>
        <w:tabs>
          <w:tab w:val="left" w:pos="567"/>
        </w:tabs>
        <w:spacing w:after="120" w:line="276" w:lineRule="auto"/>
        <w:jc w:val="both"/>
        <w:rPr>
          <w:szCs w:val="24"/>
          <w:lang w:val="en-GB"/>
        </w:rPr>
      </w:pPr>
      <w:r w:rsidRPr="00240E48">
        <w:rPr>
          <w:szCs w:val="24"/>
          <w:lang w:val="en-GB"/>
        </w:rPr>
        <w:t xml:space="preserve">On </w:t>
      </w:r>
      <w:r w:rsidR="008C3105" w:rsidRPr="00240E48">
        <w:rPr>
          <w:szCs w:val="24"/>
          <w:lang w:val="en-GB"/>
        </w:rPr>
        <w:t xml:space="preserve">16 </w:t>
      </w:r>
      <w:r w:rsidRPr="00240E48">
        <w:rPr>
          <w:szCs w:val="24"/>
          <w:lang w:val="en-GB"/>
        </w:rPr>
        <w:t xml:space="preserve">August 2019, the OI representative spoke with the official responsible for access to public documents in the Municipality of </w:t>
      </w:r>
      <w:proofErr w:type="spellStart"/>
      <w:r w:rsidRPr="00240E48">
        <w:rPr>
          <w:szCs w:val="24"/>
          <w:lang w:val="en-GB"/>
        </w:rPr>
        <w:t>Deçan</w:t>
      </w:r>
      <w:proofErr w:type="spellEnd"/>
      <w:r w:rsidRPr="00240E48">
        <w:rPr>
          <w:szCs w:val="24"/>
          <w:lang w:val="en-GB"/>
        </w:rPr>
        <w:t xml:space="preserve">, regarding the issue, who was also informed </w:t>
      </w:r>
      <w:r w:rsidRPr="00240E48">
        <w:rPr>
          <w:szCs w:val="24"/>
          <w:lang w:val="en-GB"/>
        </w:rPr>
        <w:lastRenderedPageBreak/>
        <w:t>about the constitutional and legal obligation for cooperation with the Ombudsman Institution</w:t>
      </w:r>
      <w:r w:rsidR="00122FC6" w:rsidRPr="00240E48">
        <w:rPr>
          <w:szCs w:val="24"/>
          <w:lang w:val="en-GB"/>
        </w:rPr>
        <w:t>.</w:t>
      </w:r>
    </w:p>
    <w:p w:rsidR="00122FC6" w:rsidRPr="00240E48" w:rsidRDefault="00753CC5" w:rsidP="00B6461D">
      <w:pPr>
        <w:numPr>
          <w:ilvl w:val="0"/>
          <w:numId w:val="50"/>
        </w:numPr>
        <w:tabs>
          <w:tab w:val="left" w:pos="567"/>
        </w:tabs>
        <w:spacing w:after="120" w:line="276" w:lineRule="auto"/>
        <w:jc w:val="both"/>
        <w:rPr>
          <w:szCs w:val="24"/>
          <w:lang w:val="en-GB"/>
        </w:rPr>
      </w:pPr>
      <w:r w:rsidRPr="00240E48">
        <w:rPr>
          <w:szCs w:val="24"/>
          <w:lang w:val="en-GB"/>
        </w:rPr>
        <w:t>On</w:t>
      </w:r>
      <w:r w:rsidR="008C3649" w:rsidRPr="00240E48">
        <w:rPr>
          <w:szCs w:val="24"/>
          <w:lang w:val="en-GB"/>
        </w:rPr>
        <w:t xml:space="preserve"> 19</w:t>
      </w:r>
      <w:r w:rsidRPr="00240E48">
        <w:rPr>
          <w:szCs w:val="24"/>
          <w:lang w:val="en-GB"/>
        </w:rPr>
        <w:t xml:space="preserve"> August 2019, the OI representative, after a conversation with the official responsible for access to public documents in the Municipality of </w:t>
      </w:r>
      <w:proofErr w:type="spellStart"/>
      <w:r w:rsidRPr="00240E48">
        <w:rPr>
          <w:szCs w:val="24"/>
          <w:lang w:val="en-GB"/>
        </w:rPr>
        <w:t>Deçan</w:t>
      </w:r>
      <w:proofErr w:type="spellEnd"/>
      <w:r w:rsidRPr="00240E48">
        <w:rPr>
          <w:szCs w:val="24"/>
          <w:lang w:val="en-GB"/>
        </w:rPr>
        <w:t xml:space="preserve">, realized that the municipality </w:t>
      </w:r>
      <w:r w:rsidR="008C3649" w:rsidRPr="00240E48">
        <w:rPr>
          <w:szCs w:val="24"/>
          <w:lang w:val="en-GB"/>
        </w:rPr>
        <w:t xml:space="preserve">did not take </w:t>
      </w:r>
      <w:r w:rsidRPr="00240E48">
        <w:rPr>
          <w:szCs w:val="24"/>
          <w:lang w:val="en-GB"/>
        </w:rPr>
        <w:t>necessary actions in order to address the party's request for access to public documents, in accordance with applicable law</w:t>
      </w:r>
      <w:r w:rsidR="00122FC6" w:rsidRPr="00240E48">
        <w:rPr>
          <w:szCs w:val="24"/>
          <w:lang w:val="en-GB"/>
        </w:rPr>
        <w:t xml:space="preserve">. </w:t>
      </w:r>
    </w:p>
    <w:p w:rsidR="00122FC6" w:rsidRPr="00240E48" w:rsidRDefault="00753CC5" w:rsidP="00B6461D">
      <w:pPr>
        <w:numPr>
          <w:ilvl w:val="0"/>
          <w:numId w:val="50"/>
        </w:numPr>
        <w:tabs>
          <w:tab w:val="left" w:pos="567"/>
        </w:tabs>
        <w:spacing w:after="240" w:line="276" w:lineRule="auto"/>
        <w:jc w:val="both"/>
        <w:rPr>
          <w:szCs w:val="24"/>
          <w:lang w:val="en-GB"/>
        </w:rPr>
      </w:pPr>
      <w:r w:rsidRPr="00240E48">
        <w:rPr>
          <w:szCs w:val="24"/>
          <w:lang w:val="en-GB"/>
        </w:rPr>
        <w:t xml:space="preserve">On </w:t>
      </w:r>
      <w:r w:rsidR="008C3649" w:rsidRPr="00240E48">
        <w:rPr>
          <w:szCs w:val="24"/>
          <w:lang w:val="en-GB"/>
        </w:rPr>
        <w:t xml:space="preserve">21 </w:t>
      </w:r>
      <w:r w:rsidRPr="00240E48">
        <w:rPr>
          <w:szCs w:val="24"/>
          <w:lang w:val="en-GB"/>
        </w:rPr>
        <w:t xml:space="preserve">December 2020, the Ombudsperson Institution was informed by the complainant that the Municipality of </w:t>
      </w:r>
      <w:proofErr w:type="spellStart"/>
      <w:r w:rsidRPr="00240E48">
        <w:rPr>
          <w:szCs w:val="24"/>
          <w:lang w:val="en-GB"/>
        </w:rPr>
        <w:t>Deçan</w:t>
      </w:r>
      <w:proofErr w:type="spellEnd"/>
      <w:r w:rsidRPr="00240E48">
        <w:rPr>
          <w:szCs w:val="24"/>
          <w:lang w:val="en-GB"/>
        </w:rPr>
        <w:t xml:space="preserve"> </w:t>
      </w:r>
      <w:r w:rsidR="00F95A79" w:rsidRPr="00240E48">
        <w:rPr>
          <w:szCs w:val="24"/>
          <w:lang w:val="en-GB"/>
        </w:rPr>
        <w:t>did</w:t>
      </w:r>
      <w:r w:rsidR="008C3649" w:rsidRPr="00240E48">
        <w:rPr>
          <w:szCs w:val="24"/>
          <w:lang w:val="en-GB"/>
        </w:rPr>
        <w:t xml:space="preserve"> not reply and did not provide any </w:t>
      </w:r>
      <w:r w:rsidRPr="00240E48">
        <w:rPr>
          <w:szCs w:val="24"/>
          <w:lang w:val="en-GB"/>
        </w:rPr>
        <w:t>reason for restricting the right of access to public documents</w:t>
      </w:r>
      <w:r w:rsidR="00122FC6" w:rsidRPr="00240E48">
        <w:rPr>
          <w:szCs w:val="24"/>
          <w:lang w:val="en-GB"/>
        </w:rPr>
        <w:t>.</w:t>
      </w:r>
    </w:p>
    <w:p w:rsidR="00122FC6" w:rsidRPr="00240E48" w:rsidRDefault="00416FF2" w:rsidP="00F9471A">
      <w:pPr>
        <w:pStyle w:val="Heading2"/>
        <w:rPr>
          <w:lang w:val="en-GB"/>
        </w:rPr>
      </w:pPr>
      <w:bookmarkStart w:id="5" w:name="_Toc60232353"/>
      <w:r w:rsidRPr="00240E48">
        <w:rPr>
          <w:lang w:val="en-GB"/>
        </w:rPr>
        <w:t>Complaint no.</w:t>
      </w:r>
      <w:r w:rsidR="00122FC6" w:rsidRPr="00240E48">
        <w:rPr>
          <w:lang w:val="en-GB"/>
        </w:rPr>
        <w:t xml:space="preserve"> 576/2019</w:t>
      </w:r>
      <w:r w:rsidR="003E7B88" w:rsidRPr="00240E48">
        <w:rPr>
          <w:lang w:val="en-GB"/>
        </w:rPr>
        <w:t xml:space="preserve"> </w:t>
      </w:r>
      <w:proofErr w:type="spellStart"/>
      <w:r w:rsidR="00122FC6" w:rsidRPr="00240E48">
        <w:rPr>
          <w:lang w:val="en-GB"/>
        </w:rPr>
        <w:t>Iniciativa</w:t>
      </w:r>
      <w:proofErr w:type="spellEnd"/>
      <w:r w:rsidR="00122FC6" w:rsidRPr="00240E48">
        <w:rPr>
          <w:lang w:val="en-GB"/>
        </w:rPr>
        <w:t xml:space="preserve"> p</w:t>
      </w:r>
      <w:r w:rsidR="00AA0519" w:rsidRPr="00240E48">
        <w:rPr>
          <w:lang w:val="en-GB"/>
        </w:rPr>
        <w:t>e</w:t>
      </w:r>
      <w:r w:rsidR="00122FC6" w:rsidRPr="00240E48">
        <w:rPr>
          <w:lang w:val="en-GB"/>
        </w:rPr>
        <w:t xml:space="preserve">r </w:t>
      </w:r>
      <w:proofErr w:type="spellStart"/>
      <w:r w:rsidR="00122FC6" w:rsidRPr="00240E48">
        <w:rPr>
          <w:lang w:val="en-GB"/>
        </w:rPr>
        <w:t>Progres</w:t>
      </w:r>
      <w:proofErr w:type="spellEnd"/>
      <w:r w:rsidR="00122FC6" w:rsidRPr="00240E48">
        <w:rPr>
          <w:lang w:val="en-GB"/>
        </w:rPr>
        <w:t xml:space="preserve"> / INPO</w:t>
      </w:r>
      <w:r w:rsidR="003E7B88" w:rsidRPr="00240E48">
        <w:rPr>
          <w:lang w:val="en-GB"/>
        </w:rPr>
        <w:t xml:space="preserve"> </w:t>
      </w:r>
      <w:r w:rsidRPr="00240E48">
        <w:rPr>
          <w:lang w:val="en-GB"/>
        </w:rPr>
        <w:t>against Ministry of Environment and Spatial Planning</w:t>
      </w:r>
      <w:bookmarkEnd w:id="5"/>
      <w:r w:rsidR="00122FC6" w:rsidRPr="00240E48">
        <w:rPr>
          <w:lang w:val="en-GB"/>
        </w:rPr>
        <w:t xml:space="preserve"> </w:t>
      </w:r>
      <w:r w:rsidR="00C01D29">
        <w:rPr>
          <w:lang w:val="en-GB"/>
        </w:rPr>
        <w:t>(</w:t>
      </w:r>
      <w:r w:rsidR="00C01D29">
        <w:rPr>
          <w:szCs w:val="24"/>
          <w:lang w:val="en-GB"/>
        </w:rPr>
        <w:t>now the Ministry of Economy and Environment)</w:t>
      </w:r>
    </w:p>
    <w:p w:rsidR="00122FC6" w:rsidRPr="00240E48" w:rsidRDefault="00674971" w:rsidP="00674971">
      <w:pPr>
        <w:numPr>
          <w:ilvl w:val="0"/>
          <w:numId w:val="50"/>
        </w:numPr>
        <w:spacing w:before="120" w:after="120" w:line="276" w:lineRule="auto"/>
        <w:jc w:val="both"/>
        <w:rPr>
          <w:rFonts w:eastAsia="MS Mincho"/>
          <w:i/>
          <w:color w:val="000000"/>
          <w:szCs w:val="24"/>
          <w:lang w:val="en-GB"/>
        </w:rPr>
      </w:pPr>
      <w:r w:rsidRPr="00240E48">
        <w:rPr>
          <w:szCs w:val="24"/>
          <w:lang w:val="en-GB"/>
        </w:rPr>
        <w:t xml:space="preserve">The </w:t>
      </w:r>
      <w:r w:rsidR="00B00CFF" w:rsidRPr="00240E48">
        <w:rPr>
          <w:szCs w:val="24"/>
          <w:lang w:val="en-GB"/>
        </w:rPr>
        <w:t>Ombudsperson</w:t>
      </w:r>
      <w:r w:rsidRPr="00240E48">
        <w:rPr>
          <w:szCs w:val="24"/>
          <w:lang w:val="en-GB"/>
        </w:rPr>
        <w:t xml:space="preserve"> (OI), pursuant to Article 16, paragraph</w:t>
      </w:r>
      <w:r w:rsidR="00B00CFF" w:rsidRPr="00240E48">
        <w:rPr>
          <w:szCs w:val="24"/>
          <w:lang w:val="en-GB"/>
        </w:rPr>
        <w:t xml:space="preserve"> 1, of Law no. 05 / L-019 on</w:t>
      </w:r>
      <w:r w:rsidRPr="00240E48">
        <w:rPr>
          <w:szCs w:val="24"/>
          <w:lang w:val="en-GB"/>
        </w:rPr>
        <w:t xml:space="preserve"> </w:t>
      </w:r>
      <w:r w:rsidR="00B00CFF" w:rsidRPr="00240E48">
        <w:rPr>
          <w:szCs w:val="24"/>
          <w:lang w:val="en-GB"/>
        </w:rPr>
        <w:t>Ombudsperson</w:t>
      </w:r>
      <w:r w:rsidRPr="00240E48">
        <w:rPr>
          <w:szCs w:val="24"/>
          <w:lang w:val="en-GB"/>
        </w:rPr>
        <w:t xml:space="preserve">, on 23 July 2019, received the complaint of Mrs. Albulena </w:t>
      </w:r>
      <w:proofErr w:type="spellStart"/>
      <w:r w:rsidRPr="00240E48">
        <w:rPr>
          <w:szCs w:val="24"/>
          <w:lang w:val="en-GB"/>
        </w:rPr>
        <w:t>Ndrecaj</w:t>
      </w:r>
      <w:proofErr w:type="spellEnd"/>
      <w:r w:rsidRPr="00240E48">
        <w:rPr>
          <w:szCs w:val="24"/>
          <w:lang w:val="en-GB"/>
        </w:rPr>
        <w:t xml:space="preserve">, on behalf of the NGO </w:t>
      </w:r>
      <w:proofErr w:type="spellStart"/>
      <w:r w:rsidR="00B00CFF" w:rsidRPr="00240E48">
        <w:rPr>
          <w:szCs w:val="24"/>
          <w:lang w:val="en-GB"/>
        </w:rPr>
        <w:t>Iniciativa</w:t>
      </w:r>
      <w:proofErr w:type="spellEnd"/>
      <w:r w:rsidR="00B00CFF" w:rsidRPr="00240E48">
        <w:rPr>
          <w:szCs w:val="24"/>
          <w:lang w:val="en-GB"/>
        </w:rPr>
        <w:t xml:space="preserve"> p</w:t>
      </w:r>
      <w:r w:rsidR="00AA0519" w:rsidRPr="00240E48">
        <w:rPr>
          <w:szCs w:val="24"/>
          <w:lang w:val="en-GB"/>
        </w:rPr>
        <w:t>e</w:t>
      </w:r>
      <w:r w:rsidR="00B00CFF" w:rsidRPr="00240E48">
        <w:rPr>
          <w:szCs w:val="24"/>
          <w:lang w:val="en-GB"/>
        </w:rPr>
        <w:t xml:space="preserve">r </w:t>
      </w:r>
      <w:proofErr w:type="spellStart"/>
      <w:r w:rsidR="00B00CFF" w:rsidRPr="00240E48">
        <w:rPr>
          <w:szCs w:val="24"/>
          <w:lang w:val="en-GB"/>
        </w:rPr>
        <w:t>Progres</w:t>
      </w:r>
      <w:proofErr w:type="spellEnd"/>
      <w:r w:rsidR="00B00CFF" w:rsidRPr="00240E48">
        <w:rPr>
          <w:szCs w:val="24"/>
          <w:lang w:val="en-GB"/>
        </w:rPr>
        <w:t xml:space="preserve"> </w:t>
      </w:r>
      <w:r w:rsidRPr="00240E48">
        <w:rPr>
          <w:szCs w:val="24"/>
          <w:lang w:val="en-GB"/>
        </w:rPr>
        <w:t xml:space="preserve">"INPO", filed against MESP, which has to do with not responding to her request for access to public documents, namely permits, licenses and other consents in the competence of MESP to build hydropower plants on the </w:t>
      </w:r>
      <w:proofErr w:type="spellStart"/>
      <w:r w:rsidRPr="00240E48">
        <w:rPr>
          <w:szCs w:val="24"/>
          <w:lang w:val="en-GB"/>
        </w:rPr>
        <w:t>Lepenc</w:t>
      </w:r>
      <w:r w:rsidR="00B00CFF" w:rsidRPr="00240E48">
        <w:rPr>
          <w:szCs w:val="24"/>
          <w:lang w:val="en-GB"/>
        </w:rPr>
        <w:t>i</w:t>
      </w:r>
      <w:proofErr w:type="spellEnd"/>
      <w:r w:rsidRPr="00240E48">
        <w:rPr>
          <w:szCs w:val="24"/>
          <w:lang w:val="en-GB"/>
        </w:rPr>
        <w:t xml:space="preserve"> River.</w:t>
      </w:r>
      <w:r w:rsidR="00122FC6" w:rsidRPr="00240E48">
        <w:rPr>
          <w:szCs w:val="24"/>
          <w:lang w:val="en-GB"/>
        </w:rPr>
        <w:t xml:space="preserve"> </w:t>
      </w:r>
      <w:r w:rsidR="00B00CFF" w:rsidRPr="00240E48">
        <w:rPr>
          <w:szCs w:val="24"/>
          <w:lang w:val="en-GB"/>
        </w:rPr>
        <w:t xml:space="preserve"> </w:t>
      </w:r>
    </w:p>
    <w:p w:rsidR="00122FC6" w:rsidRPr="00240E48" w:rsidRDefault="00674971" w:rsidP="00674971">
      <w:pPr>
        <w:numPr>
          <w:ilvl w:val="0"/>
          <w:numId w:val="50"/>
        </w:numPr>
        <w:spacing w:before="120" w:after="120" w:line="276" w:lineRule="auto"/>
        <w:jc w:val="both"/>
        <w:rPr>
          <w:rFonts w:eastAsia="MS Mincho"/>
          <w:i/>
          <w:color w:val="000000"/>
          <w:szCs w:val="24"/>
          <w:lang w:val="en-GB"/>
        </w:rPr>
      </w:pPr>
      <w:r w:rsidRPr="00240E48">
        <w:rPr>
          <w:szCs w:val="24"/>
          <w:lang w:val="en-GB"/>
        </w:rPr>
        <w:t xml:space="preserve">According to the information received from Mrs. </w:t>
      </w:r>
      <w:proofErr w:type="spellStart"/>
      <w:r w:rsidRPr="00240E48">
        <w:rPr>
          <w:szCs w:val="24"/>
          <w:lang w:val="en-GB"/>
        </w:rPr>
        <w:t>Ndrecaj</w:t>
      </w:r>
      <w:proofErr w:type="spellEnd"/>
      <w:r w:rsidRPr="00240E48">
        <w:rPr>
          <w:szCs w:val="24"/>
          <w:lang w:val="en-GB"/>
        </w:rPr>
        <w:t xml:space="preserve">, </w:t>
      </w:r>
      <w:proofErr w:type="spellStart"/>
      <w:r w:rsidR="00B00CFF" w:rsidRPr="00240E48">
        <w:rPr>
          <w:szCs w:val="24"/>
          <w:lang w:val="en-GB"/>
        </w:rPr>
        <w:t>Iniciativa</w:t>
      </w:r>
      <w:proofErr w:type="spellEnd"/>
      <w:r w:rsidR="00B00CFF" w:rsidRPr="00240E48">
        <w:rPr>
          <w:szCs w:val="24"/>
          <w:lang w:val="en-GB"/>
        </w:rPr>
        <w:t xml:space="preserve"> </w:t>
      </w:r>
      <w:proofErr w:type="spellStart"/>
      <w:r w:rsidR="00B00CFF" w:rsidRPr="00240E48">
        <w:rPr>
          <w:szCs w:val="24"/>
          <w:lang w:val="en-GB"/>
        </w:rPr>
        <w:t>për</w:t>
      </w:r>
      <w:proofErr w:type="spellEnd"/>
      <w:r w:rsidR="00B00CFF" w:rsidRPr="00240E48">
        <w:rPr>
          <w:szCs w:val="24"/>
          <w:lang w:val="en-GB"/>
        </w:rPr>
        <w:t xml:space="preserve"> </w:t>
      </w:r>
      <w:proofErr w:type="spellStart"/>
      <w:r w:rsidR="00B00CFF" w:rsidRPr="00240E48">
        <w:rPr>
          <w:szCs w:val="24"/>
          <w:lang w:val="en-GB"/>
        </w:rPr>
        <w:t>Progres</w:t>
      </w:r>
      <w:proofErr w:type="spellEnd"/>
      <w:r w:rsidR="00B00CFF" w:rsidRPr="00240E48">
        <w:rPr>
          <w:szCs w:val="24"/>
          <w:lang w:val="en-GB"/>
        </w:rPr>
        <w:t xml:space="preserve"> </w:t>
      </w:r>
      <w:r w:rsidRPr="00240E48">
        <w:rPr>
          <w:szCs w:val="24"/>
          <w:lang w:val="en-GB"/>
        </w:rPr>
        <w:t xml:space="preserve">"INPO", on </w:t>
      </w:r>
      <w:r w:rsidR="00AA0519" w:rsidRPr="00240E48">
        <w:rPr>
          <w:szCs w:val="24"/>
          <w:lang w:val="en-GB"/>
        </w:rPr>
        <w:t xml:space="preserve">08 </w:t>
      </w:r>
      <w:r w:rsidRPr="00240E48">
        <w:rPr>
          <w:szCs w:val="24"/>
          <w:lang w:val="en-GB"/>
        </w:rPr>
        <w:t xml:space="preserve">July 2019, via e-mail, addressed to MESP - Division for Public Communication, with a request for access to </w:t>
      </w:r>
      <w:r w:rsidR="00AA0519" w:rsidRPr="00240E48">
        <w:rPr>
          <w:szCs w:val="24"/>
          <w:lang w:val="en-GB"/>
        </w:rPr>
        <w:t>permits, licenses</w:t>
      </w:r>
      <w:r w:rsidRPr="00240E48">
        <w:rPr>
          <w:szCs w:val="24"/>
          <w:lang w:val="en-GB"/>
        </w:rPr>
        <w:t xml:space="preserve"> and other </w:t>
      </w:r>
      <w:r w:rsidR="00B00CFF" w:rsidRPr="00240E48">
        <w:rPr>
          <w:szCs w:val="24"/>
          <w:lang w:val="en-GB"/>
        </w:rPr>
        <w:t>consents</w:t>
      </w:r>
      <w:r w:rsidRPr="00240E48">
        <w:rPr>
          <w:szCs w:val="24"/>
          <w:lang w:val="en-GB"/>
        </w:rPr>
        <w:t xml:space="preserve"> that are under the competence of MESP for the construction of hydropower plants on the </w:t>
      </w:r>
      <w:proofErr w:type="spellStart"/>
      <w:r w:rsidRPr="00240E48">
        <w:rPr>
          <w:szCs w:val="24"/>
          <w:lang w:val="en-GB"/>
        </w:rPr>
        <w:t>Lepenc</w:t>
      </w:r>
      <w:r w:rsidR="00B00CFF" w:rsidRPr="00240E48">
        <w:rPr>
          <w:szCs w:val="24"/>
          <w:lang w:val="en-GB"/>
        </w:rPr>
        <w:t>i</w:t>
      </w:r>
      <w:proofErr w:type="spellEnd"/>
      <w:r w:rsidRPr="00240E48">
        <w:rPr>
          <w:szCs w:val="24"/>
          <w:lang w:val="en-GB"/>
        </w:rPr>
        <w:t xml:space="preserve"> River, but have not received a response.</w:t>
      </w:r>
      <w:r w:rsidR="00B00CFF" w:rsidRPr="00240E48">
        <w:rPr>
          <w:szCs w:val="24"/>
          <w:lang w:val="en-GB"/>
        </w:rPr>
        <w:t xml:space="preserve"> </w:t>
      </w:r>
    </w:p>
    <w:p w:rsidR="00122FC6" w:rsidRPr="00240E48" w:rsidRDefault="00674971" w:rsidP="00674971">
      <w:pPr>
        <w:numPr>
          <w:ilvl w:val="0"/>
          <w:numId w:val="50"/>
        </w:numPr>
        <w:spacing w:before="120" w:after="120" w:line="276" w:lineRule="auto"/>
        <w:jc w:val="both"/>
        <w:rPr>
          <w:rFonts w:eastAsia="MS Mincho"/>
          <w:i/>
          <w:color w:val="000000"/>
          <w:szCs w:val="24"/>
          <w:lang w:val="en-GB"/>
        </w:rPr>
      </w:pPr>
      <w:r w:rsidRPr="00240E48">
        <w:rPr>
          <w:szCs w:val="24"/>
          <w:lang w:val="en-GB"/>
        </w:rPr>
        <w:t xml:space="preserve">On </w:t>
      </w:r>
      <w:r w:rsidR="00AA0519" w:rsidRPr="00240E48">
        <w:rPr>
          <w:szCs w:val="24"/>
          <w:lang w:val="en-GB"/>
        </w:rPr>
        <w:t xml:space="preserve">19 </w:t>
      </w:r>
      <w:r w:rsidRPr="00240E48">
        <w:rPr>
          <w:szCs w:val="24"/>
          <w:lang w:val="en-GB"/>
        </w:rPr>
        <w:t xml:space="preserve">July 2019, INPO made a public reaction to MESP, regarding the restriction of access to the files of hydropower plants on </w:t>
      </w:r>
      <w:proofErr w:type="spellStart"/>
      <w:r w:rsidRPr="00240E48">
        <w:rPr>
          <w:szCs w:val="24"/>
          <w:lang w:val="en-GB"/>
        </w:rPr>
        <w:t>Lepenc</w:t>
      </w:r>
      <w:r w:rsidR="00B00CFF" w:rsidRPr="00240E48">
        <w:rPr>
          <w:szCs w:val="24"/>
          <w:lang w:val="en-GB"/>
        </w:rPr>
        <w:t>i</w:t>
      </w:r>
      <w:proofErr w:type="spellEnd"/>
      <w:r w:rsidR="00AA0519" w:rsidRPr="00240E48">
        <w:rPr>
          <w:szCs w:val="24"/>
          <w:lang w:val="en-GB"/>
        </w:rPr>
        <w:t xml:space="preserve"> </w:t>
      </w:r>
      <w:proofErr w:type="gramStart"/>
      <w:r w:rsidR="00AA0519" w:rsidRPr="00240E48">
        <w:rPr>
          <w:szCs w:val="24"/>
          <w:lang w:val="en-GB"/>
        </w:rPr>
        <w:t>river</w:t>
      </w:r>
      <w:proofErr w:type="gramEnd"/>
      <w:r w:rsidR="00122FC6" w:rsidRPr="00240E48">
        <w:rPr>
          <w:szCs w:val="24"/>
          <w:lang w:val="en-GB"/>
        </w:rPr>
        <w:t xml:space="preserve">. </w:t>
      </w:r>
    </w:p>
    <w:p w:rsidR="00122FC6" w:rsidRPr="00240E48" w:rsidRDefault="00674971" w:rsidP="00674971">
      <w:pPr>
        <w:numPr>
          <w:ilvl w:val="0"/>
          <w:numId w:val="50"/>
        </w:numPr>
        <w:spacing w:before="240" w:after="240" w:line="276" w:lineRule="auto"/>
        <w:jc w:val="both"/>
        <w:rPr>
          <w:rFonts w:eastAsia="MS Mincho"/>
          <w:i/>
          <w:color w:val="000000"/>
          <w:szCs w:val="24"/>
          <w:lang w:val="en-GB"/>
        </w:rPr>
      </w:pPr>
      <w:r w:rsidRPr="00240E48">
        <w:rPr>
          <w:szCs w:val="24"/>
          <w:lang w:val="en-GB"/>
        </w:rPr>
        <w:t xml:space="preserve">On </w:t>
      </w:r>
      <w:r w:rsidR="00AA0519" w:rsidRPr="00240E48">
        <w:rPr>
          <w:szCs w:val="24"/>
          <w:lang w:val="en-GB"/>
        </w:rPr>
        <w:t xml:space="preserve">06 </w:t>
      </w:r>
      <w:r w:rsidRPr="00240E48">
        <w:rPr>
          <w:szCs w:val="24"/>
          <w:lang w:val="en-GB"/>
        </w:rPr>
        <w:t xml:space="preserve">August 2019, the </w:t>
      </w:r>
      <w:r w:rsidR="00B00CFF" w:rsidRPr="00240E48">
        <w:rPr>
          <w:szCs w:val="24"/>
          <w:lang w:val="en-GB"/>
        </w:rPr>
        <w:t>Ombudsperson</w:t>
      </w:r>
      <w:r w:rsidRPr="00240E48">
        <w:rPr>
          <w:szCs w:val="24"/>
          <w:lang w:val="en-GB"/>
        </w:rPr>
        <w:t xml:space="preserve"> addressed a letter to the Minister of MESP, requesting information on the reason for the restriction of the party's right of access to public documents. So far, the OI has not received a response on the issue</w:t>
      </w:r>
      <w:r w:rsidR="00122FC6" w:rsidRPr="00240E48">
        <w:rPr>
          <w:szCs w:val="24"/>
          <w:lang w:val="en-GB"/>
        </w:rPr>
        <w:t>.</w:t>
      </w:r>
    </w:p>
    <w:p w:rsidR="00122FC6" w:rsidRPr="00240E48" w:rsidRDefault="00674971" w:rsidP="00674971">
      <w:pPr>
        <w:numPr>
          <w:ilvl w:val="0"/>
          <w:numId w:val="50"/>
        </w:numPr>
        <w:spacing w:after="120" w:line="276" w:lineRule="auto"/>
        <w:rPr>
          <w:color w:val="000000"/>
          <w:szCs w:val="24"/>
          <w:shd w:val="clear" w:color="auto" w:fill="FFFFFF"/>
          <w:lang w:val="en-GB"/>
        </w:rPr>
      </w:pPr>
      <w:r w:rsidRPr="00240E48">
        <w:rPr>
          <w:color w:val="000000"/>
          <w:szCs w:val="24"/>
          <w:shd w:val="clear" w:color="auto" w:fill="FFFFFF"/>
          <w:lang w:val="en-GB"/>
        </w:rPr>
        <w:t xml:space="preserve">On </w:t>
      </w:r>
      <w:r w:rsidR="00AA0519" w:rsidRPr="00240E48">
        <w:rPr>
          <w:color w:val="000000"/>
          <w:szCs w:val="24"/>
          <w:shd w:val="clear" w:color="auto" w:fill="FFFFFF"/>
          <w:lang w:val="en-GB"/>
        </w:rPr>
        <w:t xml:space="preserve">16 </w:t>
      </w:r>
      <w:r w:rsidRPr="00240E48">
        <w:rPr>
          <w:color w:val="000000"/>
          <w:szCs w:val="24"/>
          <w:shd w:val="clear" w:color="auto" w:fill="FFFFFF"/>
          <w:lang w:val="en-GB"/>
        </w:rPr>
        <w:t>August 2019, MESP, has provided partial access to INPO, in the following documents</w:t>
      </w:r>
      <w:r w:rsidR="00122FC6" w:rsidRPr="00240E48">
        <w:rPr>
          <w:color w:val="000000"/>
          <w:szCs w:val="24"/>
          <w:shd w:val="clear" w:color="auto" w:fill="FFFFFF"/>
          <w:lang w:val="en-GB"/>
        </w:rPr>
        <w:t xml:space="preserve">: </w:t>
      </w:r>
    </w:p>
    <w:p w:rsidR="00122FC6" w:rsidRPr="00240E48" w:rsidRDefault="00122FC6" w:rsidP="00F9471A">
      <w:pPr>
        <w:spacing w:after="120" w:line="276" w:lineRule="auto"/>
        <w:ind w:left="851" w:hanging="283"/>
        <w:rPr>
          <w:color w:val="000000"/>
          <w:szCs w:val="24"/>
          <w:shd w:val="clear" w:color="auto" w:fill="FFFFFF"/>
          <w:lang w:val="en-GB"/>
        </w:rPr>
      </w:pPr>
      <w:r w:rsidRPr="00240E48">
        <w:rPr>
          <w:color w:val="000000"/>
          <w:szCs w:val="24"/>
          <w:shd w:val="clear" w:color="auto" w:fill="FFFFFF"/>
          <w:lang w:val="en-GB"/>
        </w:rPr>
        <w:t xml:space="preserve">1. </w:t>
      </w:r>
      <w:r w:rsidR="00E45500" w:rsidRPr="00240E48">
        <w:rPr>
          <w:color w:val="000000"/>
          <w:szCs w:val="24"/>
          <w:shd w:val="clear" w:color="auto" w:fill="FFFFFF"/>
          <w:lang w:val="en-GB"/>
        </w:rPr>
        <w:tab/>
      </w:r>
      <w:r w:rsidR="00514FCE" w:rsidRPr="00240E48">
        <w:rPr>
          <w:color w:val="000000"/>
          <w:szCs w:val="24"/>
          <w:shd w:val="clear" w:color="auto" w:fill="FFFFFF"/>
          <w:lang w:val="en-GB"/>
        </w:rPr>
        <w:t xml:space="preserve">Environmental Consent for the construction of the hydropower plant </w:t>
      </w:r>
      <w:proofErr w:type="spellStart"/>
      <w:r w:rsidR="00514FCE" w:rsidRPr="00240E48">
        <w:rPr>
          <w:color w:val="000000"/>
          <w:szCs w:val="24"/>
          <w:shd w:val="clear" w:color="auto" w:fill="FFFFFF"/>
          <w:lang w:val="en-GB"/>
        </w:rPr>
        <w:t>Lepenci</w:t>
      </w:r>
      <w:proofErr w:type="spellEnd"/>
      <w:r w:rsidR="00514FCE" w:rsidRPr="00240E48">
        <w:rPr>
          <w:color w:val="000000"/>
          <w:szCs w:val="24"/>
          <w:shd w:val="clear" w:color="auto" w:fill="FFFFFF"/>
          <w:lang w:val="en-GB"/>
        </w:rPr>
        <w:t xml:space="preserve"> 2</w:t>
      </w:r>
      <w:r w:rsidRPr="00240E48">
        <w:rPr>
          <w:color w:val="000000"/>
          <w:szCs w:val="24"/>
          <w:shd w:val="clear" w:color="auto" w:fill="FFFFFF"/>
          <w:lang w:val="en-GB"/>
        </w:rPr>
        <w:t xml:space="preserve"> 2 (N</w:t>
      </w:r>
      <w:r w:rsidR="00514FCE" w:rsidRPr="00240E48">
        <w:rPr>
          <w:color w:val="000000"/>
          <w:szCs w:val="24"/>
          <w:shd w:val="clear" w:color="auto" w:fill="FFFFFF"/>
          <w:lang w:val="en-GB"/>
        </w:rPr>
        <w:t>0</w:t>
      </w:r>
      <w:r w:rsidRPr="00240E48">
        <w:rPr>
          <w:color w:val="000000"/>
          <w:szCs w:val="24"/>
          <w:shd w:val="clear" w:color="auto" w:fill="FFFFFF"/>
          <w:lang w:val="en-GB"/>
        </w:rPr>
        <w:t>.16/2036/1-ZSP)</w:t>
      </w:r>
    </w:p>
    <w:p w:rsidR="00122FC6" w:rsidRPr="00240E48" w:rsidRDefault="00122FC6" w:rsidP="00F9471A">
      <w:pPr>
        <w:spacing w:after="120" w:line="276" w:lineRule="auto"/>
        <w:ind w:left="851" w:hanging="283"/>
        <w:rPr>
          <w:color w:val="000000"/>
          <w:szCs w:val="24"/>
          <w:shd w:val="clear" w:color="auto" w:fill="FFFFFF"/>
          <w:lang w:val="en-GB"/>
        </w:rPr>
      </w:pPr>
      <w:r w:rsidRPr="00240E48">
        <w:rPr>
          <w:color w:val="000000"/>
          <w:szCs w:val="24"/>
          <w:shd w:val="clear" w:color="auto" w:fill="FFFFFF"/>
          <w:lang w:val="en-GB"/>
        </w:rPr>
        <w:t>2.</w:t>
      </w:r>
      <w:r w:rsidR="00E45500" w:rsidRPr="00240E48">
        <w:rPr>
          <w:color w:val="000000"/>
          <w:szCs w:val="24"/>
          <w:shd w:val="clear" w:color="auto" w:fill="FFFFFF"/>
          <w:lang w:val="en-GB"/>
        </w:rPr>
        <w:tab/>
      </w:r>
      <w:r w:rsidR="00514FCE" w:rsidRPr="00240E48">
        <w:rPr>
          <w:color w:val="000000"/>
          <w:szCs w:val="24"/>
          <w:shd w:val="clear" w:color="auto" w:fill="FFFFFF"/>
          <w:lang w:val="en-GB"/>
        </w:rPr>
        <w:t xml:space="preserve">Environmental Consent for the construction of the hydropower plant </w:t>
      </w:r>
      <w:proofErr w:type="spellStart"/>
      <w:r w:rsidRPr="00240E48">
        <w:rPr>
          <w:color w:val="000000"/>
          <w:szCs w:val="24"/>
          <w:shd w:val="clear" w:color="auto" w:fill="FFFFFF"/>
          <w:lang w:val="en-GB"/>
        </w:rPr>
        <w:t>Soponic</w:t>
      </w:r>
      <w:r w:rsidR="00514FCE" w:rsidRPr="00240E48">
        <w:rPr>
          <w:color w:val="000000"/>
          <w:szCs w:val="24"/>
          <w:shd w:val="clear" w:color="auto" w:fill="FFFFFF"/>
          <w:lang w:val="en-GB"/>
        </w:rPr>
        <w:t>a</w:t>
      </w:r>
      <w:proofErr w:type="spellEnd"/>
      <w:r w:rsidRPr="00240E48">
        <w:rPr>
          <w:color w:val="000000"/>
          <w:szCs w:val="24"/>
          <w:shd w:val="clear" w:color="auto" w:fill="FFFFFF"/>
          <w:lang w:val="en-GB"/>
        </w:rPr>
        <w:t xml:space="preserve"> 2. (N</w:t>
      </w:r>
      <w:r w:rsidR="00514FCE" w:rsidRPr="00240E48">
        <w:rPr>
          <w:color w:val="000000"/>
          <w:szCs w:val="24"/>
          <w:shd w:val="clear" w:color="auto" w:fill="FFFFFF"/>
          <w:lang w:val="en-GB"/>
        </w:rPr>
        <w:t>0</w:t>
      </w:r>
      <w:r w:rsidRPr="00240E48">
        <w:rPr>
          <w:color w:val="000000"/>
          <w:szCs w:val="24"/>
          <w:shd w:val="clear" w:color="auto" w:fill="FFFFFF"/>
          <w:lang w:val="en-GB"/>
        </w:rPr>
        <w:t>.16/2844/1-ZSP)</w:t>
      </w:r>
    </w:p>
    <w:p w:rsidR="00122FC6" w:rsidRPr="00240E48" w:rsidRDefault="00122FC6" w:rsidP="00F9471A">
      <w:pPr>
        <w:spacing w:after="120" w:line="276" w:lineRule="auto"/>
        <w:ind w:left="851" w:hanging="283"/>
        <w:rPr>
          <w:color w:val="000000"/>
          <w:szCs w:val="24"/>
          <w:shd w:val="clear" w:color="auto" w:fill="FFFFFF"/>
          <w:lang w:val="en-GB"/>
        </w:rPr>
      </w:pPr>
      <w:r w:rsidRPr="00240E48">
        <w:rPr>
          <w:color w:val="000000"/>
          <w:szCs w:val="24"/>
          <w:shd w:val="clear" w:color="auto" w:fill="FFFFFF"/>
          <w:lang w:val="en-GB"/>
        </w:rPr>
        <w:t>3.</w:t>
      </w:r>
      <w:r w:rsidR="00E45500" w:rsidRPr="00240E48">
        <w:rPr>
          <w:color w:val="000000"/>
          <w:szCs w:val="24"/>
          <w:shd w:val="clear" w:color="auto" w:fill="FFFFFF"/>
          <w:lang w:val="en-GB"/>
        </w:rPr>
        <w:tab/>
      </w:r>
      <w:r w:rsidR="00514FCE" w:rsidRPr="00240E48">
        <w:rPr>
          <w:color w:val="000000"/>
          <w:szCs w:val="24"/>
          <w:shd w:val="clear" w:color="auto" w:fill="FFFFFF"/>
          <w:lang w:val="en-GB"/>
        </w:rPr>
        <w:t xml:space="preserve">Decision on declaring the completion of the administrative proceeding for the construction of the hydropower plant on the river </w:t>
      </w:r>
      <w:proofErr w:type="spellStart"/>
      <w:r w:rsidR="00514FCE" w:rsidRPr="00240E48">
        <w:rPr>
          <w:color w:val="000000"/>
          <w:szCs w:val="24"/>
          <w:shd w:val="clear" w:color="auto" w:fill="FFFFFF"/>
          <w:lang w:val="en-GB"/>
        </w:rPr>
        <w:t>Strazha</w:t>
      </w:r>
      <w:proofErr w:type="spellEnd"/>
      <w:r w:rsidR="00514FCE" w:rsidRPr="00240E48">
        <w:rPr>
          <w:color w:val="000000"/>
          <w:szCs w:val="24"/>
          <w:shd w:val="clear" w:color="auto" w:fill="FFFFFF"/>
          <w:lang w:val="en-GB"/>
        </w:rPr>
        <w:t xml:space="preserve"> </w:t>
      </w:r>
      <w:r w:rsidRPr="00240E48">
        <w:rPr>
          <w:color w:val="000000"/>
          <w:szCs w:val="24"/>
          <w:shd w:val="clear" w:color="auto" w:fill="FFFFFF"/>
          <w:lang w:val="en-GB"/>
        </w:rPr>
        <w:t>(N</w:t>
      </w:r>
      <w:r w:rsidR="00514FCE" w:rsidRPr="00240E48">
        <w:rPr>
          <w:color w:val="000000"/>
          <w:szCs w:val="24"/>
          <w:shd w:val="clear" w:color="auto" w:fill="FFFFFF"/>
          <w:lang w:val="en-GB"/>
        </w:rPr>
        <w:t>o</w:t>
      </w:r>
      <w:r w:rsidRPr="00240E48">
        <w:rPr>
          <w:color w:val="000000"/>
          <w:szCs w:val="24"/>
          <w:shd w:val="clear" w:color="auto" w:fill="FFFFFF"/>
          <w:lang w:val="en-GB"/>
        </w:rPr>
        <w:t>. 16/4166/2 – ZSP)</w:t>
      </w:r>
    </w:p>
    <w:p w:rsidR="00122FC6" w:rsidRPr="00240E48" w:rsidRDefault="00122FC6" w:rsidP="00F9471A">
      <w:pPr>
        <w:spacing w:after="120" w:line="276" w:lineRule="auto"/>
        <w:ind w:left="851" w:hanging="283"/>
        <w:rPr>
          <w:color w:val="000000"/>
          <w:szCs w:val="24"/>
          <w:shd w:val="clear" w:color="auto" w:fill="FFFFFF"/>
          <w:lang w:val="en-GB"/>
        </w:rPr>
      </w:pPr>
      <w:r w:rsidRPr="00240E48">
        <w:rPr>
          <w:color w:val="000000"/>
          <w:szCs w:val="24"/>
          <w:shd w:val="clear" w:color="auto" w:fill="FFFFFF"/>
          <w:lang w:val="en-GB"/>
        </w:rPr>
        <w:t xml:space="preserve">4. </w:t>
      </w:r>
      <w:r w:rsidR="00E45500" w:rsidRPr="00240E48">
        <w:rPr>
          <w:color w:val="000000"/>
          <w:szCs w:val="24"/>
          <w:shd w:val="clear" w:color="auto" w:fill="FFFFFF"/>
          <w:lang w:val="en-GB"/>
        </w:rPr>
        <w:tab/>
      </w:r>
      <w:r w:rsidR="00514FCE" w:rsidRPr="00240E48">
        <w:rPr>
          <w:color w:val="000000"/>
          <w:szCs w:val="24"/>
          <w:shd w:val="clear" w:color="auto" w:fill="FFFFFF"/>
          <w:lang w:val="en-GB"/>
        </w:rPr>
        <w:t xml:space="preserve">Decision on approval of the request for environmental consent for the construction of the </w:t>
      </w:r>
      <w:r w:rsidR="00AA0519" w:rsidRPr="00240E48">
        <w:rPr>
          <w:color w:val="000000"/>
          <w:szCs w:val="24"/>
          <w:shd w:val="clear" w:color="auto" w:fill="FFFFFF"/>
          <w:lang w:val="en-GB"/>
        </w:rPr>
        <w:t>hydropower H</w:t>
      </w:r>
      <w:r w:rsidRPr="00240E48">
        <w:rPr>
          <w:color w:val="000000"/>
          <w:szCs w:val="24"/>
          <w:shd w:val="clear" w:color="auto" w:fill="FFFFFF"/>
          <w:lang w:val="en-GB"/>
        </w:rPr>
        <w:t xml:space="preserve">3 </w:t>
      </w:r>
      <w:proofErr w:type="spellStart"/>
      <w:r w:rsidRPr="00240E48">
        <w:rPr>
          <w:color w:val="000000"/>
          <w:szCs w:val="24"/>
          <w:shd w:val="clear" w:color="auto" w:fill="FFFFFF"/>
          <w:lang w:val="en-GB"/>
        </w:rPr>
        <w:t>Vica</w:t>
      </w:r>
      <w:proofErr w:type="spellEnd"/>
      <w:r w:rsidRPr="00240E48">
        <w:rPr>
          <w:color w:val="000000"/>
          <w:szCs w:val="24"/>
          <w:shd w:val="clear" w:color="auto" w:fill="FFFFFF"/>
          <w:lang w:val="en-GB"/>
        </w:rPr>
        <w:t xml:space="preserve"> (N</w:t>
      </w:r>
      <w:r w:rsidR="00514FCE" w:rsidRPr="00240E48">
        <w:rPr>
          <w:color w:val="000000"/>
          <w:szCs w:val="24"/>
          <w:shd w:val="clear" w:color="auto" w:fill="FFFFFF"/>
          <w:lang w:val="en-GB"/>
        </w:rPr>
        <w:t>o</w:t>
      </w:r>
      <w:r w:rsidRPr="00240E48">
        <w:rPr>
          <w:color w:val="000000"/>
          <w:szCs w:val="24"/>
          <w:shd w:val="clear" w:color="auto" w:fill="FFFFFF"/>
          <w:lang w:val="en-GB"/>
        </w:rPr>
        <w:t>.13/1016/3-ZSP).</w:t>
      </w:r>
    </w:p>
    <w:p w:rsidR="00122FC6" w:rsidRPr="00240E48" w:rsidRDefault="00514FCE" w:rsidP="00514FCE">
      <w:pPr>
        <w:numPr>
          <w:ilvl w:val="0"/>
          <w:numId w:val="50"/>
        </w:numPr>
        <w:spacing w:after="120" w:line="276" w:lineRule="auto"/>
        <w:jc w:val="both"/>
        <w:rPr>
          <w:szCs w:val="24"/>
          <w:lang w:val="en-GB"/>
        </w:rPr>
      </w:pPr>
      <w:r w:rsidRPr="00240E48">
        <w:rPr>
          <w:szCs w:val="24"/>
          <w:lang w:val="en-GB"/>
        </w:rPr>
        <w:t xml:space="preserve">INPO, on 16 August 2020, addressed a request to MESP, from which it requested other documents that are in the competence of the Department of Water and that of the </w:t>
      </w:r>
      <w:r w:rsidRPr="00240E48">
        <w:rPr>
          <w:szCs w:val="24"/>
          <w:lang w:val="en-GB"/>
        </w:rPr>
        <w:lastRenderedPageBreak/>
        <w:t xml:space="preserve">Inspectorate (water permits and </w:t>
      </w:r>
      <w:r w:rsidR="00B00CFF" w:rsidRPr="00240E48">
        <w:rPr>
          <w:szCs w:val="24"/>
          <w:lang w:val="en-GB"/>
        </w:rPr>
        <w:t>consents</w:t>
      </w:r>
      <w:r w:rsidRPr="00240E48">
        <w:rPr>
          <w:szCs w:val="24"/>
          <w:lang w:val="en-GB"/>
        </w:rPr>
        <w:t xml:space="preserve"> issued by MESP for hydropower plants in </w:t>
      </w:r>
      <w:proofErr w:type="spellStart"/>
      <w:r w:rsidRPr="00240E48">
        <w:rPr>
          <w:szCs w:val="24"/>
          <w:lang w:val="en-GB"/>
        </w:rPr>
        <w:t>Lepenc</w:t>
      </w:r>
      <w:r w:rsidR="00B00CFF" w:rsidRPr="00240E48">
        <w:rPr>
          <w:szCs w:val="24"/>
          <w:lang w:val="en-GB"/>
        </w:rPr>
        <w:t>i</w:t>
      </w:r>
      <w:proofErr w:type="spellEnd"/>
      <w:r w:rsidRPr="00240E48">
        <w:rPr>
          <w:szCs w:val="24"/>
          <w:lang w:val="en-GB"/>
        </w:rPr>
        <w:t>).</w:t>
      </w:r>
    </w:p>
    <w:p w:rsidR="00122FC6" w:rsidRPr="00240E48" w:rsidRDefault="00514FCE" w:rsidP="00514FCE">
      <w:pPr>
        <w:numPr>
          <w:ilvl w:val="0"/>
          <w:numId w:val="50"/>
        </w:numPr>
        <w:spacing w:before="120" w:after="120" w:line="276" w:lineRule="auto"/>
        <w:jc w:val="both"/>
        <w:rPr>
          <w:rFonts w:eastAsia="MS Mincho"/>
          <w:i/>
          <w:color w:val="000000"/>
          <w:szCs w:val="24"/>
          <w:lang w:val="en-GB"/>
        </w:rPr>
      </w:pPr>
      <w:r w:rsidRPr="00240E48">
        <w:rPr>
          <w:szCs w:val="24"/>
          <w:lang w:val="en-GB"/>
        </w:rPr>
        <w:t xml:space="preserve">Until the publication of the report </w:t>
      </w:r>
      <w:proofErr w:type="spellStart"/>
      <w:r w:rsidR="00B00CFF" w:rsidRPr="00240E48">
        <w:rPr>
          <w:szCs w:val="24"/>
          <w:lang w:val="en-GB"/>
        </w:rPr>
        <w:t>Iniciativa</w:t>
      </w:r>
      <w:proofErr w:type="spellEnd"/>
      <w:r w:rsidR="00B00CFF" w:rsidRPr="00240E48">
        <w:rPr>
          <w:szCs w:val="24"/>
          <w:lang w:val="en-GB"/>
        </w:rPr>
        <w:t xml:space="preserve"> p</w:t>
      </w:r>
      <w:r w:rsidR="00AA0519" w:rsidRPr="00240E48">
        <w:rPr>
          <w:szCs w:val="24"/>
          <w:lang w:val="en-GB"/>
        </w:rPr>
        <w:t>e</w:t>
      </w:r>
      <w:r w:rsidR="00B00CFF" w:rsidRPr="00240E48">
        <w:rPr>
          <w:szCs w:val="24"/>
          <w:lang w:val="en-GB"/>
        </w:rPr>
        <w:t xml:space="preserve">r </w:t>
      </w:r>
      <w:proofErr w:type="spellStart"/>
      <w:r w:rsidR="00B00CFF" w:rsidRPr="00240E48">
        <w:rPr>
          <w:szCs w:val="24"/>
          <w:lang w:val="en-GB"/>
        </w:rPr>
        <w:t>Progres</w:t>
      </w:r>
      <w:proofErr w:type="spellEnd"/>
      <w:r w:rsidR="00B00CFF" w:rsidRPr="00240E48">
        <w:rPr>
          <w:szCs w:val="24"/>
          <w:lang w:val="en-GB"/>
        </w:rPr>
        <w:t xml:space="preserve"> / INPO, </w:t>
      </w:r>
      <w:r w:rsidRPr="00240E48">
        <w:rPr>
          <w:szCs w:val="24"/>
          <w:lang w:val="en-GB"/>
        </w:rPr>
        <w:t>has not received any response on the issue</w:t>
      </w:r>
      <w:r w:rsidR="00122FC6" w:rsidRPr="00240E48">
        <w:rPr>
          <w:szCs w:val="24"/>
          <w:lang w:val="en-GB"/>
        </w:rPr>
        <w:t>.</w:t>
      </w:r>
    </w:p>
    <w:p w:rsidR="00122FC6" w:rsidRPr="00240E48" w:rsidRDefault="00514FCE" w:rsidP="00F9471A">
      <w:pPr>
        <w:pStyle w:val="Heading2"/>
        <w:spacing w:after="120" w:line="276" w:lineRule="auto"/>
        <w:rPr>
          <w:rFonts w:eastAsia="MS Mincho"/>
          <w:i/>
          <w:color w:val="000000"/>
          <w:lang w:val="en-GB"/>
        </w:rPr>
      </w:pPr>
      <w:bookmarkStart w:id="6" w:name="_Toc60232354"/>
      <w:r w:rsidRPr="00240E48">
        <w:rPr>
          <w:lang w:val="en-GB"/>
        </w:rPr>
        <w:t xml:space="preserve">Announcement </w:t>
      </w:r>
      <w:r w:rsidR="00AA0519" w:rsidRPr="00240E48">
        <w:rPr>
          <w:lang w:val="en-GB"/>
        </w:rPr>
        <w:t>of the</w:t>
      </w:r>
      <w:r w:rsidRPr="00240E48">
        <w:rPr>
          <w:lang w:val="en-GB"/>
        </w:rPr>
        <w:t xml:space="preserve"> Ombudsperson regarding the reaction of the citizens for the construction of the hydropower plant in </w:t>
      </w:r>
      <w:proofErr w:type="spellStart"/>
      <w:r w:rsidRPr="00240E48">
        <w:rPr>
          <w:lang w:val="en-GB"/>
        </w:rPr>
        <w:t>Lumbardhi</w:t>
      </w:r>
      <w:bookmarkEnd w:id="6"/>
      <w:proofErr w:type="spellEnd"/>
    </w:p>
    <w:p w:rsidR="00122FC6" w:rsidRPr="00240E48" w:rsidRDefault="00514FCE" w:rsidP="00514FCE">
      <w:pPr>
        <w:numPr>
          <w:ilvl w:val="0"/>
          <w:numId w:val="50"/>
        </w:numPr>
        <w:tabs>
          <w:tab w:val="left" w:pos="142"/>
        </w:tabs>
        <w:spacing w:after="120" w:line="276" w:lineRule="auto"/>
        <w:jc w:val="both"/>
        <w:rPr>
          <w:szCs w:val="24"/>
          <w:lang w:val="en-GB"/>
        </w:rPr>
      </w:pPr>
      <w:r w:rsidRPr="00240E48">
        <w:rPr>
          <w:szCs w:val="24"/>
          <w:lang w:val="en-GB"/>
        </w:rPr>
        <w:t xml:space="preserve">On </w:t>
      </w:r>
      <w:r w:rsidR="00AA0519" w:rsidRPr="00240E48">
        <w:rPr>
          <w:szCs w:val="24"/>
          <w:lang w:val="en-GB"/>
        </w:rPr>
        <w:t xml:space="preserve">25 </w:t>
      </w:r>
      <w:r w:rsidRPr="00240E48">
        <w:rPr>
          <w:szCs w:val="24"/>
          <w:lang w:val="en-GB"/>
        </w:rPr>
        <w:t xml:space="preserve">February 2019, the </w:t>
      </w:r>
      <w:r w:rsidR="00B00CFF" w:rsidRPr="00240E48">
        <w:rPr>
          <w:szCs w:val="24"/>
          <w:lang w:val="en-GB"/>
        </w:rPr>
        <w:t>Ombudsperson</w:t>
      </w:r>
      <w:r w:rsidRPr="00240E48">
        <w:rPr>
          <w:szCs w:val="24"/>
          <w:lang w:val="en-GB"/>
        </w:rPr>
        <w:t>, after closely monitoring the reactions, dissatisfaction and protests of citizens regarding the construction of the h</w:t>
      </w:r>
      <w:r w:rsidR="00B00CFF" w:rsidRPr="00240E48">
        <w:rPr>
          <w:szCs w:val="24"/>
          <w:lang w:val="en-GB"/>
        </w:rPr>
        <w:t xml:space="preserve">ydropower plant on the </w:t>
      </w:r>
      <w:proofErr w:type="spellStart"/>
      <w:r w:rsidR="00B00CFF" w:rsidRPr="00240E48">
        <w:rPr>
          <w:szCs w:val="24"/>
          <w:lang w:val="en-GB"/>
        </w:rPr>
        <w:t>Lumbardhi</w:t>
      </w:r>
      <w:proofErr w:type="spellEnd"/>
      <w:r w:rsidRPr="00240E48">
        <w:rPr>
          <w:szCs w:val="24"/>
          <w:lang w:val="en-GB"/>
        </w:rPr>
        <w:t xml:space="preserve"> River, through a press release, considered it more than necessary for the institutions to seriously consider the citizens' request for protection of the river / environment as a single and inalienable one, in order to strike a fair balance between the interests of citizens for environmental protection, sustainable development and hydropower development.</w:t>
      </w:r>
    </w:p>
    <w:p w:rsidR="00122FC6" w:rsidRPr="00240E48" w:rsidRDefault="00B00CFF" w:rsidP="00F9471A">
      <w:pPr>
        <w:tabs>
          <w:tab w:val="left" w:pos="426"/>
        </w:tabs>
        <w:spacing w:after="120" w:line="276" w:lineRule="auto"/>
        <w:ind w:left="426"/>
        <w:jc w:val="both"/>
        <w:rPr>
          <w:szCs w:val="24"/>
          <w:lang w:val="en-GB"/>
        </w:rPr>
      </w:pPr>
      <w:r w:rsidRPr="00240E48">
        <w:rPr>
          <w:rFonts w:eastAsia="MS Mincho"/>
          <w:szCs w:val="24"/>
          <w:lang w:val="en-GB"/>
        </w:rPr>
        <w:t>The O</w:t>
      </w:r>
      <w:r w:rsidR="00514FCE" w:rsidRPr="00240E48">
        <w:rPr>
          <w:rFonts w:eastAsia="MS Mincho"/>
          <w:szCs w:val="24"/>
          <w:lang w:val="en-GB"/>
        </w:rPr>
        <w:t xml:space="preserve">mbudsperson reminded everyone through the </w:t>
      </w:r>
      <w:r w:rsidR="001A6BF9" w:rsidRPr="00240E48">
        <w:rPr>
          <w:rFonts w:eastAsia="MS Mincho"/>
          <w:szCs w:val="24"/>
          <w:lang w:val="en-GB"/>
        </w:rPr>
        <w:t xml:space="preserve">press </w:t>
      </w:r>
      <w:r w:rsidRPr="00240E48">
        <w:rPr>
          <w:rFonts w:eastAsia="MS Mincho"/>
          <w:szCs w:val="24"/>
          <w:lang w:val="en-GB"/>
        </w:rPr>
        <w:t>release</w:t>
      </w:r>
      <w:r w:rsidR="00514FCE" w:rsidRPr="00240E48">
        <w:rPr>
          <w:rFonts w:eastAsia="MS Mincho"/>
          <w:szCs w:val="24"/>
          <w:lang w:val="en-GB"/>
        </w:rPr>
        <w:t xml:space="preserve"> that the right of public participation in decision-making is a right guaranteed by the </w:t>
      </w:r>
      <w:r w:rsidR="00626A15" w:rsidRPr="00240E48">
        <w:rPr>
          <w:rFonts w:eastAsia="MS Mincho"/>
          <w:szCs w:val="24"/>
          <w:lang w:val="en-GB"/>
        </w:rPr>
        <w:t xml:space="preserve">country </w:t>
      </w:r>
      <w:r w:rsidR="00514FCE" w:rsidRPr="00240E48">
        <w:rPr>
          <w:rFonts w:eastAsia="MS Mincho"/>
          <w:szCs w:val="24"/>
          <w:lang w:val="en-GB"/>
        </w:rPr>
        <w:t>Constitution and international standards</w:t>
      </w:r>
      <w:r w:rsidR="001A6BF9" w:rsidRPr="00240E48">
        <w:rPr>
          <w:lang w:val="en-GB"/>
        </w:rPr>
        <w:t xml:space="preserve"> </w:t>
      </w:r>
      <w:r w:rsidR="001A6BF9" w:rsidRPr="00240E48">
        <w:rPr>
          <w:rFonts w:eastAsia="MS Mincho"/>
          <w:szCs w:val="24"/>
          <w:lang w:val="en-GB"/>
        </w:rPr>
        <w:t>a process that enables everyone to influence decisions for the environment in which he/she lives,</w:t>
      </w:r>
      <w:r w:rsidR="00626A15" w:rsidRPr="00240E48">
        <w:rPr>
          <w:rFonts w:eastAsia="MS Mincho"/>
          <w:szCs w:val="24"/>
          <w:lang w:val="en-GB"/>
        </w:rPr>
        <w:t xml:space="preserve"> and that i</w:t>
      </w:r>
      <w:r w:rsidR="00514FCE" w:rsidRPr="00240E48">
        <w:rPr>
          <w:rFonts w:eastAsia="MS Mincho"/>
          <w:szCs w:val="24"/>
          <w:lang w:val="en-GB"/>
        </w:rPr>
        <w:t>nstitutions, in particular, must respect the right of citizens to information on environmental issues, as an inevitable process, which must precede any project with an impact on the environment</w:t>
      </w:r>
      <w:r w:rsidR="00122FC6" w:rsidRPr="00240E48">
        <w:rPr>
          <w:rFonts w:eastAsia="MS Mincho"/>
          <w:szCs w:val="24"/>
          <w:lang w:val="en-GB"/>
        </w:rPr>
        <w:t>.</w:t>
      </w:r>
    </w:p>
    <w:p w:rsidR="00122FC6" w:rsidRPr="00240E48" w:rsidRDefault="00514FCE" w:rsidP="00F9471A">
      <w:pPr>
        <w:tabs>
          <w:tab w:val="left" w:pos="142"/>
        </w:tabs>
        <w:spacing w:before="120" w:after="120" w:line="276" w:lineRule="auto"/>
        <w:ind w:left="426"/>
        <w:jc w:val="both"/>
        <w:rPr>
          <w:szCs w:val="24"/>
          <w:lang w:val="en-GB"/>
        </w:rPr>
      </w:pPr>
      <w:r w:rsidRPr="00240E48">
        <w:rPr>
          <w:szCs w:val="24"/>
          <w:lang w:val="en-GB"/>
        </w:rPr>
        <w:t xml:space="preserve">The Ombudsperson is conducting investigations regarding the restriction of the right of access to documents related to the </w:t>
      </w:r>
      <w:proofErr w:type="spellStart"/>
      <w:r w:rsidRPr="00240E48">
        <w:rPr>
          <w:szCs w:val="24"/>
          <w:lang w:val="en-GB"/>
        </w:rPr>
        <w:t>Deçani</w:t>
      </w:r>
      <w:proofErr w:type="spellEnd"/>
      <w:r w:rsidRPr="00240E48">
        <w:rPr>
          <w:szCs w:val="24"/>
          <w:lang w:val="en-GB"/>
        </w:rPr>
        <w:t xml:space="preserve"> A. 753/2018 hydropower plants, and also regarding the restriction of the right of access to documents related to hydropower plants of </w:t>
      </w:r>
      <w:proofErr w:type="spellStart"/>
      <w:r w:rsidRPr="00240E48">
        <w:rPr>
          <w:szCs w:val="24"/>
          <w:lang w:val="en-GB"/>
        </w:rPr>
        <w:t>Sht</w:t>
      </w:r>
      <w:r w:rsidR="001A6BF9" w:rsidRPr="00240E48">
        <w:rPr>
          <w:szCs w:val="24"/>
          <w:lang w:val="en-GB"/>
        </w:rPr>
        <w:t>e</w:t>
      </w:r>
      <w:r w:rsidRPr="00240E48">
        <w:rPr>
          <w:szCs w:val="24"/>
          <w:lang w:val="en-GB"/>
        </w:rPr>
        <w:t>rpce</w:t>
      </w:r>
      <w:proofErr w:type="spellEnd"/>
      <w:r w:rsidRPr="00240E48">
        <w:rPr>
          <w:szCs w:val="24"/>
          <w:lang w:val="en-GB"/>
        </w:rPr>
        <w:t xml:space="preserve"> A. 576/2019.</w:t>
      </w:r>
    </w:p>
    <w:p w:rsidR="001A6BF9" w:rsidRPr="00A1056E" w:rsidRDefault="001A6BF9" w:rsidP="00F9471A">
      <w:pPr>
        <w:tabs>
          <w:tab w:val="left" w:pos="142"/>
        </w:tabs>
        <w:spacing w:before="120" w:after="120" w:line="276" w:lineRule="auto"/>
        <w:ind w:left="426"/>
        <w:jc w:val="both"/>
        <w:rPr>
          <w:b/>
          <w:szCs w:val="24"/>
          <w:lang w:val="en-GB"/>
        </w:rPr>
      </w:pPr>
      <w:r w:rsidRPr="00A1056E">
        <w:rPr>
          <w:b/>
          <w:szCs w:val="24"/>
          <w:lang w:val="en-GB"/>
        </w:rPr>
        <w:t>Constitutional and Legal Basis</w:t>
      </w:r>
    </w:p>
    <w:p w:rsidR="00122FC6" w:rsidRPr="00A1056E" w:rsidRDefault="001A6BF9" w:rsidP="00A1056E">
      <w:pPr>
        <w:pStyle w:val="ListParagraph"/>
        <w:numPr>
          <w:ilvl w:val="0"/>
          <w:numId w:val="50"/>
        </w:numPr>
        <w:tabs>
          <w:tab w:val="left" w:pos="284"/>
        </w:tabs>
        <w:spacing w:after="120"/>
        <w:jc w:val="both"/>
        <w:rPr>
          <w:szCs w:val="24"/>
          <w:lang w:val="en-GB"/>
        </w:rPr>
      </w:pPr>
      <w:r w:rsidRPr="00A1056E">
        <w:rPr>
          <w:rFonts w:ascii="Times New Roman" w:hAnsi="Times New Roman"/>
          <w:sz w:val="24"/>
          <w:szCs w:val="24"/>
          <w:lang w:val="en-GB"/>
        </w:rPr>
        <w:t xml:space="preserve">The </w:t>
      </w:r>
      <w:r w:rsidR="00514FCE" w:rsidRPr="00A1056E">
        <w:rPr>
          <w:rFonts w:ascii="Times New Roman" w:hAnsi="Times New Roman"/>
          <w:sz w:val="24"/>
          <w:szCs w:val="24"/>
          <w:lang w:val="en-GB"/>
        </w:rPr>
        <w:t>Constitution of the Republic of Kosovo, in Article 7, [Values], in one of the values on which the Constitutional order of the country is based, in addition to other principles, has listed the environment</w:t>
      </w:r>
      <w:r w:rsidR="00122FC6" w:rsidRPr="00A1056E">
        <w:rPr>
          <w:szCs w:val="24"/>
          <w:lang w:val="en-GB"/>
        </w:rPr>
        <w:t>;</w:t>
      </w:r>
    </w:p>
    <w:p w:rsidR="001A6BF9" w:rsidRPr="00240E48" w:rsidRDefault="00F26A3B" w:rsidP="001A6BF9">
      <w:pPr>
        <w:tabs>
          <w:tab w:val="left" w:pos="284"/>
        </w:tabs>
        <w:spacing w:after="120" w:line="276" w:lineRule="auto"/>
        <w:ind w:left="567" w:hanging="567"/>
        <w:jc w:val="both"/>
        <w:rPr>
          <w:i/>
          <w:szCs w:val="24"/>
          <w:lang w:val="en-GB"/>
        </w:rPr>
      </w:pPr>
      <w:r w:rsidRPr="00240E48">
        <w:rPr>
          <w:i/>
          <w:szCs w:val="24"/>
          <w:lang w:val="en-GB"/>
        </w:rPr>
        <w:tab/>
      </w:r>
      <w:r w:rsidRPr="00240E48">
        <w:rPr>
          <w:i/>
          <w:szCs w:val="24"/>
          <w:lang w:val="en-GB"/>
        </w:rPr>
        <w:tab/>
      </w:r>
      <w:r w:rsidR="001E5B33" w:rsidRPr="00240E48">
        <w:rPr>
          <w:i/>
          <w:szCs w:val="24"/>
          <w:lang w:val="en-GB"/>
        </w:rPr>
        <w:t>The constitutional order of the Republic of Kosovo is based on the principles of freedom, peace, democracy, equality, respect for human rights and freedoms and the rule of law, non-discrimination, the right to property, the protection of environment</w:t>
      </w:r>
      <w:r w:rsidR="00122FC6" w:rsidRPr="00240E48">
        <w:rPr>
          <w:i/>
          <w:szCs w:val="24"/>
          <w:lang w:val="en-GB"/>
        </w:rPr>
        <w:t>...</w:t>
      </w:r>
      <w:proofErr w:type="gramStart"/>
      <w:r w:rsidR="00122FC6" w:rsidRPr="00240E48">
        <w:rPr>
          <w:i/>
          <w:szCs w:val="24"/>
          <w:lang w:val="en-GB"/>
        </w:rPr>
        <w:t>”.</w:t>
      </w:r>
      <w:proofErr w:type="gramEnd"/>
    </w:p>
    <w:p w:rsidR="00122FC6" w:rsidRPr="00240E48" w:rsidRDefault="001E5B33" w:rsidP="00A1056E">
      <w:pPr>
        <w:numPr>
          <w:ilvl w:val="0"/>
          <w:numId w:val="50"/>
        </w:numPr>
        <w:tabs>
          <w:tab w:val="left" w:pos="284"/>
        </w:tabs>
        <w:spacing w:after="120" w:line="276" w:lineRule="auto"/>
        <w:jc w:val="both"/>
        <w:rPr>
          <w:i/>
          <w:szCs w:val="24"/>
          <w:lang w:val="en-GB"/>
        </w:rPr>
      </w:pPr>
      <w:r w:rsidRPr="00240E48">
        <w:rPr>
          <w:szCs w:val="24"/>
          <w:lang w:val="en-GB"/>
        </w:rPr>
        <w:t>Furthermore Article 52, par. 1, [</w:t>
      </w:r>
      <w:r w:rsidRPr="00240E48">
        <w:rPr>
          <w:i/>
          <w:szCs w:val="24"/>
          <w:lang w:val="en-GB"/>
        </w:rPr>
        <w:t>Responsibility for the Environment</w:t>
      </w:r>
      <w:r w:rsidRPr="00240E48">
        <w:rPr>
          <w:szCs w:val="24"/>
          <w:lang w:val="en-GB"/>
        </w:rPr>
        <w:t>],</w:t>
      </w:r>
      <w:r w:rsidR="00D846DA">
        <w:rPr>
          <w:i/>
          <w:szCs w:val="24"/>
          <w:lang w:val="en-GB"/>
        </w:rPr>
        <w:tab/>
      </w:r>
      <w:r w:rsidR="00122FC6" w:rsidRPr="00240E48">
        <w:rPr>
          <w:i/>
          <w:szCs w:val="24"/>
          <w:lang w:val="en-GB"/>
        </w:rPr>
        <w:t>“</w:t>
      </w:r>
      <w:r w:rsidRPr="00240E48">
        <w:rPr>
          <w:i/>
          <w:lang w:val="en-GB"/>
        </w:rPr>
        <w:t>Nature and biodiversity, environment and national inheritance are everyone’s responsibility</w:t>
      </w:r>
      <w:r w:rsidR="00122FC6" w:rsidRPr="00240E48">
        <w:rPr>
          <w:i/>
          <w:szCs w:val="24"/>
          <w:lang w:val="en-GB"/>
        </w:rPr>
        <w:t>.”</w:t>
      </w:r>
    </w:p>
    <w:p w:rsidR="00122FC6" w:rsidRPr="00240E48" w:rsidRDefault="001E5B33" w:rsidP="00104242">
      <w:pPr>
        <w:numPr>
          <w:ilvl w:val="0"/>
          <w:numId w:val="50"/>
        </w:numPr>
        <w:tabs>
          <w:tab w:val="left" w:pos="284"/>
        </w:tabs>
        <w:spacing w:after="120" w:line="276" w:lineRule="auto"/>
        <w:jc w:val="both"/>
        <w:rPr>
          <w:szCs w:val="24"/>
          <w:lang w:val="en-GB"/>
        </w:rPr>
      </w:pPr>
      <w:r w:rsidRPr="00240E48">
        <w:rPr>
          <w:szCs w:val="24"/>
          <w:lang w:val="en-GB"/>
        </w:rPr>
        <w:t>The right of access to justice, for the citizens of the country in justice is guaranteed by Article 31, par. 1 of the Constitution [Right to a Fair and Impartial Trial]</w:t>
      </w:r>
    </w:p>
    <w:p w:rsidR="00122FC6" w:rsidRPr="00240E48" w:rsidRDefault="00F26A3B" w:rsidP="00F26A3B">
      <w:pPr>
        <w:tabs>
          <w:tab w:val="left" w:pos="284"/>
        </w:tabs>
        <w:spacing w:after="120" w:line="276" w:lineRule="auto"/>
        <w:ind w:left="567" w:hanging="567"/>
        <w:jc w:val="both"/>
        <w:rPr>
          <w:szCs w:val="24"/>
          <w:lang w:val="en-GB"/>
        </w:rPr>
      </w:pPr>
      <w:r w:rsidRPr="00240E48">
        <w:rPr>
          <w:i/>
          <w:szCs w:val="24"/>
          <w:lang w:val="en-GB"/>
        </w:rPr>
        <w:tab/>
      </w:r>
      <w:r w:rsidRPr="00240E48">
        <w:rPr>
          <w:i/>
          <w:szCs w:val="24"/>
          <w:lang w:val="en-GB"/>
        </w:rPr>
        <w:tab/>
      </w:r>
      <w:r w:rsidR="001A6BF9" w:rsidRPr="00240E48">
        <w:rPr>
          <w:i/>
          <w:szCs w:val="24"/>
          <w:lang w:val="en-GB"/>
        </w:rPr>
        <w:t>” Everyone</w:t>
      </w:r>
      <w:r w:rsidR="001E5B33" w:rsidRPr="00240E48">
        <w:rPr>
          <w:i/>
          <w:szCs w:val="24"/>
          <w:lang w:val="en-GB"/>
        </w:rPr>
        <w:t xml:space="preserve"> shall be guaranteed equal protection of rights in the proceedings before courts, other state authorities and holders of public powers</w:t>
      </w:r>
      <w:r w:rsidR="00122FC6" w:rsidRPr="00240E48">
        <w:rPr>
          <w:i/>
          <w:szCs w:val="24"/>
          <w:lang w:val="en-GB"/>
        </w:rPr>
        <w:t xml:space="preserve">”, </w:t>
      </w:r>
      <w:r w:rsidR="001E5B33" w:rsidRPr="00240E48">
        <w:rPr>
          <w:szCs w:val="24"/>
          <w:lang w:val="en-GB"/>
        </w:rPr>
        <w:t>in Article 31.2</w:t>
      </w:r>
      <w:r w:rsidR="001A6BF9" w:rsidRPr="00240E48">
        <w:rPr>
          <w:szCs w:val="24"/>
          <w:lang w:val="en-GB"/>
        </w:rPr>
        <w:t xml:space="preserve">, </w:t>
      </w:r>
      <w:r w:rsidR="00B92899" w:rsidRPr="00240E48">
        <w:rPr>
          <w:szCs w:val="24"/>
          <w:lang w:val="en-GB"/>
        </w:rPr>
        <w:t>provides for a fair public hearing, within a reasonable time.</w:t>
      </w:r>
      <w:r w:rsidR="001A6BF9" w:rsidRPr="00240E48">
        <w:rPr>
          <w:szCs w:val="24"/>
          <w:lang w:val="en-GB"/>
        </w:rPr>
        <w:t xml:space="preserve"> “</w:t>
      </w:r>
      <w:r w:rsidR="001E5B33" w:rsidRPr="00240E48">
        <w:rPr>
          <w:szCs w:val="24"/>
          <w:lang w:val="en-GB"/>
        </w:rPr>
        <w:t>The right to a fair trial within a reasonable time is a principled constitutional guarantee. It provides the basis and framework for legal solutions related to court proceedings, which at the same time ensures the efficiency of the judicial protection of human rights and fundamental freedoms.</w:t>
      </w:r>
    </w:p>
    <w:p w:rsidR="00122FC6" w:rsidRPr="00240E48" w:rsidRDefault="000274B9" w:rsidP="00A1056E">
      <w:pPr>
        <w:numPr>
          <w:ilvl w:val="0"/>
          <w:numId w:val="50"/>
        </w:numPr>
        <w:tabs>
          <w:tab w:val="left" w:pos="284"/>
        </w:tabs>
        <w:spacing w:after="120" w:line="276" w:lineRule="auto"/>
        <w:jc w:val="both"/>
        <w:rPr>
          <w:b/>
          <w:i/>
          <w:szCs w:val="24"/>
          <w:lang w:val="en-GB"/>
        </w:rPr>
      </w:pPr>
      <w:r w:rsidRPr="00240E48">
        <w:rPr>
          <w:szCs w:val="24"/>
          <w:lang w:val="en-GB"/>
        </w:rPr>
        <w:lastRenderedPageBreak/>
        <w:t>Although the Aarhus Convention has not been ratified in our country, its principles such as access to environmental information, public participation in decision-making and access to justice are quite well integrated not only in the Environmental Legislation, but also in the Constitution of the country.</w:t>
      </w:r>
    </w:p>
    <w:p w:rsidR="00122FC6" w:rsidRPr="00240E48" w:rsidRDefault="000274B9" w:rsidP="00A1056E">
      <w:pPr>
        <w:numPr>
          <w:ilvl w:val="0"/>
          <w:numId w:val="50"/>
        </w:numPr>
        <w:tabs>
          <w:tab w:val="left" w:pos="284"/>
        </w:tabs>
        <w:spacing w:after="120" w:line="276" w:lineRule="auto"/>
        <w:contextualSpacing/>
        <w:jc w:val="both"/>
        <w:rPr>
          <w:szCs w:val="24"/>
          <w:lang w:val="en-GB"/>
        </w:rPr>
      </w:pPr>
      <w:r w:rsidRPr="00240E48">
        <w:rPr>
          <w:lang w:val="en-GB"/>
        </w:rPr>
        <w:t xml:space="preserve"> </w:t>
      </w:r>
      <w:r w:rsidRPr="00240E48">
        <w:rPr>
          <w:szCs w:val="24"/>
          <w:lang w:val="en-GB"/>
        </w:rPr>
        <w:t>The principle of access to information, which guarantees everyone access to public documents is provided by Article 41 of the Constitution, [</w:t>
      </w:r>
      <w:r w:rsidRPr="00240E48">
        <w:rPr>
          <w:i/>
          <w:szCs w:val="24"/>
          <w:lang w:val="en-GB"/>
        </w:rPr>
        <w:t>Right of Access to Public Documents</w:t>
      </w:r>
      <w:r w:rsidRPr="00240E48">
        <w:rPr>
          <w:szCs w:val="24"/>
          <w:lang w:val="en-GB"/>
        </w:rPr>
        <w:t>],</w:t>
      </w:r>
      <w:r w:rsidR="00122FC6" w:rsidRPr="00240E48">
        <w:rPr>
          <w:szCs w:val="24"/>
          <w:lang w:val="en-GB"/>
        </w:rPr>
        <w:t xml:space="preserve"> </w:t>
      </w:r>
    </w:p>
    <w:p w:rsidR="00122FC6" w:rsidRPr="00240E48" w:rsidRDefault="00F26A3B" w:rsidP="00CB6A73">
      <w:pPr>
        <w:tabs>
          <w:tab w:val="left" w:pos="284"/>
        </w:tabs>
        <w:spacing w:after="120" w:line="276" w:lineRule="auto"/>
        <w:ind w:left="567" w:hanging="567"/>
        <w:jc w:val="both"/>
        <w:rPr>
          <w:i/>
          <w:szCs w:val="24"/>
          <w:lang w:val="en-GB"/>
        </w:rPr>
      </w:pPr>
      <w:r w:rsidRPr="00240E48">
        <w:rPr>
          <w:i/>
          <w:szCs w:val="24"/>
          <w:lang w:val="en-GB"/>
        </w:rPr>
        <w:tab/>
      </w:r>
      <w:r w:rsidRPr="00240E48">
        <w:rPr>
          <w:i/>
          <w:szCs w:val="24"/>
          <w:lang w:val="en-GB"/>
        </w:rPr>
        <w:tab/>
      </w:r>
      <w:r w:rsidR="00122FC6" w:rsidRPr="00240E48">
        <w:rPr>
          <w:i/>
          <w:szCs w:val="24"/>
          <w:lang w:val="en-GB"/>
        </w:rPr>
        <w:t>“</w:t>
      </w:r>
      <w:r w:rsidR="0019772B" w:rsidRPr="00240E48">
        <w:rPr>
          <w:i/>
          <w:szCs w:val="24"/>
          <w:lang w:val="en-GB"/>
        </w:rPr>
        <w:t>Every person enjoys the right of access to public documents</w:t>
      </w:r>
      <w:r w:rsidR="00122FC6" w:rsidRPr="00240E48">
        <w:rPr>
          <w:i/>
          <w:szCs w:val="24"/>
          <w:lang w:val="en-GB"/>
        </w:rPr>
        <w:t>”.</w:t>
      </w:r>
    </w:p>
    <w:p w:rsidR="00122FC6" w:rsidRPr="00240E48" w:rsidRDefault="0019772B" w:rsidP="00A1056E">
      <w:pPr>
        <w:numPr>
          <w:ilvl w:val="0"/>
          <w:numId w:val="50"/>
        </w:numPr>
        <w:tabs>
          <w:tab w:val="left" w:pos="284"/>
        </w:tabs>
        <w:spacing w:after="200" w:line="276" w:lineRule="auto"/>
        <w:contextualSpacing/>
        <w:jc w:val="both"/>
        <w:rPr>
          <w:i/>
          <w:szCs w:val="24"/>
          <w:lang w:val="en-GB"/>
        </w:rPr>
      </w:pPr>
      <w:r w:rsidRPr="00240E48">
        <w:rPr>
          <w:szCs w:val="24"/>
          <w:lang w:val="en-GB"/>
        </w:rPr>
        <w:t>Article</w:t>
      </w:r>
      <w:r w:rsidR="00122FC6" w:rsidRPr="00240E48">
        <w:rPr>
          <w:szCs w:val="24"/>
          <w:lang w:val="en-GB"/>
        </w:rPr>
        <w:t xml:space="preserve"> 52, par. 2 </w:t>
      </w:r>
      <w:r w:rsidRPr="00240E48">
        <w:rPr>
          <w:szCs w:val="24"/>
          <w:lang w:val="en-GB"/>
        </w:rPr>
        <w:t>of the Constitution</w:t>
      </w:r>
      <w:r w:rsidR="00122FC6" w:rsidRPr="00240E48">
        <w:rPr>
          <w:szCs w:val="24"/>
          <w:lang w:val="en-GB"/>
        </w:rPr>
        <w:t xml:space="preserve"> </w:t>
      </w:r>
      <w:r w:rsidR="00122FC6" w:rsidRPr="00240E48">
        <w:rPr>
          <w:i/>
          <w:szCs w:val="24"/>
          <w:lang w:val="en-GB"/>
        </w:rPr>
        <w:t>[</w:t>
      </w:r>
      <w:r w:rsidRPr="00240E48">
        <w:rPr>
          <w:i/>
          <w:szCs w:val="24"/>
          <w:lang w:val="en-GB"/>
        </w:rPr>
        <w:t>Responsibility for the Environment</w:t>
      </w:r>
      <w:r w:rsidR="00122FC6" w:rsidRPr="00240E48">
        <w:rPr>
          <w:i/>
          <w:szCs w:val="24"/>
          <w:lang w:val="en-GB"/>
        </w:rPr>
        <w:t>]</w:t>
      </w:r>
      <w:r w:rsidR="00122FC6" w:rsidRPr="00240E48">
        <w:rPr>
          <w:szCs w:val="24"/>
          <w:lang w:val="en-GB"/>
        </w:rPr>
        <w:t xml:space="preserve">, </w:t>
      </w:r>
      <w:r w:rsidRPr="00240E48">
        <w:rPr>
          <w:szCs w:val="24"/>
          <w:lang w:val="en-GB"/>
        </w:rPr>
        <w:t>specifying the obligation of Public Institutions to guarantee everyone the opportunity to influence decisions related to the environment in which he/she lives, automatically means informing preliminary citizens</w:t>
      </w:r>
      <w:r w:rsidR="00122FC6" w:rsidRPr="00240E48">
        <w:rPr>
          <w:szCs w:val="24"/>
          <w:lang w:val="en-GB"/>
        </w:rPr>
        <w:t>;</w:t>
      </w:r>
    </w:p>
    <w:p w:rsidR="00122FC6" w:rsidRPr="00240E48" w:rsidRDefault="00F26A3B" w:rsidP="00CB6A73">
      <w:pPr>
        <w:tabs>
          <w:tab w:val="left" w:pos="284"/>
        </w:tabs>
        <w:spacing w:after="120"/>
        <w:ind w:left="567" w:hanging="567"/>
        <w:jc w:val="both"/>
        <w:rPr>
          <w:rFonts w:eastAsia="MS Mincho"/>
          <w:szCs w:val="24"/>
          <w:lang w:val="en-GB"/>
        </w:rPr>
      </w:pPr>
      <w:r w:rsidRPr="00240E48">
        <w:rPr>
          <w:rFonts w:eastAsia="MS Mincho"/>
          <w:i/>
          <w:szCs w:val="24"/>
          <w:lang w:val="en-GB"/>
        </w:rPr>
        <w:tab/>
      </w:r>
      <w:r w:rsidRPr="00240E48">
        <w:rPr>
          <w:rFonts w:eastAsia="MS Mincho"/>
          <w:i/>
          <w:szCs w:val="24"/>
          <w:lang w:val="en-GB"/>
        </w:rPr>
        <w:tab/>
      </w:r>
      <w:r w:rsidR="00122FC6" w:rsidRPr="00240E48">
        <w:rPr>
          <w:rFonts w:eastAsia="MS Mincho"/>
          <w:i/>
          <w:szCs w:val="24"/>
          <w:lang w:val="en-GB"/>
        </w:rPr>
        <w:t>“</w:t>
      </w:r>
      <w:r w:rsidR="00B92899" w:rsidRPr="00240E48">
        <w:rPr>
          <w:rFonts w:eastAsia="MS Mincho"/>
          <w:i/>
          <w:szCs w:val="24"/>
          <w:lang w:val="en-GB"/>
        </w:rPr>
        <w:t>Public institutions</w:t>
      </w:r>
      <w:r w:rsidR="0019772B" w:rsidRPr="00240E48">
        <w:rPr>
          <w:rFonts w:eastAsia="MS Mincho"/>
          <w:i/>
          <w:szCs w:val="24"/>
          <w:lang w:val="en-GB"/>
        </w:rPr>
        <w:t xml:space="preserve"> are committed to guaranteeing everyone the opportunity to influence decisions regarding the environment in which he / she lives</w:t>
      </w:r>
      <w:r w:rsidR="00122FC6" w:rsidRPr="00240E48">
        <w:rPr>
          <w:rFonts w:eastAsia="MS Mincho"/>
          <w:szCs w:val="24"/>
          <w:lang w:val="en-GB"/>
        </w:rPr>
        <w:t>”.</w:t>
      </w:r>
    </w:p>
    <w:p w:rsidR="00122FC6" w:rsidRPr="00240E48" w:rsidRDefault="0036196A" w:rsidP="00A1056E">
      <w:pPr>
        <w:numPr>
          <w:ilvl w:val="0"/>
          <w:numId w:val="50"/>
        </w:numPr>
        <w:tabs>
          <w:tab w:val="left" w:pos="284"/>
        </w:tabs>
        <w:spacing w:after="200" w:line="276" w:lineRule="auto"/>
        <w:jc w:val="both"/>
        <w:rPr>
          <w:szCs w:val="24"/>
          <w:lang w:val="en-GB"/>
        </w:rPr>
      </w:pPr>
      <w:r w:rsidRPr="00240E48">
        <w:rPr>
          <w:lang w:val="en-GB"/>
        </w:rPr>
        <w:t xml:space="preserve"> </w:t>
      </w:r>
      <w:r w:rsidRPr="00240E48">
        <w:rPr>
          <w:szCs w:val="24"/>
          <w:lang w:val="en-GB"/>
        </w:rPr>
        <w:t xml:space="preserve">Law no. 03/L-025 on Environmental Protection, in Article 6, par.12. </w:t>
      </w:r>
      <w:proofErr w:type="gramStart"/>
      <w:r w:rsidRPr="00240E48">
        <w:rPr>
          <w:szCs w:val="24"/>
          <w:lang w:val="en-GB"/>
        </w:rPr>
        <w:t>has</w:t>
      </w:r>
      <w:proofErr w:type="gramEnd"/>
      <w:r w:rsidRPr="00240E48">
        <w:rPr>
          <w:szCs w:val="24"/>
          <w:lang w:val="en-GB"/>
        </w:rPr>
        <w:t xml:space="preserve"> precisely provided [</w:t>
      </w:r>
      <w:r w:rsidRPr="00240E48">
        <w:rPr>
          <w:i/>
          <w:szCs w:val="24"/>
          <w:lang w:val="en-GB"/>
        </w:rPr>
        <w:t>Principle of Public Access to Information</w:t>
      </w:r>
      <w:r w:rsidRPr="00240E48">
        <w:rPr>
          <w:szCs w:val="24"/>
          <w:lang w:val="en-GB"/>
        </w:rPr>
        <w:t xml:space="preserve">], guaranteeing every legal or natural person the right to be informed about the state of the environment and to participate in decision-making. The same article, in par. 11, has </w:t>
      </w:r>
      <w:r w:rsidR="00B92899" w:rsidRPr="00240E48">
        <w:rPr>
          <w:szCs w:val="24"/>
          <w:lang w:val="en-GB"/>
        </w:rPr>
        <w:t>provided principle</w:t>
      </w:r>
      <w:r w:rsidRPr="00240E48">
        <w:rPr>
          <w:szCs w:val="24"/>
          <w:lang w:val="en-GB"/>
        </w:rPr>
        <w:t xml:space="preserve"> of access to justice</w:t>
      </w:r>
      <w:r w:rsidR="00122FC6" w:rsidRPr="00240E48">
        <w:rPr>
          <w:szCs w:val="24"/>
          <w:lang w:val="en-GB"/>
        </w:rPr>
        <w:t>:</w:t>
      </w:r>
    </w:p>
    <w:p w:rsidR="00122FC6" w:rsidRPr="00240E48" w:rsidRDefault="0036196A" w:rsidP="00F26A3B">
      <w:pPr>
        <w:autoSpaceDE w:val="0"/>
        <w:autoSpaceDN w:val="0"/>
        <w:adjustRightInd w:val="0"/>
        <w:spacing w:after="120"/>
        <w:ind w:left="567"/>
        <w:jc w:val="both"/>
        <w:rPr>
          <w:rFonts w:eastAsia="MS Mincho"/>
          <w:i/>
          <w:szCs w:val="24"/>
          <w:lang w:val="en-GB"/>
        </w:rPr>
      </w:pPr>
      <w:r w:rsidRPr="00240E48">
        <w:rPr>
          <w:rFonts w:eastAsia="MS Mincho"/>
          <w:i/>
          <w:szCs w:val="24"/>
          <w:lang w:val="en-GB"/>
        </w:rPr>
        <w:t xml:space="preserve">Principle of Protection of the Right on Court – any physical and legal entity as well as the public, if they are suffering material damage or are under a serious threat of suffering material damage attributable to a particular activity or source of pollutions that is in violation of the present law or a subsidiary normative act issued pursuant to the present law, shall have the right to file a claim or request the competent court or public authority </w:t>
      </w:r>
      <w:r w:rsidR="00DF72F1" w:rsidRPr="00240E48">
        <w:rPr>
          <w:rFonts w:eastAsia="MS Mincho"/>
          <w:i/>
          <w:szCs w:val="24"/>
          <w:lang w:val="en-GB"/>
        </w:rPr>
        <w:t>to protect its rights</w:t>
      </w:r>
      <w:r w:rsidR="00122FC6" w:rsidRPr="00240E48">
        <w:rPr>
          <w:rFonts w:eastAsia="MS Mincho"/>
          <w:i/>
          <w:szCs w:val="24"/>
          <w:lang w:val="en-GB"/>
        </w:rPr>
        <w:t>”.</w:t>
      </w:r>
    </w:p>
    <w:p w:rsidR="00122FC6" w:rsidRPr="00240E48" w:rsidRDefault="00DF72F1" w:rsidP="00A1056E">
      <w:pPr>
        <w:numPr>
          <w:ilvl w:val="0"/>
          <w:numId w:val="50"/>
        </w:numPr>
        <w:tabs>
          <w:tab w:val="left" w:pos="284"/>
        </w:tabs>
        <w:spacing w:after="200" w:line="276" w:lineRule="auto"/>
        <w:contextualSpacing/>
        <w:jc w:val="both"/>
        <w:rPr>
          <w:szCs w:val="24"/>
          <w:lang w:val="en-GB"/>
        </w:rPr>
      </w:pPr>
      <w:r w:rsidRPr="00240E48">
        <w:rPr>
          <w:szCs w:val="24"/>
          <w:lang w:val="en-GB"/>
        </w:rPr>
        <w:t>Article 50, par. 8 of the law in question, provides that:</w:t>
      </w:r>
      <w:r w:rsidRPr="00240E48" w:rsidDel="00DF72F1">
        <w:rPr>
          <w:szCs w:val="24"/>
          <w:lang w:val="en-GB"/>
        </w:rPr>
        <w:t xml:space="preserve"> </w:t>
      </w:r>
      <w:r w:rsidR="00122FC6" w:rsidRPr="00240E48">
        <w:rPr>
          <w:i/>
          <w:szCs w:val="24"/>
          <w:lang w:val="en-GB"/>
        </w:rPr>
        <w:t>“</w:t>
      </w:r>
      <w:r w:rsidRPr="00240E48">
        <w:rPr>
          <w:i/>
          <w:szCs w:val="24"/>
          <w:lang w:val="en-GB"/>
        </w:rPr>
        <w:t>Every concerned party shall have right on every time approach to the registers or evidences of Ministry contains information’s and recordings in accordance with the law</w:t>
      </w:r>
      <w:r w:rsidR="00122FC6" w:rsidRPr="00240E48">
        <w:rPr>
          <w:i/>
          <w:szCs w:val="24"/>
          <w:lang w:val="en-GB"/>
        </w:rPr>
        <w:t>”.</w:t>
      </w:r>
    </w:p>
    <w:p w:rsidR="00122FC6" w:rsidRPr="00240E48" w:rsidRDefault="00A1056E" w:rsidP="00A1056E">
      <w:pPr>
        <w:tabs>
          <w:tab w:val="left" w:pos="284"/>
        </w:tabs>
        <w:spacing w:after="120" w:line="276" w:lineRule="auto"/>
        <w:ind w:left="360" w:hanging="360"/>
        <w:jc w:val="both"/>
        <w:rPr>
          <w:szCs w:val="24"/>
          <w:lang w:val="en-GB"/>
        </w:rPr>
      </w:pPr>
      <w:r>
        <w:rPr>
          <w:szCs w:val="24"/>
          <w:lang w:val="en-GB"/>
        </w:rPr>
        <w:tab/>
      </w:r>
      <w:r w:rsidR="00DF72F1" w:rsidRPr="00240E48">
        <w:rPr>
          <w:szCs w:val="24"/>
          <w:lang w:val="en-GB"/>
        </w:rPr>
        <w:t>Through a separate Chapter, Article 54 of the above-mentio</w:t>
      </w:r>
      <w:r>
        <w:rPr>
          <w:szCs w:val="24"/>
          <w:lang w:val="en-GB"/>
        </w:rPr>
        <w:t xml:space="preserve">ned law, obligatorily defining </w:t>
      </w:r>
      <w:r w:rsidR="00DF72F1" w:rsidRPr="00240E48">
        <w:rPr>
          <w:szCs w:val="24"/>
          <w:lang w:val="en-GB"/>
        </w:rPr>
        <w:t>the responsibilities of the competent bodies of the central and local level for environmental information, guarantees the right of the public to information</w:t>
      </w:r>
      <w:r w:rsidR="00122FC6" w:rsidRPr="00240E48">
        <w:rPr>
          <w:szCs w:val="24"/>
          <w:lang w:val="en-GB"/>
        </w:rPr>
        <w:t>;</w:t>
      </w:r>
    </w:p>
    <w:p w:rsidR="00A1056E" w:rsidRDefault="00A1056E" w:rsidP="00A1056E">
      <w:pPr>
        <w:tabs>
          <w:tab w:val="left" w:pos="284"/>
        </w:tabs>
        <w:spacing w:after="120" w:line="276" w:lineRule="auto"/>
        <w:ind w:left="567"/>
        <w:jc w:val="both"/>
        <w:rPr>
          <w:i/>
          <w:szCs w:val="24"/>
          <w:lang w:val="en-GB"/>
        </w:rPr>
      </w:pPr>
      <w:r>
        <w:rPr>
          <w:i/>
          <w:szCs w:val="24"/>
          <w:lang w:val="en-GB"/>
        </w:rPr>
        <w:t>“</w:t>
      </w:r>
      <w:r w:rsidR="00DF72F1" w:rsidRPr="00240E48">
        <w:rPr>
          <w:i/>
          <w:szCs w:val="24"/>
          <w:lang w:val="en-GB"/>
        </w:rPr>
        <w:t>Ministry, Central Institutions, municipalities, authorized organizations and others shall be obliged to regularly, timely and objectively inform the public on the environmental status....</w:t>
      </w:r>
      <w:r w:rsidR="00DF72F1" w:rsidRPr="00240E48">
        <w:rPr>
          <w:lang w:val="en-GB"/>
        </w:rPr>
        <w:t xml:space="preserve"> </w:t>
      </w:r>
      <w:r w:rsidR="00DF72F1" w:rsidRPr="00240E48">
        <w:rPr>
          <w:i/>
          <w:szCs w:val="24"/>
          <w:lang w:val="en-GB"/>
        </w:rPr>
        <w:t>which may pose a risk to the environment, human health and life, in accordance with the law.</w:t>
      </w:r>
      <w:r w:rsidR="00B92899" w:rsidRPr="00240E48">
        <w:rPr>
          <w:i/>
          <w:szCs w:val="24"/>
          <w:lang w:val="en-GB"/>
        </w:rPr>
        <w:t xml:space="preserve"> </w:t>
      </w:r>
      <w:r w:rsidR="00DF72F1" w:rsidRPr="00240E48">
        <w:rPr>
          <w:i/>
          <w:szCs w:val="24"/>
          <w:lang w:val="en-GB"/>
        </w:rPr>
        <w:t xml:space="preserve">2. The public is entitled to access of statutory registers or records containing the information and data in compliance with </w:t>
      </w:r>
      <w:r w:rsidR="00B92899" w:rsidRPr="00240E48">
        <w:rPr>
          <w:i/>
          <w:szCs w:val="24"/>
          <w:lang w:val="en-GB"/>
        </w:rPr>
        <w:t>law</w:t>
      </w:r>
      <w:r>
        <w:rPr>
          <w:i/>
          <w:szCs w:val="24"/>
          <w:lang w:val="en-GB"/>
        </w:rPr>
        <w:t xml:space="preserve">”. </w:t>
      </w:r>
    </w:p>
    <w:p w:rsidR="00122FC6" w:rsidRPr="004B0D54" w:rsidRDefault="004B0D54" w:rsidP="004B0D54">
      <w:pPr>
        <w:pStyle w:val="ListParagraph"/>
        <w:numPr>
          <w:ilvl w:val="0"/>
          <w:numId w:val="50"/>
        </w:numPr>
        <w:tabs>
          <w:tab w:val="left" w:pos="284"/>
        </w:tabs>
        <w:spacing w:after="120"/>
        <w:jc w:val="both"/>
        <w:rPr>
          <w:szCs w:val="24"/>
          <w:lang w:val="en-GB"/>
        </w:rPr>
      </w:pPr>
      <w:r w:rsidRPr="004B0D54">
        <w:rPr>
          <w:rFonts w:ascii="Times New Roman" w:hAnsi="Times New Roman"/>
          <w:sz w:val="24"/>
          <w:szCs w:val="24"/>
          <w:lang w:val="en-GB"/>
        </w:rPr>
        <w:t xml:space="preserve"> </w:t>
      </w:r>
      <w:r w:rsidR="00B92899" w:rsidRPr="004B0D54">
        <w:rPr>
          <w:rFonts w:ascii="Times New Roman" w:hAnsi="Times New Roman"/>
          <w:sz w:val="24"/>
          <w:szCs w:val="24"/>
          <w:lang w:val="en-GB"/>
        </w:rPr>
        <w:t>Further</w:t>
      </w:r>
      <w:r w:rsidR="00DF72F1" w:rsidRPr="004B0D54">
        <w:rPr>
          <w:rFonts w:ascii="Times New Roman" w:hAnsi="Times New Roman"/>
          <w:sz w:val="24"/>
          <w:szCs w:val="24"/>
          <w:lang w:val="en-GB"/>
        </w:rPr>
        <w:t xml:space="preserve">, the Law in </w:t>
      </w:r>
      <w:r w:rsidR="00B92899" w:rsidRPr="004B0D54">
        <w:rPr>
          <w:rFonts w:ascii="Times New Roman" w:hAnsi="Times New Roman"/>
          <w:sz w:val="24"/>
          <w:szCs w:val="24"/>
          <w:lang w:val="en-GB"/>
        </w:rPr>
        <w:t>Article 57</w:t>
      </w:r>
      <w:r w:rsidR="00122FC6" w:rsidRPr="004B0D54">
        <w:rPr>
          <w:rFonts w:ascii="Times New Roman" w:hAnsi="Times New Roman"/>
          <w:sz w:val="24"/>
          <w:szCs w:val="24"/>
          <w:lang w:val="en-GB"/>
        </w:rPr>
        <w:t>, r</w:t>
      </w:r>
      <w:r w:rsidR="00DF72F1" w:rsidRPr="004B0D54">
        <w:rPr>
          <w:rFonts w:ascii="Times New Roman" w:hAnsi="Times New Roman"/>
          <w:sz w:val="24"/>
          <w:szCs w:val="24"/>
          <w:lang w:val="en-GB"/>
        </w:rPr>
        <w:t xml:space="preserve">egulates the issue of </w:t>
      </w:r>
      <w:r w:rsidR="0007526E" w:rsidRPr="004B0D54">
        <w:rPr>
          <w:rFonts w:ascii="Times New Roman" w:hAnsi="Times New Roman"/>
          <w:sz w:val="24"/>
          <w:szCs w:val="24"/>
          <w:lang w:val="en-GB"/>
        </w:rPr>
        <w:t xml:space="preserve">participation </w:t>
      </w:r>
      <w:r w:rsidR="0007526E" w:rsidRPr="004B0D54">
        <w:rPr>
          <w:rFonts w:ascii="Times New Roman" w:hAnsi="Times New Roman"/>
          <w:i/>
          <w:sz w:val="24"/>
          <w:szCs w:val="24"/>
          <w:lang w:val="en-GB"/>
        </w:rPr>
        <w:t>of public in decision-making</w:t>
      </w:r>
      <w:r w:rsidR="00122FC6" w:rsidRPr="004B0D54">
        <w:rPr>
          <w:rFonts w:ascii="Times New Roman" w:hAnsi="Times New Roman"/>
          <w:i/>
          <w:sz w:val="24"/>
          <w:szCs w:val="24"/>
          <w:lang w:val="en-GB"/>
        </w:rPr>
        <w:t xml:space="preserve"> “1. </w:t>
      </w:r>
      <w:r w:rsidR="0007526E" w:rsidRPr="004B0D54">
        <w:rPr>
          <w:rFonts w:ascii="Times New Roman" w:hAnsi="Times New Roman"/>
          <w:i/>
          <w:sz w:val="24"/>
          <w:szCs w:val="24"/>
          <w:lang w:val="en-GB"/>
        </w:rPr>
        <w:t>Decision-making authorities</w:t>
      </w:r>
      <w:r w:rsidR="00122FC6" w:rsidRPr="004B0D54">
        <w:rPr>
          <w:rFonts w:ascii="Times New Roman" w:hAnsi="Times New Roman"/>
          <w:i/>
          <w:sz w:val="24"/>
          <w:szCs w:val="24"/>
          <w:lang w:val="en-GB"/>
        </w:rPr>
        <w:t xml:space="preserve"> </w:t>
      </w:r>
      <w:r w:rsidR="0007526E" w:rsidRPr="004B0D54">
        <w:rPr>
          <w:rFonts w:ascii="Times New Roman" w:hAnsi="Times New Roman"/>
          <w:i/>
          <w:sz w:val="24"/>
          <w:szCs w:val="24"/>
          <w:lang w:val="en-GB"/>
        </w:rPr>
        <w:t>ensure the participation and active role of public during the take decision process on</w:t>
      </w:r>
      <w:r w:rsidR="00B92899" w:rsidRPr="004B0D54">
        <w:rPr>
          <w:rFonts w:ascii="Times New Roman" w:hAnsi="Times New Roman"/>
          <w:i/>
          <w:sz w:val="24"/>
          <w:szCs w:val="24"/>
          <w:lang w:val="en-GB"/>
        </w:rPr>
        <w:t>;</w:t>
      </w:r>
      <w:r w:rsidR="00122FC6" w:rsidRPr="004B0D54">
        <w:rPr>
          <w:rFonts w:ascii="Times New Roman" w:hAnsi="Times New Roman"/>
          <w:i/>
          <w:sz w:val="24"/>
          <w:szCs w:val="24"/>
          <w:lang w:val="en-GB"/>
        </w:rPr>
        <w:t xml:space="preserve"> 1.1. </w:t>
      </w:r>
      <w:proofErr w:type="gramStart"/>
      <w:r w:rsidR="0007526E" w:rsidRPr="004B0D54">
        <w:rPr>
          <w:rFonts w:ascii="Times New Roman" w:hAnsi="Times New Roman"/>
          <w:i/>
          <w:sz w:val="24"/>
          <w:szCs w:val="24"/>
          <w:lang w:val="en-GB"/>
        </w:rPr>
        <w:t>strategic</w:t>
      </w:r>
      <w:proofErr w:type="gramEnd"/>
      <w:r w:rsidR="0007526E" w:rsidRPr="004B0D54">
        <w:rPr>
          <w:rFonts w:ascii="Times New Roman" w:hAnsi="Times New Roman"/>
          <w:i/>
          <w:sz w:val="24"/>
          <w:szCs w:val="24"/>
          <w:lang w:val="en-GB"/>
        </w:rPr>
        <w:t xml:space="preserve"> impact assessment</w:t>
      </w:r>
      <w:r w:rsidR="00122FC6" w:rsidRPr="004B0D54">
        <w:rPr>
          <w:rFonts w:ascii="Times New Roman" w:hAnsi="Times New Roman"/>
          <w:i/>
          <w:sz w:val="24"/>
          <w:szCs w:val="24"/>
          <w:lang w:val="en-GB"/>
        </w:rPr>
        <w:t xml:space="preserve">; </w:t>
      </w:r>
      <w:r w:rsidR="00B92899" w:rsidRPr="004B0D54">
        <w:rPr>
          <w:rFonts w:ascii="Times New Roman" w:hAnsi="Times New Roman"/>
          <w:i/>
          <w:sz w:val="24"/>
          <w:szCs w:val="24"/>
          <w:lang w:val="en-GB"/>
        </w:rPr>
        <w:t>1.2..</w:t>
      </w:r>
      <w:r w:rsidR="0007526E" w:rsidRPr="004B0D54">
        <w:rPr>
          <w:rFonts w:ascii="Times New Roman" w:hAnsi="Times New Roman"/>
          <w:i/>
          <w:sz w:val="24"/>
          <w:szCs w:val="24"/>
          <w:lang w:val="en-GB"/>
        </w:rPr>
        <w:t xml:space="preserve"> </w:t>
      </w:r>
      <w:proofErr w:type="gramStart"/>
      <w:r w:rsidR="0007526E" w:rsidRPr="004B0D54">
        <w:rPr>
          <w:rFonts w:ascii="Times New Roman" w:hAnsi="Times New Roman"/>
          <w:i/>
          <w:sz w:val="24"/>
          <w:szCs w:val="24"/>
          <w:lang w:val="en-GB"/>
        </w:rPr>
        <w:t>environmental</w:t>
      </w:r>
      <w:proofErr w:type="gramEnd"/>
      <w:r w:rsidR="0007526E" w:rsidRPr="004B0D54">
        <w:rPr>
          <w:rFonts w:ascii="Times New Roman" w:hAnsi="Times New Roman"/>
          <w:i/>
          <w:sz w:val="24"/>
          <w:szCs w:val="24"/>
          <w:lang w:val="en-GB"/>
        </w:rPr>
        <w:t xml:space="preserve"> Impact assessment</w:t>
      </w:r>
      <w:r w:rsidR="00122FC6" w:rsidRPr="004B0D54">
        <w:rPr>
          <w:rFonts w:ascii="Times New Roman" w:hAnsi="Times New Roman"/>
          <w:i/>
          <w:sz w:val="24"/>
          <w:szCs w:val="24"/>
          <w:lang w:val="en-GB"/>
        </w:rPr>
        <w:t xml:space="preserve">; 1.3. </w:t>
      </w:r>
      <w:proofErr w:type="gramStart"/>
      <w:r w:rsidR="0007526E" w:rsidRPr="004B0D54">
        <w:rPr>
          <w:rFonts w:ascii="Times New Roman" w:hAnsi="Times New Roman"/>
          <w:i/>
          <w:sz w:val="24"/>
          <w:szCs w:val="24"/>
          <w:lang w:val="en-GB"/>
        </w:rPr>
        <w:t>process</w:t>
      </w:r>
      <w:proofErr w:type="gramEnd"/>
      <w:r w:rsidR="0007526E" w:rsidRPr="004B0D54">
        <w:rPr>
          <w:rFonts w:ascii="Times New Roman" w:hAnsi="Times New Roman"/>
          <w:i/>
          <w:sz w:val="24"/>
          <w:szCs w:val="24"/>
          <w:lang w:val="en-GB"/>
        </w:rPr>
        <w:t xml:space="preserve"> of water license issuing and integrated license</w:t>
      </w:r>
      <w:r w:rsidR="00122FC6" w:rsidRPr="004B0D54">
        <w:rPr>
          <w:rFonts w:ascii="Times New Roman" w:hAnsi="Times New Roman"/>
          <w:i/>
          <w:sz w:val="24"/>
          <w:szCs w:val="24"/>
          <w:lang w:val="en-GB"/>
        </w:rPr>
        <w:t xml:space="preserve">; 1.4. </w:t>
      </w:r>
      <w:proofErr w:type="gramStart"/>
      <w:r w:rsidR="0007526E" w:rsidRPr="004B0D54">
        <w:rPr>
          <w:rFonts w:ascii="Times New Roman" w:hAnsi="Times New Roman"/>
          <w:i/>
          <w:sz w:val="24"/>
          <w:szCs w:val="24"/>
          <w:lang w:val="en-GB"/>
        </w:rPr>
        <w:t>issuing</w:t>
      </w:r>
      <w:proofErr w:type="gramEnd"/>
      <w:r w:rsidR="0007526E" w:rsidRPr="004B0D54">
        <w:rPr>
          <w:rFonts w:ascii="Times New Roman" w:hAnsi="Times New Roman"/>
          <w:i/>
          <w:sz w:val="24"/>
          <w:szCs w:val="24"/>
          <w:lang w:val="en-GB"/>
        </w:rPr>
        <w:t xml:space="preserve"> legislation</w:t>
      </w:r>
      <w:r w:rsidR="00122FC6" w:rsidRPr="004B0D54">
        <w:rPr>
          <w:rFonts w:ascii="Times New Roman" w:hAnsi="Times New Roman"/>
          <w:i/>
          <w:sz w:val="24"/>
          <w:szCs w:val="24"/>
          <w:lang w:val="en-GB"/>
        </w:rPr>
        <w:t xml:space="preserve">. 2. </w:t>
      </w:r>
      <w:r w:rsidR="0007526E" w:rsidRPr="004B0D54">
        <w:rPr>
          <w:rFonts w:ascii="Times New Roman" w:hAnsi="Times New Roman"/>
          <w:i/>
          <w:sz w:val="24"/>
          <w:szCs w:val="24"/>
          <w:lang w:val="en-GB"/>
        </w:rPr>
        <w:t>The public shall be informed by public medias of the procedure for decision-making and shall take part in the process by submitting opinion, comments and</w:t>
      </w:r>
      <w:r w:rsidR="0007526E" w:rsidRPr="004B0D54">
        <w:rPr>
          <w:i/>
          <w:szCs w:val="24"/>
          <w:lang w:val="en-GB"/>
        </w:rPr>
        <w:t xml:space="preserve"> </w:t>
      </w:r>
      <w:r w:rsidR="0007526E" w:rsidRPr="004B0D54">
        <w:rPr>
          <w:rFonts w:ascii="Times New Roman" w:hAnsi="Times New Roman"/>
          <w:i/>
          <w:lang w:val="en-GB"/>
        </w:rPr>
        <w:t>suggestions to the competent authority and shall be timely informed about the decision in accordance to the law</w:t>
      </w:r>
      <w:r w:rsidR="00122FC6" w:rsidRPr="004B0D54">
        <w:rPr>
          <w:i/>
          <w:szCs w:val="24"/>
          <w:lang w:val="en-GB"/>
        </w:rPr>
        <w:t>”.</w:t>
      </w:r>
    </w:p>
    <w:p w:rsidR="00122FC6" w:rsidRPr="00240E48" w:rsidRDefault="006524F1" w:rsidP="00A1056E">
      <w:pPr>
        <w:numPr>
          <w:ilvl w:val="0"/>
          <w:numId w:val="50"/>
        </w:numPr>
        <w:tabs>
          <w:tab w:val="left" w:pos="284"/>
        </w:tabs>
        <w:spacing w:after="120" w:line="276" w:lineRule="auto"/>
        <w:jc w:val="both"/>
        <w:rPr>
          <w:szCs w:val="24"/>
          <w:lang w:val="en-GB"/>
        </w:rPr>
      </w:pPr>
      <w:r w:rsidRPr="00240E48">
        <w:rPr>
          <w:rFonts w:eastAsia="MS Mincho"/>
          <w:bCs/>
          <w:szCs w:val="24"/>
          <w:lang w:val="en-GB"/>
        </w:rPr>
        <w:lastRenderedPageBreak/>
        <w:t>Article 3 of Law no. 04 / L-147 on Kosovo Water, [</w:t>
      </w:r>
      <w:r w:rsidRPr="00240E48">
        <w:rPr>
          <w:rFonts w:eastAsia="MS Mincho"/>
          <w:bCs/>
          <w:i/>
          <w:szCs w:val="24"/>
          <w:lang w:val="en-GB"/>
        </w:rPr>
        <w:t>Access to Information</w:t>
      </w:r>
      <w:r w:rsidRPr="00240E48">
        <w:rPr>
          <w:rFonts w:eastAsia="MS Mincho"/>
          <w:bCs/>
          <w:szCs w:val="24"/>
          <w:lang w:val="en-GB"/>
        </w:rPr>
        <w:t>] specifying not only the issue of access to information, but also the process of public participation in decision-making, leaves no room for the authorities to deviate from providing information related to the operation of hydropower plants.</w:t>
      </w:r>
      <w:r w:rsidR="00122FC6" w:rsidRPr="00240E48">
        <w:rPr>
          <w:rFonts w:eastAsia="MS Mincho"/>
          <w:bCs/>
          <w:szCs w:val="24"/>
          <w:lang w:val="en-GB"/>
        </w:rPr>
        <w:t xml:space="preserve"> </w:t>
      </w:r>
    </w:p>
    <w:p w:rsidR="00122FC6" w:rsidRPr="00240E48" w:rsidRDefault="00F26A3B" w:rsidP="00CB6A73">
      <w:pPr>
        <w:tabs>
          <w:tab w:val="left" w:pos="284"/>
        </w:tabs>
        <w:spacing w:after="120"/>
        <w:ind w:left="567" w:hanging="567"/>
        <w:jc w:val="both"/>
        <w:rPr>
          <w:rFonts w:eastAsia="MS Mincho"/>
          <w:i/>
          <w:szCs w:val="24"/>
          <w:lang w:val="en-GB"/>
        </w:rPr>
      </w:pPr>
      <w:r w:rsidRPr="00240E48">
        <w:rPr>
          <w:rFonts w:eastAsia="MS Mincho"/>
          <w:szCs w:val="24"/>
          <w:lang w:val="en-GB"/>
        </w:rPr>
        <w:tab/>
      </w:r>
      <w:r w:rsidRPr="00240E48">
        <w:rPr>
          <w:rFonts w:eastAsia="MS Mincho"/>
          <w:szCs w:val="24"/>
          <w:lang w:val="en-GB"/>
        </w:rPr>
        <w:tab/>
      </w:r>
      <w:r w:rsidR="006524F1" w:rsidRPr="00240E48">
        <w:rPr>
          <w:rFonts w:eastAsia="MS Mincho"/>
          <w:szCs w:val="24"/>
          <w:lang w:val="en-GB"/>
        </w:rPr>
        <w:t>Access to information</w:t>
      </w:r>
      <w:r w:rsidR="00122FC6" w:rsidRPr="00240E48">
        <w:rPr>
          <w:rFonts w:eastAsia="MS Mincho"/>
          <w:i/>
          <w:szCs w:val="24"/>
          <w:lang w:val="en-GB"/>
        </w:rPr>
        <w:t xml:space="preserve"> “R</w:t>
      </w:r>
      <w:r w:rsidR="006524F1" w:rsidRPr="00240E48">
        <w:rPr>
          <w:rFonts w:eastAsia="MS Mincho"/>
          <w:i/>
          <w:szCs w:val="24"/>
          <w:lang w:val="en-GB"/>
        </w:rPr>
        <w:t>egulates the issues regarding</w:t>
      </w:r>
      <w:r w:rsidR="00122FC6" w:rsidRPr="00240E48">
        <w:rPr>
          <w:rFonts w:eastAsia="MS Mincho"/>
          <w:i/>
          <w:szCs w:val="24"/>
          <w:lang w:val="en-GB"/>
        </w:rPr>
        <w:t xml:space="preserve">: </w:t>
      </w:r>
      <w:r w:rsidR="006524F1" w:rsidRPr="00240E48">
        <w:rPr>
          <w:lang w:val="en-GB"/>
        </w:rPr>
        <w:t xml:space="preserve"> </w:t>
      </w:r>
      <w:r w:rsidR="006524F1" w:rsidRPr="00240E48">
        <w:rPr>
          <w:rFonts w:eastAsia="MS Mincho"/>
          <w:i/>
          <w:szCs w:val="24"/>
          <w:lang w:val="en-GB"/>
        </w:rPr>
        <w:t xml:space="preserve">access to information related to waters, public participation in the decision-making process related to water management, impact assessment of various strategies, plans and programs on environment, impact assessments of certain projects, prevention and control of failures with presence of the hazardous materials, integrated ecological permits for installations that affect in the water </w:t>
      </w:r>
      <w:r w:rsidR="00B92899" w:rsidRPr="00240E48">
        <w:rPr>
          <w:rFonts w:eastAsia="MS Mincho"/>
          <w:i/>
          <w:szCs w:val="24"/>
          <w:lang w:val="en-GB"/>
        </w:rPr>
        <w:t>environment.</w:t>
      </w:r>
      <w:r w:rsidR="00122FC6" w:rsidRPr="00240E48">
        <w:rPr>
          <w:rFonts w:eastAsia="MS Mincho"/>
          <w:i/>
          <w:szCs w:val="24"/>
          <w:lang w:val="en-GB"/>
        </w:rPr>
        <w:t>”</w:t>
      </w:r>
    </w:p>
    <w:p w:rsidR="00122FC6" w:rsidRPr="00240E48" w:rsidRDefault="00F26A3B" w:rsidP="00CB6A73">
      <w:pPr>
        <w:tabs>
          <w:tab w:val="left" w:pos="284"/>
        </w:tabs>
        <w:spacing w:after="120" w:line="276" w:lineRule="auto"/>
        <w:ind w:left="567" w:hanging="567"/>
        <w:jc w:val="both"/>
        <w:rPr>
          <w:rFonts w:eastAsia="MS Mincho"/>
          <w:i/>
          <w:szCs w:val="24"/>
          <w:lang w:val="en-GB"/>
        </w:rPr>
      </w:pPr>
      <w:r w:rsidRPr="00240E48">
        <w:rPr>
          <w:rFonts w:eastAsia="MS Mincho"/>
          <w:szCs w:val="24"/>
          <w:lang w:val="en-GB"/>
        </w:rPr>
        <w:tab/>
      </w:r>
      <w:r w:rsidRPr="00240E48">
        <w:rPr>
          <w:rFonts w:eastAsia="MS Mincho"/>
          <w:szCs w:val="24"/>
          <w:lang w:val="en-GB"/>
        </w:rPr>
        <w:tab/>
      </w:r>
      <w:r w:rsidR="00B51E24" w:rsidRPr="00240E48">
        <w:rPr>
          <w:rFonts w:eastAsia="MS Mincho"/>
          <w:szCs w:val="24"/>
          <w:lang w:val="en-GB"/>
        </w:rPr>
        <w:t>Further, the Law in Article</w:t>
      </w:r>
      <w:r w:rsidR="00122FC6" w:rsidRPr="00240E48">
        <w:rPr>
          <w:rFonts w:eastAsia="MS Mincho"/>
          <w:szCs w:val="24"/>
          <w:lang w:val="en-GB"/>
        </w:rPr>
        <w:t xml:space="preserve"> 6, </w:t>
      </w:r>
      <w:r w:rsidR="00122FC6" w:rsidRPr="00240E48">
        <w:rPr>
          <w:rFonts w:eastAsia="MS Mincho"/>
          <w:i/>
          <w:szCs w:val="24"/>
          <w:lang w:val="en-GB"/>
        </w:rPr>
        <w:t>[</w:t>
      </w:r>
      <w:r w:rsidR="00B51E24" w:rsidRPr="00240E48">
        <w:rPr>
          <w:rFonts w:eastAsia="MS Mincho"/>
          <w:i/>
          <w:szCs w:val="24"/>
          <w:lang w:val="en-GB"/>
        </w:rPr>
        <w:t>Principles of sustainable management</w:t>
      </w:r>
      <w:r w:rsidR="00122FC6" w:rsidRPr="00240E48">
        <w:rPr>
          <w:rFonts w:eastAsia="MS Mincho"/>
          <w:i/>
          <w:szCs w:val="24"/>
          <w:lang w:val="en-GB"/>
        </w:rPr>
        <w:t>] par.</w:t>
      </w:r>
      <w:r w:rsidR="00122FC6" w:rsidRPr="00240E48">
        <w:rPr>
          <w:rFonts w:eastAsia="MS Mincho"/>
          <w:szCs w:val="24"/>
          <w:lang w:val="en-GB"/>
        </w:rPr>
        <w:t xml:space="preserve"> </w:t>
      </w:r>
      <w:r w:rsidR="00122FC6" w:rsidRPr="00240E48">
        <w:rPr>
          <w:rFonts w:eastAsia="MS Mincho"/>
          <w:i/>
          <w:szCs w:val="24"/>
          <w:lang w:val="en-GB"/>
        </w:rPr>
        <w:t xml:space="preserve">1.10. </w:t>
      </w:r>
      <w:proofErr w:type="gramStart"/>
      <w:r w:rsidR="00B51E24" w:rsidRPr="00240E48">
        <w:rPr>
          <w:rFonts w:eastAsia="MS Mincho"/>
          <w:i/>
          <w:szCs w:val="24"/>
          <w:lang w:val="en-GB"/>
        </w:rPr>
        <w:t>has</w:t>
      </w:r>
      <w:proofErr w:type="gramEnd"/>
      <w:r w:rsidR="00B51E24" w:rsidRPr="00240E48">
        <w:rPr>
          <w:rFonts w:eastAsia="MS Mincho"/>
          <w:i/>
          <w:szCs w:val="24"/>
          <w:lang w:val="en-GB"/>
        </w:rPr>
        <w:t xml:space="preserve"> provided</w:t>
      </w:r>
      <w:r w:rsidR="00122FC6" w:rsidRPr="00240E48">
        <w:rPr>
          <w:rFonts w:eastAsia="MS Mincho"/>
          <w:i/>
          <w:szCs w:val="24"/>
          <w:lang w:val="en-GB"/>
        </w:rPr>
        <w:t xml:space="preserve"> </w:t>
      </w:r>
    </w:p>
    <w:p w:rsidR="00122FC6" w:rsidRPr="00240E48" w:rsidRDefault="00F26A3B" w:rsidP="00CB6A73">
      <w:pPr>
        <w:tabs>
          <w:tab w:val="left" w:pos="284"/>
        </w:tabs>
        <w:spacing w:after="120"/>
        <w:ind w:left="567" w:hanging="567"/>
        <w:jc w:val="both"/>
        <w:rPr>
          <w:rFonts w:eastAsia="MS Mincho"/>
          <w:i/>
          <w:szCs w:val="24"/>
          <w:lang w:val="en-GB"/>
        </w:rPr>
      </w:pPr>
      <w:r w:rsidRPr="00240E48">
        <w:rPr>
          <w:rFonts w:eastAsia="MS Mincho"/>
          <w:i/>
          <w:szCs w:val="24"/>
          <w:lang w:val="en-GB"/>
        </w:rPr>
        <w:tab/>
      </w:r>
      <w:r w:rsidRPr="00240E48">
        <w:rPr>
          <w:rFonts w:eastAsia="MS Mincho"/>
          <w:i/>
          <w:szCs w:val="24"/>
          <w:lang w:val="en-GB"/>
        </w:rPr>
        <w:tab/>
      </w:r>
      <w:r w:rsidR="00B96D71" w:rsidRPr="00240E48">
        <w:rPr>
          <w:lang w:val="en-GB"/>
        </w:rPr>
        <w:t>P</w:t>
      </w:r>
      <w:r w:rsidR="00B51E24" w:rsidRPr="00240E48">
        <w:rPr>
          <w:rFonts w:eastAsia="MS Mincho"/>
          <w:i/>
          <w:szCs w:val="24"/>
          <w:lang w:val="en-GB"/>
        </w:rPr>
        <w:t>rinciple of public participation and access to information-which means that competent authorities have obligation to take in consideration and provide information access for the interest of all stakeholders, in decisions taking regarding the water resources</w:t>
      </w:r>
      <w:r w:rsidR="00122FC6" w:rsidRPr="00240E48">
        <w:rPr>
          <w:rFonts w:eastAsia="MS Mincho"/>
          <w:i/>
          <w:szCs w:val="24"/>
          <w:lang w:val="en-GB"/>
        </w:rPr>
        <w:t>;”.</w:t>
      </w:r>
    </w:p>
    <w:p w:rsidR="00122FC6" w:rsidRPr="00240E48" w:rsidRDefault="00122FC6" w:rsidP="00A1056E">
      <w:pPr>
        <w:numPr>
          <w:ilvl w:val="0"/>
          <w:numId w:val="50"/>
        </w:numPr>
        <w:tabs>
          <w:tab w:val="left" w:pos="284"/>
        </w:tabs>
        <w:spacing w:after="120" w:line="276" w:lineRule="auto"/>
        <w:ind w:left="567" w:hanging="567"/>
        <w:jc w:val="both"/>
        <w:rPr>
          <w:szCs w:val="24"/>
          <w:lang w:val="en-GB"/>
        </w:rPr>
      </w:pPr>
      <w:r w:rsidRPr="00240E48">
        <w:rPr>
          <w:szCs w:val="24"/>
          <w:lang w:val="en-GB"/>
        </w:rPr>
        <w:t>P</w:t>
      </w:r>
      <w:r w:rsidR="00B96D71" w:rsidRPr="00240E48">
        <w:rPr>
          <w:szCs w:val="24"/>
          <w:lang w:val="en-GB"/>
        </w:rPr>
        <w:t>rinciples on which Article</w:t>
      </w:r>
      <w:r w:rsidRPr="00240E48">
        <w:rPr>
          <w:szCs w:val="24"/>
          <w:lang w:val="en-GB"/>
        </w:rPr>
        <w:t xml:space="preserve"> 4, </w:t>
      </w:r>
      <w:r w:rsidR="00B96D71" w:rsidRPr="00240E48">
        <w:rPr>
          <w:szCs w:val="24"/>
          <w:lang w:val="en-GB"/>
        </w:rPr>
        <w:t>of Law No.</w:t>
      </w:r>
      <w:r w:rsidRPr="00240E48">
        <w:rPr>
          <w:szCs w:val="24"/>
          <w:lang w:val="en-GB"/>
        </w:rPr>
        <w:t xml:space="preserve"> 04/L-174 </w:t>
      </w:r>
      <w:r w:rsidR="00B96D71" w:rsidRPr="00240E48">
        <w:rPr>
          <w:szCs w:val="24"/>
          <w:lang w:val="en-GB"/>
        </w:rPr>
        <w:t xml:space="preserve">on Spatial Planning is </w:t>
      </w:r>
      <w:r w:rsidR="00B92899" w:rsidRPr="00240E48">
        <w:rPr>
          <w:szCs w:val="24"/>
          <w:lang w:val="en-GB"/>
        </w:rPr>
        <w:t>based are</w:t>
      </w:r>
      <w:r w:rsidRPr="00240E48">
        <w:rPr>
          <w:szCs w:val="24"/>
          <w:lang w:val="en-GB"/>
        </w:rPr>
        <w:t>:</w:t>
      </w:r>
    </w:p>
    <w:p w:rsidR="00122FC6" w:rsidRPr="00240E48" w:rsidRDefault="00C678A4" w:rsidP="00F9471A">
      <w:pPr>
        <w:numPr>
          <w:ilvl w:val="0"/>
          <w:numId w:val="86"/>
        </w:numPr>
        <w:tabs>
          <w:tab w:val="left" w:pos="284"/>
        </w:tabs>
        <w:spacing w:after="120" w:line="276" w:lineRule="auto"/>
        <w:ind w:left="851" w:hanging="284"/>
        <w:jc w:val="both"/>
        <w:rPr>
          <w:i/>
          <w:szCs w:val="24"/>
          <w:lang w:val="en-GB"/>
        </w:rPr>
      </w:pPr>
      <w:r w:rsidRPr="00240E48">
        <w:rPr>
          <w:i/>
          <w:szCs w:val="24"/>
          <w:lang w:val="en-GB"/>
        </w:rPr>
        <w:t>Article</w:t>
      </w:r>
      <w:r w:rsidR="00122FC6" w:rsidRPr="00240E48">
        <w:rPr>
          <w:i/>
          <w:szCs w:val="24"/>
          <w:lang w:val="en-GB"/>
        </w:rPr>
        <w:t xml:space="preserve"> 4. Par. 1.2. </w:t>
      </w:r>
      <w:proofErr w:type="gramStart"/>
      <w:r w:rsidRPr="00240E48">
        <w:rPr>
          <w:i/>
          <w:szCs w:val="24"/>
          <w:lang w:val="en-GB"/>
        </w:rPr>
        <w:t>promotion</w:t>
      </w:r>
      <w:proofErr w:type="gramEnd"/>
      <w:r w:rsidRPr="00240E48">
        <w:rPr>
          <w:i/>
          <w:szCs w:val="24"/>
          <w:lang w:val="en-GB"/>
        </w:rPr>
        <w:t xml:space="preserve"> of democratic process of public participation</w:t>
      </w:r>
      <w:r w:rsidR="00122FC6" w:rsidRPr="00240E48">
        <w:rPr>
          <w:i/>
          <w:szCs w:val="24"/>
          <w:lang w:val="en-GB"/>
        </w:rPr>
        <w:t xml:space="preserve">... </w:t>
      </w:r>
    </w:p>
    <w:p w:rsidR="00122FC6" w:rsidRPr="00240E48" w:rsidRDefault="00C678A4" w:rsidP="00F26A3B">
      <w:pPr>
        <w:numPr>
          <w:ilvl w:val="0"/>
          <w:numId w:val="86"/>
        </w:numPr>
        <w:tabs>
          <w:tab w:val="left" w:pos="284"/>
        </w:tabs>
        <w:spacing w:after="120" w:line="276" w:lineRule="auto"/>
        <w:ind w:left="851" w:hanging="284"/>
        <w:jc w:val="both"/>
        <w:rPr>
          <w:i/>
          <w:szCs w:val="24"/>
          <w:lang w:val="en-GB"/>
        </w:rPr>
      </w:pPr>
      <w:r w:rsidRPr="00240E48">
        <w:rPr>
          <w:i/>
          <w:szCs w:val="24"/>
          <w:lang w:val="en-GB"/>
        </w:rPr>
        <w:t>Article</w:t>
      </w:r>
      <w:r w:rsidR="00122FC6" w:rsidRPr="00240E48">
        <w:rPr>
          <w:i/>
          <w:szCs w:val="24"/>
          <w:lang w:val="en-GB"/>
        </w:rPr>
        <w:t xml:space="preserve"> 4, par. 1.3</w:t>
      </w:r>
      <w:r w:rsidR="00B92899" w:rsidRPr="00240E48">
        <w:rPr>
          <w:i/>
          <w:szCs w:val="24"/>
          <w:lang w:val="en-GB"/>
        </w:rPr>
        <w:t>, “</w:t>
      </w:r>
      <w:r w:rsidRPr="00240E48">
        <w:rPr>
          <w:i/>
          <w:szCs w:val="24"/>
          <w:lang w:val="en-GB"/>
        </w:rPr>
        <w:t>promotion of transparency in the process of planning and decision making, by providing public access to data, maps, charts, rights and in all spatial planning documents for interested parties</w:t>
      </w:r>
      <w:r w:rsidR="00122FC6" w:rsidRPr="00240E48">
        <w:rPr>
          <w:i/>
          <w:szCs w:val="24"/>
          <w:lang w:val="en-GB"/>
        </w:rPr>
        <w:t>”.</w:t>
      </w:r>
    </w:p>
    <w:p w:rsidR="00122FC6" w:rsidRPr="00240E48" w:rsidRDefault="00C678A4" w:rsidP="00F26A3B">
      <w:pPr>
        <w:numPr>
          <w:ilvl w:val="0"/>
          <w:numId w:val="86"/>
        </w:numPr>
        <w:tabs>
          <w:tab w:val="left" w:pos="284"/>
        </w:tabs>
        <w:spacing w:after="120" w:line="276" w:lineRule="auto"/>
        <w:ind w:left="851" w:hanging="284"/>
        <w:jc w:val="both"/>
        <w:rPr>
          <w:i/>
          <w:szCs w:val="24"/>
          <w:lang w:val="en-GB"/>
        </w:rPr>
      </w:pPr>
      <w:r w:rsidRPr="00240E48">
        <w:rPr>
          <w:i/>
          <w:szCs w:val="24"/>
          <w:lang w:val="en-GB"/>
        </w:rPr>
        <w:t>Article</w:t>
      </w:r>
      <w:r w:rsidR="00122FC6" w:rsidRPr="00240E48">
        <w:rPr>
          <w:i/>
          <w:szCs w:val="24"/>
          <w:lang w:val="en-GB"/>
        </w:rPr>
        <w:t xml:space="preserve"> 4, par. 1.8. </w:t>
      </w:r>
      <w:r w:rsidRPr="00240E48">
        <w:rPr>
          <w:i/>
          <w:szCs w:val="24"/>
          <w:lang w:val="en-GB"/>
        </w:rPr>
        <w:t>promotion of public participation in drafting of spatial planning documents</w:t>
      </w:r>
      <w:r w:rsidR="00122FC6" w:rsidRPr="00240E48">
        <w:rPr>
          <w:i/>
          <w:szCs w:val="24"/>
          <w:lang w:val="en-GB"/>
        </w:rPr>
        <w:t>;</w:t>
      </w:r>
    </w:p>
    <w:p w:rsidR="00122FC6" w:rsidRPr="00240E48" w:rsidRDefault="00C678A4" w:rsidP="00A1056E">
      <w:pPr>
        <w:numPr>
          <w:ilvl w:val="0"/>
          <w:numId w:val="50"/>
        </w:numPr>
        <w:tabs>
          <w:tab w:val="left" w:pos="284"/>
        </w:tabs>
        <w:spacing w:after="120" w:line="276" w:lineRule="auto"/>
        <w:jc w:val="both"/>
        <w:rPr>
          <w:szCs w:val="24"/>
          <w:lang w:val="en-GB"/>
        </w:rPr>
      </w:pPr>
      <w:r w:rsidRPr="00240E48">
        <w:rPr>
          <w:lang w:val="en-GB"/>
        </w:rPr>
        <w:t xml:space="preserve"> </w:t>
      </w:r>
      <w:r w:rsidRPr="00240E48">
        <w:rPr>
          <w:szCs w:val="24"/>
          <w:lang w:val="en-GB"/>
        </w:rPr>
        <w:t>In continuation, the Ombudsperson finds that one of the principles on which is based Law no. 04 /L- 10 on Construction is also transparency in administrative procedures</w:t>
      </w:r>
      <w:r w:rsidR="00F26A3B" w:rsidRPr="00240E48">
        <w:rPr>
          <w:szCs w:val="24"/>
          <w:lang w:val="en-GB"/>
        </w:rPr>
        <w:t>.</w:t>
      </w:r>
    </w:p>
    <w:p w:rsidR="00122FC6" w:rsidRPr="00240E48" w:rsidRDefault="00C678A4" w:rsidP="00A1056E">
      <w:pPr>
        <w:numPr>
          <w:ilvl w:val="0"/>
          <w:numId w:val="50"/>
        </w:numPr>
        <w:tabs>
          <w:tab w:val="left" w:pos="284"/>
        </w:tabs>
        <w:spacing w:after="120" w:line="276" w:lineRule="auto"/>
        <w:contextualSpacing/>
        <w:jc w:val="both"/>
        <w:rPr>
          <w:szCs w:val="24"/>
          <w:lang w:val="en-GB"/>
        </w:rPr>
      </w:pPr>
      <w:r w:rsidRPr="00240E48">
        <w:rPr>
          <w:szCs w:val="24"/>
          <w:lang w:val="en-GB"/>
        </w:rPr>
        <w:t>The issue of access to information has also been foreseen by Article 28 of Law no. 03/L-</w:t>
      </w:r>
      <w:r w:rsidR="00B92899" w:rsidRPr="00240E48">
        <w:rPr>
          <w:szCs w:val="24"/>
          <w:lang w:val="en-GB"/>
        </w:rPr>
        <w:t>2</w:t>
      </w:r>
      <w:r w:rsidRPr="00240E48">
        <w:rPr>
          <w:szCs w:val="24"/>
          <w:lang w:val="en-GB"/>
        </w:rPr>
        <w:t xml:space="preserve">14 on Environmental Impact Assessment, </w:t>
      </w:r>
      <w:r w:rsidRPr="00240E48">
        <w:rPr>
          <w:i/>
          <w:szCs w:val="24"/>
          <w:lang w:val="en-GB"/>
        </w:rPr>
        <w:t>[Information and public participation].</w:t>
      </w:r>
    </w:p>
    <w:p w:rsidR="00796985" w:rsidRDefault="00122FC6" w:rsidP="00F26A3B">
      <w:pPr>
        <w:tabs>
          <w:tab w:val="left" w:pos="709"/>
        </w:tabs>
        <w:spacing w:after="120"/>
        <w:ind w:left="709" w:hanging="425"/>
        <w:jc w:val="both"/>
        <w:rPr>
          <w:i/>
          <w:szCs w:val="24"/>
          <w:lang w:val="en-GB"/>
        </w:rPr>
      </w:pPr>
      <w:r w:rsidRPr="00240E48">
        <w:rPr>
          <w:i/>
          <w:szCs w:val="24"/>
          <w:lang w:val="en-GB"/>
        </w:rPr>
        <w:t xml:space="preserve">“1. </w:t>
      </w:r>
      <w:r w:rsidR="00C678A4" w:rsidRPr="00240E48">
        <w:rPr>
          <w:i/>
          <w:szCs w:val="24"/>
          <w:lang w:val="en-GB"/>
        </w:rPr>
        <w:t>The Ministry shall be sure that the public is informed about the proposed project through at least one local daily newspaper edited in the territory that will be affected by the planned project, and through electronic media.</w:t>
      </w:r>
    </w:p>
    <w:p w:rsidR="00122FC6" w:rsidRPr="00240E48" w:rsidRDefault="00122FC6" w:rsidP="00F26A3B">
      <w:pPr>
        <w:tabs>
          <w:tab w:val="left" w:pos="709"/>
        </w:tabs>
        <w:spacing w:after="120"/>
        <w:ind w:left="709" w:hanging="425"/>
        <w:jc w:val="both"/>
        <w:rPr>
          <w:i/>
          <w:szCs w:val="24"/>
          <w:lang w:val="en-GB"/>
        </w:rPr>
      </w:pPr>
      <w:r w:rsidRPr="00240E48">
        <w:rPr>
          <w:i/>
          <w:szCs w:val="24"/>
          <w:lang w:val="en-GB"/>
        </w:rPr>
        <w:t xml:space="preserve">2. </w:t>
      </w:r>
      <w:r w:rsidR="00F26A3B" w:rsidRPr="00240E48">
        <w:rPr>
          <w:i/>
          <w:szCs w:val="24"/>
          <w:lang w:val="en-GB"/>
        </w:rPr>
        <w:tab/>
      </w:r>
      <w:r w:rsidR="00C678A4" w:rsidRPr="00240E48">
        <w:rPr>
          <w:i/>
          <w:szCs w:val="24"/>
          <w:lang w:val="en-GB"/>
        </w:rPr>
        <w:t xml:space="preserve">The public concerned shall be given early and effective opportunities to participate in all phases of the EIA procedure, including the decision-making </w:t>
      </w:r>
      <w:r w:rsidR="00D62D44" w:rsidRPr="00240E48">
        <w:rPr>
          <w:i/>
          <w:szCs w:val="24"/>
          <w:lang w:val="en-GB"/>
        </w:rPr>
        <w:t>process</w:t>
      </w:r>
      <w:r w:rsidR="00C678A4" w:rsidRPr="00240E48">
        <w:rPr>
          <w:i/>
          <w:szCs w:val="24"/>
          <w:lang w:val="en-GB"/>
        </w:rPr>
        <w:t>”.</w:t>
      </w:r>
    </w:p>
    <w:p w:rsidR="00122FC6" w:rsidRPr="00240E48" w:rsidRDefault="003D0A0D" w:rsidP="00A1056E">
      <w:pPr>
        <w:numPr>
          <w:ilvl w:val="0"/>
          <w:numId w:val="50"/>
        </w:numPr>
        <w:autoSpaceDE w:val="0"/>
        <w:autoSpaceDN w:val="0"/>
        <w:adjustRightInd w:val="0"/>
        <w:spacing w:after="120" w:line="276" w:lineRule="auto"/>
        <w:jc w:val="both"/>
        <w:rPr>
          <w:szCs w:val="24"/>
          <w:lang w:val="en-GB"/>
        </w:rPr>
      </w:pPr>
      <w:r w:rsidRPr="00240E48">
        <w:rPr>
          <w:szCs w:val="24"/>
          <w:lang w:val="en-GB"/>
        </w:rPr>
        <w:t xml:space="preserve">The </w:t>
      </w:r>
      <w:r w:rsidR="00D35F31" w:rsidRPr="00240E48">
        <w:rPr>
          <w:szCs w:val="24"/>
          <w:lang w:val="en-GB"/>
        </w:rPr>
        <w:t>Ombudsperson</w:t>
      </w:r>
      <w:r w:rsidRPr="00240E48">
        <w:rPr>
          <w:szCs w:val="24"/>
          <w:lang w:val="en-GB"/>
        </w:rPr>
        <w:t xml:space="preserve">, in particular, demands attention in the new Law no. 06 / L-081 on Access to Public Documents, does not allow any possibility to restrict access to documents containing environmental data. Chapter V, </w:t>
      </w:r>
      <w:r w:rsidR="00122FC6" w:rsidRPr="00240E48">
        <w:rPr>
          <w:i/>
          <w:szCs w:val="24"/>
          <w:lang w:val="en-GB"/>
        </w:rPr>
        <w:t>[Refu</w:t>
      </w:r>
      <w:r w:rsidR="00C678A4" w:rsidRPr="00240E48">
        <w:rPr>
          <w:i/>
          <w:szCs w:val="24"/>
          <w:lang w:val="en-GB"/>
        </w:rPr>
        <w:t>sal of Access to public documents</w:t>
      </w:r>
      <w:r w:rsidR="00122FC6" w:rsidRPr="00240E48">
        <w:rPr>
          <w:i/>
          <w:szCs w:val="24"/>
          <w:lang w:val="en-GB"/>
        </w:rPr>
        <w:t>]</w:t>
      </w:r>
      <w:r w:rsidR="00122FC6" w:rsidRPr="00240E48">
        <w:rPr>
          <w:szCs w:val="24"/>
          <w:lang w:val="en-GB"/>
        </w:rPr>
        <w:t xml:space="preserve">, </w:t>
      </w:r>
      <w:r w:rsidR="00C678A4" w:rsidRPr="00240E48">
        <w:rPr>
          <w:szCs w:val="24"/>
          <w:lang w:val="en-GB"/>
        </w:rPr>
        <w:t>Article</w:t>
      </w:r>
      <w:r w:rsidR="00122FC6" w:rsidRPr="00240E48">
        <w:rPr>
          <w:szCs w:val="24"/>
          <w:lang w:val="en-GB"/>
        </w:rPr>
        <w:t xml:space="preserve"> 17, </w:t>
      </w:r>
      <w:r w:rsidR="00D35F31" w:rsidRPr="00240E48">
        <w:rPr>
          <w:szCs w:val="24"/>
          <w:lang w:val="en-GB"/>
        </w:rPr>
        <w:t>Allowed basis for refusing access to public documents</w:t>
      </w:r>
      <w:r w:rsidR="00122FC6" w:rsidRPr="00240E48">
        <w:rPr>
          <w:szCs w:val="24"/>
          <w:lang w:val="en-GB"/>
        </w:rPr>
        <w:t xml:space="preserve">, </w:t>
      </w:r>
      <w:r w:rsidRPr="00240E48">
        <w:rPr>
          <w:szCs w:val="24"/>
          <w:lang w:val="en-GB"/>
        </w:rPr>
        <w:t>in</w:t>
      </w:r>
      <w:r w:rsidR="00122FC6" w:rsidRPr="00240E48">
        <w:rPr>
          <w:szCs w:val="24"/>
          <w:lang w:val="en-GB"/>
        </w:rPr>
        <w:t xml:space="preserve">. 3, </w:t>
      </w:r>
      <w:r w:rsidRPr="00240E48">
        <w:rPr>
          <w:szCs w:val="24"/>
          <w:lang w:val="en-GB"/>
        </w:rPr>
        <w:t>has provided that</w:t>
      </w:r>
      <w:r w:rsidR="00122FC6" w:rsidRPr="00240E48">
        <w:rPr>
          <w:szCs w:val="24"/>
          <w:lang w:val="en-GB"/>
        </w:rPr>
        <w:t xml:space="preserve">: </w:t>
      </w:r>
    </w:p>
    <w:p w:rsidR="00F26A3B" w:rsidRPr="00240E48" w:rsidRDefault="00122FC6" w:rsidP="002B2B57">
      <w:pPr>
        <w:autoSpaceDE w:val="0"/>
        <w:autoSpaceDN w:val="0"/>
        <w:adjustRightInd w:val="0"/>
        <w:spacing w:after="120"/>
        <w:ind w:left="562"/>
        <w:jc w:val="both"/>
        <w:rPr>
          <w:i/>
          <w:szCs w:val="24"/>
          <w:lang w:val="en-GB"/>
        </w:rPr>
      </w:pPr>
      <w:r w:rsidRPr="00240E48">
        <w:rPr>
          <w:i/>
          <w:szCs w:val="24"/>
          <w:lang w:val="en-GB"/>
        </w:rPr>
        <w:t>“</w:t>
      </w:r>
      <w:r w:rsidR="003D0A0D" w:rsidRPr="00240E48">
        <w:rPr>
          <w:i/>
          <w:szCs w:val="24"/>
          <w:lang w:val="en-GB"/>
        </w:rPr>
        <w:t>Access to public documents shall always be granted if</w:t>
      </w:r>
      <w:proofErr w:type="gramStart"/>
      <w:r w:rsidRPr="00240E48">
        <w:rPr>
          <w:i/>
          <w:szCs w:val="24"/>
          <w:lang w:val="en-GB"/>
        </w:rPr>
        <w:t>:…</w:t>
      </w:r>
      <w:proofErr w:type="gramEnd"/>
      <w:r w:rsidRPr="00240E48">
        <w:rPr>
          <w:i/>
          <w:szCs w:val="24"/>
          <w:lang w:val="en-GB"/>
        </w:rPr>
        <w:t xml:space="preserve"> </w:t>
      </w:r>
    </w:p>
    <w:p w:rsidR="00122FC6" w:rsidRPr="00240E48" w:rsidRDefault="00122FC6" w:rsidP="00F26A3B">
      <w:pPr>
        <w:autoSpaceDE w:val="0"/>
        <w:autoSpaceDN w:val="0"/>
        <w:adjustRightInd w:val="0"/>
        <w:spacing w:after="120"/>
        <w:ind w:left="567"/>
        <w:jc w:val="both"/>
        <w:rPr>
          <w:i/>
          <w:szCs w:val="24"/>
          <w:lang w:val="en-GB"/>
        </w:rPr>
      </w:pPr>
      <w:r w:rsidRPr="00240E48">
        <w:rPr>
          <w:i/>
          <w:szCs w:val="24"/>
          <w:lang w:val="en-GB"/>
        </w:rPr>
        <w:t xml:space="preserve">3.3. </w:t>
      </w:r>
      <w:proofErr w:type="gramStart"/>
      <w:r w:rsidR="003D0A0D" w:rsidRPr="00240E48">
        <w:rPr>
          <w:i/>
          <w:szCs w:val="24"/>
          <w:lang w:val="en-GB"/>
        </w:rPr>
        <w:t>the</w:t>
      </w:r>
      <w:proofErr w:type="gramEnd"/>
      <w:r w:rsidR="003D0A0D" w:rsidRPr="00240E48">
        <w:rPr>
          <w:i/>
          <w:szCs w:val="24"/>
          <w:lang w:val="en-GB"/>
        </w:rPr>
        <w:t xml:space="preserve"> requested public document relates to the environment, waste, hazardous substances or information of environmental safety reports as provided for by the relevant environmental protection law</w:t>
      </w:r>
      <w:r w:rsidRPr="00240E48">
        <w:rPr>
          <w:i/>
          <w:szCs w:val="24"/>
          <w:lang w:val="en-GB"/>
        </w:rPr>
        <w:t>”.</w:t>
      </w:r>
    </w:p>
    <w:p w:rsidR="00964DBE" w:rsidRPr="00104242" w:rsidRDefault="00D35F31" w:rsidP="00F9471A">
      <w:pPr>
        <w:numPr>
          <w:ilvl w:val="0"/>
          <w:numId w:val="50"/>
        </w:numPr>
        <w:autoSpaceDE w:val="0"/>
        <w:autoSpaceDN w:val="0"/>
        <w:adjustRightInd w:val="0"/>
        <w:spacing w:after="120" w:line="276" w:lineRule="auto"/>
        <w:jc w:val="both"/>
        <w:rPr>
          <w:szCs w:val="24"/>
          <w:lang w:val="en-GB"/>
        </w:rPr>
      </w:pPr>
      <w:r w:rsidRPr="00240E48">
        <w:rPr>
          <w:szCs w:val="24"/>
          <w:lang w:val="en-GB"/>
        </w:rPr>
        <w:t>Law no. 06/L-054 on Courts, in Article 7, par. 2, also guarantees everyone without distinction access to courts, and fair trial within a reasonable time.</w:t>
      </w:r>
      <w:r w:rsidR="00122FC6" w:rsidRPr="00240E48">
        <w:rPr>
          <w:szCs w:val="24"/>
          <w:lang w:val="en-GB"/>
        </w:rPr>
        <w:t>.</w:t>
      </w:r>
      <w:r w:rsidR="00122FC6" w:rsidRPr="00240E48">
        <w:rPr>
          <w:i/>
          <w:szCs w:val="24"/>
          <w:lang w:val="en-GB"/>
        </w:rPr>
        <w:t>“</w:t>
      </w:r>
      <w:r w:rsidRPr="00240E48">
        <w:rPr>
          <w:lang w:val="en-GB"/>
        </w:rPr>
        <w:t xml:space="preserve"> </w:t>
      </w:r>
      <w:r w:rsidRPr="00240E48">
        <w:rPr>
          <w:i/>
          <w:szCs w:val="24"/>
          <w:lang w:val="en-GB"/>
        </w:rPr>
        <w:t xml:space="preserve">Every person shall have equal access to the courts and no one shall be denied due process of law or equal </w:t>
      </w:r>
      <w:r w:rsidRPr="00240E48">
        <w:rPr>
          <w:i/>
          <w:szCs w:val="24"/>
          <w:lang w:val="en-GB"/>
        </w:rPr>
        <w:lastRenderedPageBreak/>
        <w:t>protection of the law. Every natural or legal person has the right to a fair trial within a reasonable timeframe.</w:t>
      </w:r>
      <w:proofErr w:type="gramStart"/>
      <w:r w:rsidR="00122FC6" w:rsidRPr="00240E48">
        <w:rPr>
          <w:i/>
          <w:szCs w:val="24"/>
          <w:lang w:val="en-GB"/>
        </w:rPr>
        <w:t>”.</w:t>
      </w:r>
      <w:proofErr w:type="gramEnd"/>
    </w:p>
    <w:p w:rsidR="00122FC6" w:rsidRPr="00240E48" w:rsidRDefault="00DF2465" w:rsidP="00F9471A">
      <w:pPr>
        <w:pStyle w:val="Heading2"/>
        <w:rPr>
          <w:lang w:val="en-GB"/>
        </w:rPr>
      </w:pPr>
      <w:bookmarkStart w:id="7" w:name="_Toc60232355"/>
      <w:r w:rsidRPr="00240E48">
        <w:rPr>
          <w:lang w:val="en-GB"/>
        </w:rPr>
        <w:t>Case analyses</w:t>
      </w:r>
      <w:bookmarkEnd w:id="7"/>
    </w:p>
    <w:p w:rsidR="00F9471A" w:rsidRPr="00240E48" w:rsidRDefault="00F9471A" w:rsidP="00F9471A">
      <w:pPr>
        <w:rPr>
          <w:lang w:val="en-GB"/>
        </w:rPr>
      </w:pPr>
    </w:p>
    <w:p w:rsidR="00F9471A" w:rsidRPr="00240E48" w:rsidRDefault="00DF2465" w:rsidP="00F9471A">
      <w:pPr>
        <w:rPr>
          <w:b/>
          <w:lang w:val="en-GB"/>
        </w:rPr>
      </w:pPr>
      <w:r w:rsidRPr="00240E48">
        <w:rPr>
          <w:b/>
          <w:lang w:val="en-GB"/>
        </w:rPr>
        <w:t>Access to Environmental Information, Public Participation in Decision Making, Access to Justice</w:t>
      </w:r>
    </w:p>
    <w:p w:rsidR="00F9471A" w:rsidRPr="00240E48" w:rsidRDefault="00F9471A" w:rsidP="00F9471A">
      <w:pPr>
        <w:rPr>
          <w:lang w:val="en-GB"/>
        </w:rPr>
      </w:pPr>
    </w:p>
    <w:p w:rsidR="00122FC6" w:rsidRPr="00240E48" w:rsidRDefault="00DF2465" w:rsidP="00A1056E">
      <w:pPr>
        <w:numPr>
          <w:ilvl w:val="0"/>
          <w:numId w:val="50"/>
        </w:numPr>
        <w:autoSpaceDE w:val="0"/>
        <w:autoSpaceDN w:val="0"/>
        <w:adjustRightInd w:val="0"/>
        <w:spacing w:after="120" w:line="276" w:lineRule="auto"/>
        <w:jc w:val="both"/>
        <w:rPr>
          <w:szCs w:val="24"/>
          <w:lang w:val="en-GB"/>
        </w:rPr>
      </w:pPr>
      <w:r w:rsidRPr="00240E48">
        <w:rPr>
          <w:szCs w:val="24"/>
          <w:lang w:val="en-GB"/>
        </w:rPr>
        <w:t>The Ombudsperson, given that the concrete cases are related to the legality of hydropower plant operations and their impact on the environment, points out that the Constitution of the Republic of Kosovo, not only has defined the protection of the environment as the responsibility of everyone, [</w:t>
      </w:r>
      <w:r w:rsidRPr="00240E48">
        <w:rPr>
          <w:i/>
          <w:szCs w:val="24"/>
          <w:lang w:val="en-GB"/>
        </w:rPr>
        <w:t>Nature and biodiversity, living environment and national heritage are the responsibility of each</w:t>
      </w:r>
      <w:r w:rsidRPr="00240E48">
        <w:rPr>
          <w:szCs w:val="24"/>
          <w:lang w:val="en-GB"/>
        </w:rPr>
        <w:t>], but also Value</w:t>
      </w:r>
      <w:r w:rsidR="00122FC6" w:rsidRPr="00240E48">
        <w:rPr>
          <w:szCs w:val="24"/>
          <w:vertAlign w:val="superscript"/>
          <w:lang w:val="en-GB"/>
        </w:rPr>
        <w:footnoteReference w:id="4"/>
      </w:r>
      <w:r w:rsidR="00122FC6" w:rsidRPr="00240E48">
        <w:rPr>
          <w:szCs w:val="24"/>
          <w:lang w:val="en-GB"/>
        </w:rPr>
        <w:t xml:space="preserve"> </w:t>
      </w:r>
      <w:r w:rsidRPr="00240E48">
        <w:rPr>
          <w:szCs w:val="24"/>
          <w:lang w:val="en-GB"/>
        </w:rPr>
        <w:t xml:space="preserve">on which the constitutional order of the </w:t>
      </w:r>
      <w:r w:rsidRPr="00240E48">
        <w:rPr>
          <w:i/>
          <w:szCs w:val="24"/>
          <w:lang w:val="en-GB"/>
        </w:rPr>
        <w:t xml:space="preserve">Republic of Kosovo </w:t>
      </w:r>
      <w:r w:rsidRPr="00240E48">
        <w:rPr>
          <w:szCs w:val="24"/>
          <w:lang w:val="en-GB"/>
        </w:rPr>
        <w:t xml:space="preserve">is based </w:t>
      </w:r>
      <w:r w:rsidR="00122FC6" w:rsidRPr="00240E48">
        <w:rPr>
          <w:i/>
          <w:szCs w:val="24"/>
          <w:lang w:val="en-GB"/>
        </w:rPr>
        <w:t>; [</w:t>
      </w:r>
      <w:r w:rsidR="008E3F55" w:rsidRPr="00240E48">
        <w:rPr>
          <w:i/>
          <w:szCs w:val="24"/>
          <w:lang w:val="en-GB"/>
        </w:rPr>
        <w:t>The constitutional order of the Republic of Kosovo is based on the principles of freedom, peace, democracy, equality, respect for human rights and freedoms and the rule of law, non-discrimination, the right to property, the protection of environment</w:t>
      </w:r>
      <w:r w:rsidR="00122FC6" w:rsidRPr="00240E48">
        <w:rPr>
          <w:i/>
          <w:szCs w:val="24"/>
          <w:lang w:val="en-GB"/>
        </w:rPr>
        <w:t>..]”.</w:t>
      </w:r>
    </w:p>
    <w:p w:rsidR="00122FC6" w:rsidRPr="00240E48" w:rsidRDefault="00F20A6C" w:rsidP="00A1056E">
      <w:pPr>
        <w:numPr>
          <w:ilvl w:val="0"/>
          <w:numId w:val="50"/>
        </w:numPr>
        <w:autoSpaceDE w:val="0"/>
        <w:autoSpaceDN w:val="0"/>
        <w:adjustRightInd w:val="0"/>
        <w:spacing w:after="120" w:line="276" w:lineRule="auto"/>
        <w:jc w:val="both"/>
        <w:rPr>
          <w:szCs w:val="24"/>
          <w:lang w:val="en-GB"/>
        </w:rPr>
      </w:pPr>
      <w:r w:rsidRPr="00240E48">
        <w:rPr>
          <w:szCs w:val="24"/>
          <w:lang w:val="en-GB"/>
        </w:rPr>
        <w:t xml:space="preserve">From the overall analysis, the </w:t>
      </w:r>
      <w:r w:rsidR="00D62D44" w:rsidRPr="00240E48">
        <w:rPr>
          <w:szCs w:val="24"/>
          <w:lang w:val="en-GB"/>
        </w:rPr>
        <w:t>Ombudsperson</w:t>
      </w:r>
      <w:r w:rsidRPr="00240E48">
        <w:rPr>
          <w:szCs w:val="24"/>
          <w:lang w:val="en-GB"/>
        </w:rPr>
        <w:t xml:space="preserve"> notes that the process of </w:t>
      </w:r>
      <w:r w:rsidR="00E81AF0">
        <w:rPr>
          <w:szCs w:val="24"/>
          <w:lang w:val="en-GB"/>
        </w:rPr>
        <w:t xml:space="preserve">licensing and </w:t>
      </w:r>
      <w:r w:rsidRPr="00240E48">
        <w:rPr>
          <w:szCs w:val="24"/>
          <w:lang w:val="en-GB"/>
        </w:rPr>
        <w:t xml:space="preserve">operation of hydropower plants in the country has been followed by ongoing shortcomings, in terms of three-dimensional procedural aspect, access to information, public participation in decision-making and access to justice. </w:t>
      </w:r>
      <w:r w:rsidR="00EF2D4C" w:rsidRPr="00240E48">
        <w:rPr>
          <w:szCs w:val="24"/>
          <w:lang w:val="en-GB"/>
        </w:rPr>
        <w:t xml:space="preserve">The </w:t>
      </w:r>
      <w:r w:rsidR="00D62D44" w:rsidRPr="00240E48">
        <w:rPr>
          <w:szCs w:val="24"/>
          <w:lang w:val="en-GB"/>
        </w:rPr>
        <w:t>process</w:t>
      </w:r>
      <w:r w:rsidR="00EF2D4C" w:rsidRPr="00240E48">
        <w:rPr>
          <w:szCs w:val="24"/>
          <w:lang w:val="en-GB"/>
        </w:rPr>
        <w:t xml:space="preserve"> has been followed by a lack of </w:t>
      </w:r>
      <w:r w:rsidR="00D62D44" w:rsidRPr="00240E48">
        <w:rPr>
          <w:szCs w:val="24"/>
          <w:lang w:val="en-GB"/>
        </w:rPr>
        <w:t>transparency</w:t>
      </w:r>
      <w:r w:rsidR="00122FC6" w:rsidRPr="00240E48">
        <w:rPr>
          <w:szCs w:val="24"/>
          <w:vertAlign w:val="superscript"/>
          <w:lang w:val="en-GB"/>
        </w:rPr>
        <w:footnoteReference w:id="5"/>
      </w:r>
      <w:r w:rsidR="00122FC6" w:rsidRPr="00240E48">
        <w:rPr>
          <w:szCs w:val="24"/>
          <w:lang w:val="en-GB"/>
        </w:rPr>
        <w:t xml:space="preserve"> .</w:t>
      </w:r>
      <w:r w:rsidR="00EF2D4C" w:rsidRPr="00240E48">
        <w:rPr>
          <w:lang w:val="en-GB"/>
        </w:rPr>
        <w:t xml:space="preserve"> </w:t>
      </w:r>
      <w:proofErr w:type="gramStart"/>
      <w:r w:rsidR="00EF2D4C" w:rsidRPr="00240E48">
        <w:rPr>
          <w:szCs w:val="24"/>
          <w:lang w:val="en-GB"/>
        </w:rPr>
        <w:t>of</w:t>
      </w:r>
      <w:proofErr w:type="gramEnd"/>
      <w:r w:rsidR="00EF2D4C" w:rsidRPr="00240E48">
        <w:rPr>
          <w:szCs w:val="24"/>
          <w:lang w:val="en-GB"/>
        </w:rPr>
        <w:t xml:space="preserve"> the institutions responsible for the legality of the operation, as well as ambiguity regarding the procedures for organizing public hearings as forms of public participation in decision-making.</w:t>
      </w:r>
      <w:r w:rsidR="00122FC6" w:rsidRPr="00240E48">
        <w:rPr>
          <w:szCs w:val="24"/>
          <w:lang w:val="en-GB"/>
        </w:rPr>
        <w:t xml:space="preserve"> </w:t>
      </w:r>
    </w:p>
    <w:p w:rsidR="00122FC6" w:rsidRPr="00EF36DE" w:rsidRDefault="00EE34D0" w:rsidP="00EF36DE">
      <w:pPr>
        <w:numPr>
          <w:ilvl w:val="0"/>
          <w:numId w:val="50"/>
        </w:numPr>
        <w:autoSpaceDE w:val="0"/>
        <w:autoSpaceDN w:val="0"/>
        <w:adjustRightInd w:val="0"/>
        <w:spacing w:after="120" w:line="276" w:lineRule="auto"/>
        <w:jc w:val="both"/>
        <w:rPr>
          <w:szCs w:val="24"/>
          <w:lang w:val="en-GB"/>
        </w:rPr>
      </w:pPr>
      <w:r w:rsidRPr="00240E48">
        <w:rPr>
          <w:szCs w:val="24"/>
          <w:lang w:val="en-GB"/>
        </w:rPr>
        <w:t xml:space="preserve">The Ombudsperson brings to attention Article 41 of the Constitution which guarantees access to public documents, but also Article 52, par. 2 of the Constitution, which leaves no room for deviation from the obligation of the competent bodies to ensure public participation in decision-making. </w:t>
      </w:r>
      <w:r w:rsidR="00122FC6" w:rsidRPr="00240E48">
        <w:rPr>
          <w:i/>
          <w:szCs w:val="24"/>
          <w:lang w:val="en-GB"/>
        </w:rPr>
        <w:t>[</w:t>
      </w:r>
      <w:r w:rsidR="00EF2D4C" w:rsidRPr="00240E48">
        <w:rPr>
          <w:i/>
          <w:szCs w:val="24"/>
          <w:lang w:val="en-GB"/>
        </w:rPr>
        <w:t>Everyone should be provided an opportunity to be heard by public institutions and have their opinions considered on issues that impact the environment in which they live</w:t>
      </w:r>
      <w:proofErr w:type="gramStart"/>
      <w:r w:rsidR="00EF2D4C" w:rsidRPr="00240E48">
        <w:rPr>
          <w:i/>
          <w:szCs w:val="24"/>
          <w:lang w:val="en-GB"/>
        </w:rPr>
        <w:t xml:space="preserve">. </w:t>
      </w:r>
      <w:r w:rsidR="00122FC6" w:rsidRPr="00240E48">
        <w:rPr>
          <w:i/>
          <w:szCs w:val="24"/>
          <w:lang w:val="en-GB"/>
        </w:rPr>
        <w:t>]</w:t>
      </w:r>
      <w:proofErr w:type="gramEnd"/>
      <w:r w:rsidR="00122FC6" w:rsidRPr="00240E48">
        <w:rPr>
          <w:rFonts w:eastAsia="MS Mincho"/>
          <w:i/>
          <w:szCs w:val="24"/>
          <w:lang w:val="en-GB"/>
        </w:rPr>
        <w:t>.</w:t>
      </w:r>
      <w:r w:rsidR="00EF36DE">
        <w:rPr>
          <w:szCs w:val="24"/>
          <w:lang w:val="en-GB"/>
        </w:rPr>
        <w:t xml:space="preserve"> </w:t>
      </w:r>
      <w:r w:rsidR="00E460C2" w:rsidRPr="00EF36DE">
        <w:rPr>
          <w:szCs w:val="24"/>
          <w:lang w:val="en-GB"/>
        </w:rPr>
        <w:t>So, Article 52, par. 2, of the Constitution, ambitious provision in the field of environmental democracy, obliges the institutions that in cases of decision - making that are directly related to, or that are related to the environment, the interests of the citizens who may be affected by the decisions of the institutions should be taken into account.</w:t>
      </w:r>
    </w:p>
    <w:p w:rsidR="00122FC6" w:rsidRPr="00240E48" w:rsidRDefault="00281A44" w:rsidP="00A1056E">
      <w:pPr>
        <w:numPr>
          <w:ilvl w:val="0"/>
          <w:numId w:val="50"/>
        </w:numPr>
        <w:tabs>
          <w:tab w:val="left" w:pos="284"/>
        </w:tabs>
        <w:spacing w:after="120" w:line="276" w:lineRule="auto"/>
        <w:jc w:val="both"/>
        <w:rPr>
          <w:i/>
          <w:szCs w:val="24"/>
          <w:lang w:val="en-GB"/>
        </w:rPr>
      </w:pPr>
      <w:r w:rsidRPr="00240E48">
        <w:rPr>
          <w:szCs w:val="24"/>
          <w:lang w:val="en-GB"/>
        </w:rPr>
        <w:t xml:space="preserve">Taking into account the obligation arising from Article 53 of the Constitution [Interpretation of the Provisions on Human Rights], according to which </w:t>
      </w:r>
      <w:r w:rsidR="00122FC6" w:rsidRPr="00240E48">
        <w:rPr>
          <w:i/>
          <w:szCs w:val="24"/>
          <w:lang w:val="en-GB"/>
        </w:rPr>
        <w:t>“</w:t>
      </w:r>
      <w:r w:rsidRPr="00240E48">
        <w:rPr>
          <w:i/>
          <w:szCs w:val="24"/>
          <w:lang w:val="en-GB"/>
        </w:rPr>
        <w:t>Human rights and fundamental freedoms guaranteed by this Constitution shall be interpreted consistent with the court decisions of the European Court of Human Rights</w:t>
      </w:r>
      <w:r w:rsidR="00122FC6" w:rsidRPr="00240E48">
        <w:rPr>
          <w:i/>
          <w:szCs w:val="24"/>
          <w:lang w:val="en-GB"/>
        </w:rPr>
        <w:t xml:space="preserve">”, </w:t>
      </w:r>
      <w:r w:rsidRPr="00240E48">
        <w:rPr>
          <w:szCs w:val="24"/>
          <w:lang w:val="en-GB"/>
        </w:rPr>
        <w:t>the Ombudsperson finds that the European Convention on Human Rights and Fundamental Freedoms (ECHR), although not explicitly guaranteeing a right to a healthy, peaceful and healthy environment, indirectly through the ongoing case law of the European Court of  Human Rights (ECHR) provides a degree of protection with regard to environmental issues.</w:t>
      </w:r>
      <w:r w:rsidR="00122FC6" w:rsidRPr="00240E48">
        <w:rPr>
          <w:szCs w:val="24"/>
          <w:lang w:val="en-GB"/>
        </w:rPr>
        <w:t xml:space="preserve"> </w:t>
      </w:r>
      <w:r w:rsidRPr="00240E48">
        <w:rPr>
          <w:szCs w:val="24"/>
          <w:lang w:val="en-GB"/>
        </w:rPr>
        <w:t xml:space="preserve">The court practise, in cases related to the environment, has assessed that the authorities during the decision-making process for processes related to the environment, should respect the procedural </w:t>
      </w:r>
      <w:r w:rsidRPr="00240E48">
        <w:rPr>
          <w:szCs w:val="24"/>
          <w:lang w:val="en-GB"/>
        </w:rPr>
        <w:lastRenderedPageBreak/>
        <w:t xml:space="preserve">aspect such as access to environmental information, participation in decision-making </w:t>
      </w:r>
      <w:r w:rsidR="00A7642A" w:rsidRPr="00240E48">
        <w:rPr>
          <w:szCs w:val="24"/>
          <w:lang w:val="en-GB"/>
        </w:rPr>
        <w:t>processes and access to justice</w:t>
      </w:r>
      <w:r w:rsidRPr="00240E48">
        <w:rPr>
          <w:szCs w:val="24"/>
          <w:lang w:val="en-GB"/>
        </w:rPr>
        <w:t xml:space="preserve"> in environmental cases.</w:t>
      </w:r>
    </w:p>
    <w:p w:rsidR="00122FC6" w:rsidRPr="00240E48" w:rsidRDefault="005C52B8" w:rsidP="00A1056E">
      <w:pPr>
        <w:numPr>
          <w:ilvl w:val="0"/>
          <w:numId w:val="50"/>
        </w:numPr>
        <w:spacing w:after="120" w:line="276" w:lineRule="auto"/>
        <w:jc w:val="both"/>
        <w:rPr>
          <w:szCs w:val="24"/>
          <w:lang w:val="en-GB"/>
        </w:rPr>
      </w:pPr>
      <w:r w:rsidRPr="00240E48">
        <w:rPr>
          <w:szCs w:val="24"/>
          <w:lang w:val="en-GB"/>
        </w:rPr>
        <w:t>The Ombudsperson</w:t>
      </w:r>
      <w:r w:rsidR="00C53258" w:rsidRPr="00240E48">
        <w:rPr>
          <w:szCs w:val="24"/>
          <w:lang w:val="en-GB"/>
        </w:rPr>
        <w:t xml:space="preserve"> brings to attention the Rio Declaration on Environment and Development, which specifies that each individual should have adequate access to information at the national level, relating to the environment and held by public authorities, including information on hazardous materials and activities in their communities, and the opportunity to participate in decision-making processes. States should enable and encourage public awareness and participation by making information widely available.</w:t>
      </w:r>
    </w:p>
    <w:p w:rsidR="00122FC6" w:rsidRPr="00240E48" w:rsidRDefault="00C53258" w:rsidP="00A1056E">
      <w:pPr>
        <w:numPr>
          <w:ilvl w:val="0"/>
          <w:numId w:val="50"/>
        </w:numPr>
        <w:tabs>
          <w:tab w:val="left" w:pos="284"/>
        </w:tabs>
        <w:spacing w:after="120" w:line="276" w:lineRule="auto"/>
        <w:jc w:val="both"/>
        <w:rPr>
          <w:szCs w:val="24"/>
          <w:lang w:val="en-GB"/>
        </w:rPr>
      </w:pPr>
      <w:r w:rsidRPr="00240E48">
        <w:rPr>
          <w:lang w:val="en-GB"/>
        </w:rPr>
        <w:t xml:space="preserve"> </w:t>
      </w:r>
      <w:r w:rsidRPr="00240E48">
        <w:rPr>
          <w:szCs w:val="24"/>
          <w:lang w:val="en-GB"/>
        </w:rPr>
        <w:t>The Ombudsperson notes that the responsible institutions at the central and local level, despite the obligation for good governance and transparency, have never managed to be clear enough regarding the legality of the operation of hydropower plants.</w:t>
      </w:r>
      <w:r w:rsidR="00122FC6" w:rsidRPr="00240E48">
        <w:rPr>
          <w:szCs w:val="24"/>
          <w:lang w:val="en-GB"/>
        </w:rPr>
        <w:t xml:space="preserve"> </w:t>
      </w:r>
      <w:r w:rsidRPr="00240E48">
        <w:rPr>
          <w:szCs w:val="24"/>
          <w:lang w:val="en-GB"/>
        </w:rPr>
        <w:t>While a wide and comprehensive debate has been held in public on the issue of the impact of the construction of hydropower plants on the environment, the degradation of river beds, exceeding the use of the allowed percentage of river water, non-</w:t>
      </w:r>
      <w:r w:rsidR="00D62D44" w:rsidRPr="00240E48">
        <w:rPr>
          <w:szCs w:val="24"/>
          <w:lang w:val="en-GB"/>
        </w:rPr>
        <w:t>fulfilment</w:t>
      </w:r>
      <w:r w:rsidRPr="00240E48">
        <w:rPr>
          <w:szCs w:val="24"/>
          <w:lang w:val="en-GB"/>
        </w:rPr>
        <w:t xml:space="preserve"> of contractual obligations by operators</w:t>
      </w:r>
      <w:r w:rsidR="00D23002" w:rsidRPr="00240E48">
        <w:rPr>
          <w:rStyle w:val="FootnoteReference"/>
          <w:szCs w:val="24"/>
          <w:lang w:val="en-GB"/>
        </w:rPr>
        <w:footnoteReference w:id="6"/>
      </w:r>
      <w:r w:rsidR="00D23002" w:rsidRPr="00240E48">
        <w:rPr>
          <w:szCs w:val="24"/>
          <w:lang w:val="en-GB"/>
        </w:rPr>
        <w:t xml:space="preserve">, </w:t>
      </w:r>
      <w:r w:rsidRPr="00240E48">
        <w:rPr>
          <w:szCs w:val="24"/>
          <w:lang w:val="en-GB"/>
        </w:rPr>
        <w:t>and the impact on the ecosystem, the actions of the institutions have continued to remain weak in terms of resolving the issue. All the efforts of the bodies so far to address the problem, including the dissatisfaction of the citizens, have been shown to be ineffective means of solving the problem.</w:t>
      </w:r>
    </w:p>
    <w:p w:rsidR="00122FC6" w:rsidRPr="00240E48" w:rsidRDefault="00C53258" w:rsidP="00A1056E">
      <w:pPr>
        <w:numPr>
          <w:ilvl w:val="0"/>
          <w:numId w:val="50"/>
        </w:numPr>
        <w:tabs>
          <w:tab w:val="left" w:pos="284"/>
        </w:tabs>
        <w:spacing w:after="120" w:line="276" w:lineRule="auto"/>
        <w:jc w:val="both"/>
        <w:rPr>
          <w:szCs w:val="24"/>
          <w:lang w:val="en-GB"/>
        </w:rPr>
      </w:pPr>
      <w:r w:rsidRPr="00240E48">
        <w:rPr>
          <w:szCs w:val="24"/>
          <w:lang w:val="en-GB"/>
        </w:rPr>
        <w:t>As a result of the uncertainties regarding the legality of the operation of hydropower plants in the country, and the continuous reactions and dissatisfaction of citizens and civil society, the Assembly of Kosovo on August 14, 2020 formed the Parliamentary Inquiry Commission for the Licensing, Operation, Supervision and Operation Process for Permits of Hydropower Plants</w:t>
      </w:r>
      <w:r w:rsidR="00122FC6" w:rsidRPr="00240E48">
        <w:rPr>
          <w:szCs w:val="24"/>
          <w:lang w:val="en-GB"/>
        </w:rPr>
        <w:t>,</w:t>
      </w:r>
      <w:r w:rsidR="00122FC6" w:rsidRPr="00240E48">
        <w:rPr>
          <w:szCs w:val="24"/>
          <w:vertAlign w:val="superscript"/>
          <w:lang w:val="en-GB"/>
        </w:rPr>
        <w:footnoteReference w:id="7"/>
      </w:r>
      <w:r w:rsidR="00122FC6" w:rsidRPr="00240E48">
        <w:rPr>
          <w:szCs w:val="24"/>
          <w:lang w:val="en-GB"/>
        </w:rPr>
        <w:t xml:space="preserve"> </w:t>
      </w:r>
      <w:r w:rsidRPr="00240E48">
        <w:rPr>
          <w:lang w:val="en-GB"/>
        </w:rPr>
        <w:t xml:space="preserve"> </w:t>
      </w:r>
      <w:r w:rsidRPr="00240E48">
        <w:rPr>
          <w:szCs w:val="24"/>
          <w:lang w:val="en-GB"/>
        </w:rPr>
        <w:t xml:space="preserve">which is expected to identify and address these HPP phenomena at the national </w:t>
      </w:r>
      <w:r w:rsidR="002F1EAF" w:rsidRPr="00240E48">
        <w:rPr>
          <w:szCs w:val="24"/>
          <w:lang w:val="en-GB"/>
        </w:rPr>
        <w:t>level.</w:t>
      </w:r>
      <w:r w:rsidR="00EF36DE">
        <w:rPr>
          <w:szCs w:val="24"/>
          <w:lang w:val="en-GB"/>
        </w:rPr>
        <w:t xml:space="preserve"> The work of the Commission failed to be accomplished due to political developments in the country.  </w:t>
      </w:r>
    </w:p>
    <w:p w:rsidR="00122FC6" w:rsidRPr="00240E48" w:rsidRDefault="006263A5" w:rsidP="00A1056E">
      <w:pPr>
        <w:numPr>
          <w:ilvl w:val="0"/>
          <w:numId w:val="50"/>
        </w:numPr>
        <w:tabs>
          <w:tab w:val="left" w:pos="284"/>
        </w:tabs>
        <w:spacing w:after="120" w:line="276" w:lineRule="auto"/>
        <w:jc w:val="both"/>
        <w:rPr>
          <w:szCs w:val="24"/>
          <w:lang w:val="en-GB"/>
        </w:rPr>
      </w:pPr>
      <w:r>
        <w:rPr>
          <w:szCs w:val="24"/>
          <w:lang w:val="en-GB"/>
        </w:rPr>
        <w:t>The Ombudsperson estimates that</w:t>
      </w:r>
      <w:r w:rsidR="00CB4E45" w:rsidRPr="00240E48">
        <w:rPr>
          <w:szCs w:val="24"/>
          <w:lang w:val="en-GB"/>
        </w:rPr>
        <w:t xml:space="preserve"> lack of transparency of the authorities and the created ambiguity, in addition to the impact on the environment of hydropower plants, arbitrary degradation of the environment, leaves room for doubts within the public debate to integrate doubts about arbitrariness, misuse and failure of institutions to monitor the situation.</w:t>
      </w:r>
      <w:r w:rsidR="00122FC6" w:rsidRPr="00240E48">
        <w:rPr>
          <w:szCs w:val="24"/>
          <w:lang w:val="en-GB"/>
        </w:rPr>
        <w:t xml:space="preserve"> </w:t>
      </w:r>
    </w:p>
    <w:p w:rsidR="00122FC6" w:rsidRPr="00240E48" w:rsidRDefault="00CB4E45" w:rsidP="00A1056E">
      <w:pPr>
        <w:numPr>
          <w:ilvl w:val="0"/>
          <w:numId w:val="50"/>
        </w:numPr>
        <w:tabs>
          <w:tab w:val="left" w:pos="284"/>
        </w:tabs>
        <w:spacing w:after="120" w:line="276" w:lineRule="auto"/>
        <w:jc w:val="both"/>
        <w:rPr>
          <w:szCs w:val="24"/>
          <w:lang w:val="en-GB"/>
        </w:rPr>
      </w:pPr>
      <w:r w:rsidRPr="00240E48">
        <w:rPr>
          <w:szCs w:val="24"/>
          <w:lang w:val="en-GB"/>
        </w:rPr>
        <w:t xml:space="preserve">The Ombudsperson, from the analysis of the case notes that the responsible institutions have continuously avoided the obligation to provide information regarding the processes within the competencies related to the hydropower plants. From the facts set out in the report regarding complaints no. 753/2018 </w:t>
      </w:r>
      <w:r w:rsidR="002F1EAF" w:rsidRPr="00240E48">
        <w:rPr>
          <w:szCs w:val="24"/>
          <w:lang w:val="en-GB"/>
        </w:rPr>
        <w:t>and no.</w:t>
      </w:r>
      <w:r w:rsidRPr="00240E48">
        <w:rPr>
          <w:szCs w:val="24"/>
          <w:lang w:val="en-GB"/>
        </w:rPr>
        <w:t xml:space="preserve"> 576/2019, it is noticed that MESP, now M</w:t>
      </w:r>
      <w:r w:rsidR="00107C03" w:rsidRPr="00240E48">
        <w:rPr>
          <w:szCs w:val="24"/>
          <w:lang w:val="en-GB"/>
        </w:rPr>
        <w:t>EE</w:t>
      </w:r>
      <w:r w:rsidRPr="00240E48">
        <w:rPr>
          <w:szCs w:val="24"/>
          <w:lang w:val="en-GB"/>
        </w:rPr>
        <w:t xml:space="preserve"> and the municipality of </w:t>
      </w:r>
      <w:proofErr w:type="spellStart"/>
      <w:r w:rsidRPr="00240E48">
        <w:rPr>
          <w:szCs w:val="24"/>
          <w:lang w:val="en-GB"/>
        </w:rPr>
        <w:t>Deçan</w:t>
      </w:r>
      <w:proofErr w:type="spellEnd"/>
      <w:r w:rsidRPr="00240E48">
        <w:rPr>
          <w:szCs w:val="24"/>
          <w:lang w:val="en-GB"/>
        </w:rPr>
        <w:t xml:space="preserve"> by not providing access to the required documents, denied the right of civil society to access public documents.</w:t>
      </w:r>
    </w:p>
    <w:p w:rsidR="00122FC6" w:rsidRPr="00240E48" w:rsidRDefault="00107C03" w:rsidP="00A1056E">
      <w:pPr>
        <w:numPr>
          <w:ilvl w:val="0"/>
          <w:numId w:val="50"/>
        </w:numPr>
        <w:tabs>
          <w:tab w:val="left" w:pos="284"/>
        </w:tabs>
        <w:spacing w:after="120" w:line="276" w:lineRule="auto"/>
        <w:jc w:val="both"/>
        <w:rPr>
          <w:i/>
          <w:szCs w:val="24"/>
          <w:lang w:val="en-GB"/>
        </w:rPr>
      </w:pPr>
      <w:r w:rsidRPr="00240E48">
        <w:rPr>
          <w:szCs w:val="24"/>
          <w:lang w:val="en-GB"/>
        </w:rPr>
        <w:lastRenderedPageBreak/>
        <w:t>Moreover, despite the Constitutional and legal obligation for cooperation</w:t>
      </w:r>
      <w:r w:rsidR="00160C11">
        <w:rPr>
          <w:rStyle w:val="FootnoteReference"/>
          <w:szCs w:val="24"/>
          <w:lang w:val="en-GB"/>
        </w:rPr>
        <w:footnoteReference w:id="8"/>
      </w:r>
      <w:r w:rsidRPr="00240E48">
        <w:rPr>
          <w:szCs w:val="24"/>
          <w:lang w:val="en-GB"/>
        </w:rPr>
        <w:t xml:space="preserve"> with the </w:t>
      </w:r>
      <w:r w:rsidR="00F4360F" w:rsidRPr="00240E48">
        <w:rPr>
          <w:szCs w:val="24"/>
          <w:lang w:val="en-GB"/>
        </w:rPr>
        <w:t>Ombudsperson</w:t>
      </w:r>
      <w:r w:rsidRPr="00240E48">
        <w:rPr>
          <w:szCs w:val="24"/>
          <w:lang w:val="en-GB"/>
        </w:rPr>
        <w:t>, which obliges</w:t>
      </w:r>
      <w:r w:rsidR="00122FC6" w:rsidRPr="00240E48">
        <w:rPr>
          <w:szCs w:val="24"/>
          <w:lang w:val="en-GB"/>
        </w:rPr>
        <w:t xml:space="preserve"> </w:t>
      </w:r>
      <w:r w:rsidR="003724DD" w:rsidRPr="00240E48">
        <w:rPr>
          <w:szCs w:val="24"/>
          <w:lang w:val="en-GB"/>
        </w:rPr>
        <w:t>“</w:t>
      </w:r>
      <w:r w:rsidR="00F4360F" w:rsidRPr="00240E48">
        <w:rPr>
          <w:i/>
          <w:szCs w:val="24"/>
          <w:lang w:val="en-GB"/>
        </w:rPr>
        <w:t xml:space="preserve">Every organ, institution or other authority exercising legitimate power of the Republic of Kosovo is bound to respond to the requests of the Ombudsperson and shall submit all requested documentation and information in conformity with the </w:t>
      </w:r>
      <w:r w:rsidR="002F1EAF" w:rsidRPr="00240E48">
        <w:rPr>
          <w:i/>
          <w:szCs w:val="24"/>
          <w:lang w:val="en-GB"/>
        </w:rPr>
        <w:t>law,</w:t>
      </w:r>
      <w:r w:rsidR="002F1EAF" w:rsidRPr="00240E48">
        <w:rPr>
          <w:szCs w:val="24"/>
          <w:lang w:val="en-GB"/>
        </w:rPr>
        <w:t xml:space="preserve"> </w:t>
      </w:r>
      <w:r w:rsidR="002F1EAF" w:rsidRPr="00240E48">
        <w:rPr>
          <w:lang w:val="en-GB"/>
        </w:rPr>
        <w:t>MESP</w:t>
      </w:r>
      <w:r w:rsidR="00F4360F" w:rsidRPr="00240E48">
        <w:rPr>
          <w:szCs w:val="24"/>
          <w:lang w:val="en-GB"/>
        </w:rPr>
        <w:t xml:space="preserve">, now MEE, and the municipalities of </w:t>
      </w:r>
      <w:proofErr w:type="spellStart"/>
      <w:r w:rsidR="00F4360F" w:rsidRPr="00240E48">
        <w:rPr>
          <w:szCs w:val="24"/>
          <w:lang w:val="en-GB"/>
        </w:rPr>
        <w:t>Deçan</w:t>
      </w:r>
      <w:proofErr w:type="spellEnd"/>
      <w:r w:rsidR="00F4360F" w:rsidRPr="00240E48">
        <w:rPr>
          <w:szCs w:val="24"/>
          <w:lang w:val="en-GB"/>
        </w:rPr>
        <w:t xml:space="preserve"> and </w:t>
      </w:r>
      <w:proofErr w:type="spellStart"/>
      <w:r w:rsidR="00F4360F" w:rsidRPr="00240E48">
        <w:rPr>
          <w:szCs w:val="24"/>
          <w:lang w:val="en-GB"/>
        </w:rPr>
        <w:t>Sht</w:t>
      </w:r>
      <w:r w:rsidR="00D62D44">
        <w:rPr>
          <w:szCs w:val="24"/>
          <w:lang w:val="en-GB"/>
        </w:rPr>
        <w:t>e</w:t>
      </w:r>
      <w:r w:rsidR="00F4360F" w:rsidRPr="00240E48">
        <w:rPr>
          <w:szCs w:val="24"/>
          <w:lang w:val="en-GB"/>
        </w:rPr>
        <w:t>rpce</w:t>
      </w:r>
      <w:proofErr w:type="spellEnd"/>
      <w:r w:rsidR="00F4360F" w:rsidRPr="00240E48">
        <w:rPr>
          <w:szCs w:val="24"/>
          <w:lang w:val="en-GB"/>
        </w:rPr>
        <w:t xml:space="preserve"> have so far not provided a response to the Ombudsman's requests.</w:t>
      </w:r>
    </w:p>
    <w:p w:rsidR="00122FC6" w:rsidRPr="00240E48" w:rsidRDefault="00F4360F" w:rsidP="00A1056E">
      <w:pPr>
        <w:numPr>
          <w:ilvl w:val="0"/>
          <w:numId w:val="50"/>
        </w:numPr>
        <w:tabs>
          <w:tab w:val="left" w:pos="284"/>
        </w:tabs>
        <w:spacing w:after="120" w:line="276" w:lineRule="auto"/>
        <w:jc w:val="both"/>
        <w:rPr>
          <w:szCs w:val="24"/>
          <w:lang w:val="en-GB"/>
        </w:rPr>
      </w:pPr>
      <w:r w:rsidRPr="00240E48">
        <w:rPr>
          <w:szCs w:val="24"/>
          <w:lang w:val="en-GB"/>
        </w:rPr>
        <w:t xml:space="preserve">The ECHR, in the case of </w:t>
      </w:r>
      <w:r w:rsidRPr="00240E48">
        <w:rPr>
          <w:i/>
          <w:szCs w:val="24"/>
          <w:lang w:val="en-GB"/>
        </w:rPr>
        <w:t>Guerra and Others vs. Italy</w:t>
      </w:r>
      <w:r w:rsidRPr="00240E48">
        <w:rPr>
          <w:szCs w:val="24"/>
          <w:lang w:val="en-GB"/>
        </w:rPr>
        <w:t>, has assessed that the freedom to obtain information under Article 10 of the European Convention on Human Rights prohibits public authorities from restricting a person's right to receive environmental information that others want or may be willing to convey to him or her.</w:t>
      </w:r>
    </w:p>
    <w:p w:rsidR="00122FC6" w:rsidRPr="00240E48" w:rsidRDefault="00F4360F" w:rsidP="00A1056E">
      <w:pPr>
        <w:numPr>
          <w:ilvl w:val="0"/>
          <w:numId w:val="50"/>
        </w:numPr>
        <w:tabs>
          <w:tab w:val="left" w:pos="284"/>
        </w:tabs>
        <w:spacing w:after="120" w:line="276" w:lineRule="auto"/>
        <w:jc w:val="both"/>
        <w:rPr>
          <w:szCs w:val="24"/>
          <w:lang w:val="en-GB"/>
        </w:rPr>
      </w:pPr>
      <w:r w:rsidRPr="00240E48">
        <w:rPr>
          <w:szCs w:val="24"/>
          <w:lang w:val="en-GB"/>
        </w:rPr>
        <w:t xml:space="preserve">The Ombudsperson considers that the lack of information and non-provision of access to relevant documentation related to the legality of hydropower plants (consent, permits, licenses, environmental impact assessments) by the responsible authorities is </w:t>
      </w:r>
      <w:r w:rsidRPr="00EF36DE">
        <w:rPr>
          <w:szCs w:val="24"/>
          <w:lang w:val="en-GB"/>
        </w:rPr>
        <w:t>a concern</w:t>
      </w:r>
      <w:r w:rsidRPr="00240E48">
        <w:rPr>
          <w:szCs w:val="24"/>
          <w:lang w:val="en-GB"/>
        </w:rPr>
        <w:t xml:space="preserve"> for citizens and civil society</w:t>
      </w:r>
      <w:r w:rsidR="00122FC6" w:rsidRPr="00240E48">
        <w:rPr>
          <w:szCs w:val="24"/>
          <w:lang w:val="en-GB"/>
        </w:rPr>
        <w:t xml:space="preserve">. </w:t>
      </w:r>
      <w:r w:rsidRPr="00240E48">
        <w:rPr>
          <w:szCs w:val="24"/>
          <w:lang w:val="en-GB"/>
        </w:rPr>
        <w:t xml:space="preserve">Citizens' dissatisfaction </w:t>
      </w:r>
      <w:r w:rsidRPr="00EF36DE">
        <w:rPr>
          <w:szCs w:val="24"/>
          <w:lang w:val="en-GB"/>
        </w:rPr>
        <w:t xml:space="preserve">with the issue, especially </w:t>
      </w:r>
      <w:r w:rsidR="002F1EAF" w:rsidRPr="00EF36DE">
        <w:rPr>
          <w:szCs w:val="24"/>
          <w:lang w:val="en-GB"/>
        </w:rPr>
        <w:t>from interventions</w:t>
      </w:r>
      <w:r w:rsidRPr="00EF36DE">
        <w:rPr>
          <w:szCs w:val="24"/>
          <w:lang w:val="en-GB"/>
        </w:rPr>
        <w:t xml:space="preserve"> without criteria and environmental degradation by operators, and the current state of water in Kosovo</w:t>
      </w:r>
      <w:r w:rsidRPr="00240E48">
        <w:rPr>
          <w:szCs w:val="24"/>
          <w:lang w:val="en-GB"/>
        </w:rPr>
        <w:t>, has also been expressed in the form of protests.</w:t>
      </w:r>
      <w:r w:rsidR="00B269A2">
        <w:rPr>
          <w:rStyle w:val="FootnoteReference"/>
          <w:szCs w:val="24"/>
          <w:lang w:val="en-GB"/>
        </w:rPr>
        <w:footnoteReference w:id="9"/>
      </w:r>
    </w:p>
    <w:p w:rsidR="00122FC6" w:rsidRPr="00240E48" w:rsidRDefault="00EF36DE" w:rsidP="00A1056E">
      <w:pPr>
        <w:numPr>
          <w:ilvl w:val="0"/>
          <w:numId w:val="50"/>
        </w:numPr>
        <w:tabs>
          <w:tab w:val="left" w:pos="426"/>
        </w:tabs>
        <w:spacing w:after="120" w:line="276" w:lineRule="auto"/>
        <w:jc w:val="both"/>
        <w:rPr>
          <w:i/>
          <w:szCs w:val="24"/>
          <w:lang w:val="en-GB"/>
        </w:rPr>
      </w:pPr>
      <w:r>
        <w:rPr>
          <w:rFonts w:eastAsia="MS Mincho"/>
          <w:szCs w:val="24"/>
          <w:lang w:val="en-GB"/>
        </w:rPr>
        <w:t>The O</w:t>
      </w:r>
      <w:r w:rsidR="00F4360F" w:rsidRPr="00240E48">
        <w:rPr>
          <w:rFonts w:eastAsia="MS Mincho"/>
          <w:szCs w:val="24"/>
          <w:lang w:val="en-GB"/>
        </w:rPr>
        <w:t xml:space="preserve">mbudsperson finds that </w:t>
      </w:r>
      <w:r w:rsidR="00F4360F" w:rsidRPr="00163F13">
        <w:rPr>
          <w:rFonts w:eastAsia="MS Mincho"/>
          <w:szCs w:val="24"/>
          <w:lang w:val="en-GB"/>
        </w:rPr>
        <w:t>ECHR</w:t>
      </w:r>
      <w:r w:rsidR="00053C3F" w:rsidRPr="00240E48">
        <w:rPr>
          <w:rFonts w:eastAsia="MS Mincho"/>
          <w:szCs w:val="24"/>
          <w:lang w:val="en-GB"/>
        </w:rPr>
        <w:t xml:space="preserve"> </w:t>
      </w:r>
      <w:r w:rsidR="00F4360F" w:rsidRPr="00240E48">
        <w:rPr>
          <w:rFonts w:eastAsia="MS Mincho"/>
          <w:szCs w:val="24"/>
          <w:lang w:val="en-GB"/>
        </w:rPr>
        <w:t>in the case</w:t>
      </w:r>
      <w:r w:rsidR="00122FC6" w:rsidRPr="00240E48">
        <w:rPr>
          <w:rFonts w:eastAsia="MS Mincho"/>
          <w:szCs w:val="24"/>
          <w:lang w:val="en-GB"/>
        </w:rPr>
        <w:t xml:space="preserve"> </w:t>
      </w:r>
      <w:proofErr w:type="spellStart"/>
      <w:r w:rsidRPr="00B829E3">
        <w:rPr>
          <w:rFonts w:eastAsia="MS Mincho"/>
          <w:i/>
          <w:szCs w:val="24"/>
        </w:rPr>
        <w:t>Ta</w:t>
      </w:r>
      <w:r w:rsidRPr="00B829E3">
        <w:rPr>
          <w:rFonts w:eastAsia="MS Mincho"/>
          <w:szCs w:val="24"/>
        </w:rPr>
        <w:t>ş</w:t>
      </w:r>
      <w:r w:rsidRPr="00B829E3">
        <w:rPr>
          <w:rFonts w:eastAsia="MS Mincho"/>
          <w:i/>
          <w:szCs w:val="24"/>
        </w:rPr>
        <w:t>k</w:t>
      </w:r>
      <w:r w:rsidRPr="00B829E3">
        <w:rPr>
          <w:rFonts w:eastAsia="MS Mincho"/>
          <w:szCs w:val="24"/>
        </w:rPr>
        <w:t>ı</w:t>
      </w:r>
      <w:r w:rsidRPr="00B829E3">
        <w:rPr>
          <w:rFonts w:eastAsia="MS Mincho"/>
          <w:i/>
          <w:szCs w:val="24"/>
        </w:rPr>
        <w:t>n</w:t>
      </w:r>
      <w:proofErr w:type="spellEnd"/>
      <w:r w:rsidRPr="00B829E3">
        <w:rPr>
          <w:rFonts w:eastAsia="MS Mincho"/>
          <w:i/>
          <w:szCs w:val="24"/>
        </w:rPr>
        <w:t xml:space="preserve"> and Others v. Turkey</w:t>
      </w:r>
      <w:r w:rsidRPr="00240E48">
        <w:rPr>
          <w:rFonts w:eastAsia="MS Mincho"/>
          <w:szCs w:val="24"/>
          <w:lang w:val="en-GB"/>
        </w:rPr>
        <w:t xml:space="preserve"> </w:t>
      </w:r>
      <w:r w:rsidR="00F4360F" w:rsidRPr="00240E48">
        <w:rPr>
          <w:rFonts w:eastAsia="MS Mincho"/>
          <w:szCs w:val="24"/>
          <w:lang w:val="en-GB"/>
        </w:rPr>
        <w:t>has highlighted the importance of public access to information and research findings that assess environmental effects in advance. The Court considers that such information would enable individuals to assess the risk to which they are exposed.</w:t>
      </w:r>
      <w:r w:rsidR="00122FC6" w:rsidRPr="00240E48">
        <w:rPr>
          <w:rFonts w:eastAsia="MS Mincho"/>
          <w:szCs w:val="24"/>
          <w:lang w:val="en-GB"/>
        </w:rPr>
        <w:t xml:space="preserve"> </w:t>
      </w:r>
    </w:p>
    <w:p w:rsidR="00122FC6" w:rsidRPr="00240E48" w:rsidRDefault="000C621A" w:rsidP="00A1056E">
      <w:pPr>
        <w:numPr>
          <w:ilvl w:val="0"/>
          <w:numId w:val="50"/>
        </w:numPr>
        <w:tabs>
          <w:tab w:val="left" w:pos="284"/>
        </w:tabs>
        <w:spacing w:after="120" w:line="276" w:lineRule="auto"/>
        <w:jc w:val="both"/>
        <w:rPr>
          <w:i/>
          <w:szCs w:val="24"/>
          <w:lang w:val="en-GB"/>
        </w:rPr>
      </w:pPr>
      <w:r w:rsidRPr="00240E48">
        <w:rPr>
          <w:szCs w:val="24"/>
          <w:lang w:val="en-GB"/>
        </w:rPr>
        <w:t>Considering that the authorities have never managed to provide a reasoning based on the law, which would sufficiently justify the restriction of access to information regarding the legality of the operation of hydropower plants, the Ombudsperson draws the attention of the above-mentioned ministry and municipalities, Article 41, par. 2 of the Constitution of the country, which specifies that</w:t>
      </w:r>
      <w:r w:rsidRPr="00240E48">
        <w:rPr>
          <w:rFonts w:eastAsia="MS Mincho"/>
          <w:szCs w:val="24"/>
          <w:lang w:val="en-GB"/>
        </w:rPr>
        <w:t xml:space="preserve"> </w:t>
      </w:r>
      <w:r w:rsidR="00122FC6" w:rsidRPr="00240E48">
        <w:rPr>
          <w:rFonts w:eastAsia="MS Mincho"/>
          <w:i/>
          <w:szCs w:val="24"/>
          <w:lang w:val="en-GB"/>
        </w:rPr>
        <w:t>“</w:t>
      </w:r>
      <w:r w:rsidRPr="00240E48">
        <w:rPr>
          <w:rFonts w:eastAsia="MS Mincho"/>
          <w:i/>
          <w:szCs w:val="24"/>
          <w:lang w:val="en-GB"/>
        </w:rPr>
        <w:t>Documents of public institutions and organs of state authorities are public, except for information that is limited by law due to privacy, business trade secrets or security classification.</w:t>
      </w:r>
      <w:r w:rsidR="00122FC6" w:rsidRPr="00240E48">
        <w:rPr>
          <w:rFonts w:eastAsia="MS Mincho"/>
          <w:i/>
          <w:szCs w:val="24"/>
          <w:lang w:val="en-GB"/>
        </w:rPr>
        <w:t>.”</w:t>
      </w:r>
    </w:p>
    <w:p w:rsidR="00122FC6" w:rsidRPr="00240E48" w:rsidRDefault="005050E6" w:rsidP="00A1056E">
      <w:pPr>
        <w:numPr>
          <w:ilvl w:val="0"/>
          <w:numId w:val="50"/>
        </w:numPr>
        <w:tabs>
          <w:tab w:val="left" w:pos="284"/>
        </w:tabs>
        <w:spacing w:after="120" w:line="276" w:lineRule="auto"/>
        <w:jc w:val="both"/>
        <w:rPr>
          <w:szCs w:val="24"/>
          <w:lang w:val="en-GB"/>
        </w:rPr>
      </w:pPr>
      <w:r w:rsidRPr="00240E48">
        <w:rPr>
          <w:rFonts w:eastAsia="MS Mincho"/>
          <w:color w:val="000000"/>
          <w:szCs w:val="24"/>
          <w:lang w:val="en-GB"/>
        </w:rPr>
        <w:t xml:space="preserve">According to the ECHR Decision, in the case </w:t>
      </w:r>
      <w:r w:rsidR="00122FC6" w:rsidRPr="00240E48">
        <w:rPr>
          <w:rFonts w:eastAsia="MS Mincho"/>
          <w:i/>
          <w:color w:val="000000"/>
          <w:szCs w:val="24"/>
          <w:lang w:val="en-GB"/>
        </w:rPr>
        <w:t>Steel and Morris v. the United Kingdom</w:t>
      </w:r>
      <w:r w:rsidR="00122FC6" w:rsidRPr="00240E48">
        <w:rPr>
          <w:rFonts w:eastAsia="MS Mincho"/>
          <w:color w:val="000000"/>
          <w:szCs w:val="24"/>
          <w:lang w:val="en-GB"/>
        </w:rPr>
        <w:t xml:space="preserve"> </w:t>
      </w:r>
      <w:r w:rsidRPr="00240E48">
        <w:rPr>
          <w:rFonts w:eastAsia="MS Mincho"/>
          <w:color w:val="000000"/>
          <w:szCs w:val="24"/>
          <w:lang w:val="en-GB"/>
        </w:rPr>
        <w:t>the right to receive and impart information and ideas is guaranteed under Article 10 of the European Convention on Human Rights.</w:t>
      </w:r>
      <w:r w:rsidR="00E21439" w:rsidRPr="00240E48">
        <w:rPr>
          <w:lang w:val="en-GB"/>
        </w:rPr>
        <w:t xml:space="preserve"> </w:t>
      </w:r>
      <w:r w:rsidR="00E21439" w:rsidRPr="00240E48">
        <w:rPr>
          <w:rFonts w:eastAsia="MS Mincho"/>
          <w:color w:val="000000"/>
          <w:szCs w:val="24"/>
          <w:lang w:val="en-GB"/>
        </w:rPr>
        <w:t xml:space="preserve">In the specific context regarding </w:t>
      </w:r>
      <w:r w:rsidR="002F1EAF" w:rsidRPr="00240E48">
        <w:rPr>
          <w:rFonts w:eastAsia="MS Mincho"/>
          <w:color w:val="000000"/>
          <w:szCs w:val="24"/>
          <w:lang w:val="en-GB"/>
        </w:rPr>
        <w:t>the environment</w:t>
      </w:r>
      <w:r w:rsidR="00E21439" w:rsidRPr="00240E48">
        <w:rPr>
          <w:rFonts w:eastAsia="MS Mincho"/>
          <w:color w:val="000000"/>
          <w:szCs w:val="24"/>
          <w:lang w:val="en-GB"/>
        </w:rPr>
        <w:t xml:space="preserve">, the Court has found that there is a strong public interest in enabling individuals and groups </w:t>
      </w:r>
      <w:r w:rsidR="00E21439" w:rsidRPr="00240E48">
        <w:rPr>
          <w:rFonts w:eastAsia="MS Mincho"/>
          <w:color w:val="000000"/>
          <w:szCs w:val="24"/>
          <w:lang w:val="en-GB"/>
        </w:rPr>
        <w:lastRenderedPageBreak/>
        <w:t>to contribute to public debates by disseminating information and ideas on issues of general public interest</w:t>
      </w:r>
      <w:r w:rsidR="003724DD" w:rsidRPr="00240E48">
        <w:rPr>
          <w:rFonts w:eastAsia="MS Mincho"/>
          <w:color w:val="000000"/>
          <w:szCs w:val="24"/>
          <w:lang w:val="en-GB"/>
        </w:rPr>
        <w:t>.</w:t>
      </w:r>
    </w:p>
    <w:p w:rsidR="00122FC6" w:rsidRPr="00240E48" w:rsidRDefault="00E21439" w:rsidP="00A1056E">
      <w:pPr>
        <w:numPr>
          <w:ilvl w:val="0"/>
          <w:numId w:val="50"/>
        </w:numPr>
        <w:tabs>
          <w:tab w:val="left" w:pos="284"/>
        </w:tabs>
        <w:spacing w:after="120" w:line="276" w:lineRule="auto"/>
        <w:jc w:val="both"/>
        <w:rPr>
          <w:i/>
          <w:szCs w:val="24"/>
          <w:lang w:val="en-GB"/>
        </w:rPr>
      </w:pPr>
      <w:r w:rsidRPr="00240E48">
        <w:rPr>
          <w:rFonts w:eastAsia="MS Mincho"/>
          <w:szCs w:val="24"/>
          <w:lang w:val="en-GB"/>
        </w:rPr>
        <w:t xml:space="preserve">Moreover, Article 55 of the Constitution specifies the ways and extent of restriction of </w:t>
      </w:r>
      <w:r w:rsidR="00160C11">
        <w:rPr>
          <w:rFonts w:eastAsia="MS Mincho"/>
          <w:szCs w:val="24"/>
          <w:lang w:val="en-GB"/>
        </w:rPr>
        <w:t>Fundamental Rights and Freedoms</w:t>
      </w:r>
      <w:r w:rsidR="00122FC6" w:rsidRPr="00240E48">
        <w:rPr>
          <w:rFonts w:eastAsia="MS Mincho"/>
          <w:szCs w:val="24"/>
          <w:lang w:val="en-GB"/>
        </w:rPr>
        <w:t xml:space="preserve">] </w:t>
      </w:r>
    </w:p>
    <w:p w:rsidR="00122FC6" w:rsidRPr="00240E48" w:rsidRDefault="00122FC6" w:rsidP="009A033F">
      <w:pPr>
        <w:tabs>
          <w:tab w:val="left" w:pos="284"/>
        </w:tabs>
        <w:spacing w:after="120"/>
        <w:ind w:left="851" w:hanging="284"/>
        <w:jc w:val="both"/>
        <w:rPr>
          <w:rFonts w:eastAsia="MS Mincho"/>
          <w:i/>
          <w:szCs w:val="24"/>
          <w:lang w:val="en-GB"/>
        </w:rPr>
      </w:pPr>
      <w:r w:rsidRPr="00240E48">
        <w:rPr>
          <w:rFonts w:eastAsia="MS Mincho"/>
          <w:i/>
          <w:szCs w:val="24"/>
          <w:lang w:val="en-GB"/>
        </w:rPr>
        <w:t xml:space="preserve">“1. </w:t>
      </w:r>
      <w:r w:rsidR="00E829A6" w:rsidRPr="00240E48">
        <w:rPr>
          <w:rFonts w:eastAsia="MS Mincho"/>
          <w:i/>
          <w:szCs w:val="24"/>
          <w:lang w:val="en-GB"/>
        </w:rPr>
        <w:t>Fundamental rights and freedoms guaranteed by this Constitution may only be limited by law</w:t>
      </w:r>
      <w:r w:rsidRPr="00240E48">
        <w:rPr>
          <w:rFonts w:eastAsia="MS Mincho"/>
          <w:i/>
          <w:szCs w:val="24"/>
          <w:lang w:val="en-GB"/>
        </w:rPr>
        <w:t xml:space="preserve">. </w:t>
      </w:r>
    </w:p>
    <w:p w:rsidR="00122FC6" w:rsidRPr="00240E48" w:rsidRDefault="00122FC6" w:rsidP="009A033F">
      <w:pPr>
        <w:tabs>
          <w:tab w:val="left" w:pos="284"/>
        </w:tabs>
        <w:spacing w:after="120"/>
        <w:ind w:left="851" w:hanging="284"/>
        <w:jc w:val="both"/>
        <w:rPr>
          <w:rFonts w:eastAsia="MS Mincho"/>
          <w:i/>
          <w:szCs w:val="24"/>
          <w:lang w:val="en-GB"/>
        </w:rPr>
      </w:pPr>
      <w:r w:rsidRPr="00240E48">
        <w:rPr>
          <w:rFonts w:eastAsia="MS Mincho"/>
          <w:i/>
          <w:szCs w:val="24"/>
          <w:lang w:val="en-GB"/>
        </w:rPr>
        <w:t xml:space="preserve">2. </w:t>
      </w:r>
      <w:r w:rsidR="00E829A6" w:rsidRPr="00240E48">
        <w:rPr>
          <w:rFonts w:eastAsia="MS Mincho"/>
          <w:i/>
          <w:szCs w:val="24"/>
          <w:lang w:val="en-GB"/>
        </w:rPr>
        <w:t xml:space="preserve">Fundamental rights and freedoms guaranteed by this Constitution may be limited to the extent necessary for the </w:t>
      </w:r>
      <w:r w:rsidR="00D62D44" w:rsidRPr="00240E48">
        <w:rPr>
          <w:rFonts w:eastAsia="MS Mincho"/>
          <w:i/>
          <w:szCs w:val="24"/>
          <w:lang w:val="en-GB"/>
        </w:rPr>
        <w:t>fulfilment</w:t>
      </w:r>
      <w:r w:rsidR="00E829A6" w:rsidRPr="00240E48">
        <w:rPr>
          <w:rFonts w:eastAsia="MS Mincho"/>
          <w:i/>
          <w:szCs w:val="24"/>
          <w:lang w:val="en-GB"/>
        </w:rPr>
        <w:t xml:space="preserve"> of the purpose of the limitation in an open and democratic society</w:t>
      </w:r>
      <w:r w:rsidRPr="00240E48">
        <w:rPr>
          <w:rFonts w:eastAsia="MS Mincho"/>
          <w:i/>
          <w:szCs w:val="24"/>
          <w:lang w:val="en-GB"/>
        </w:rPr>
        <w:t xml:space="preserve">. </w:t>
      </w:r>
    </w:p>
    <w:p w:rsidR="00122FC6" w:rsidRPr="00240E48" w:rsidRDefault="00122FC6" w:rsidP="009A033F">
      <w:pPr>
        <w:tabs>
          <w:tab w:val="left" w:pos="284"/>
        </w:tabs>
        <w:spacing w:after="120"/>
        <w:ind w:left="851" w:hanging="284"/>
        <w:jc w:val="both"/>
        <w:rPr>
          <w:rFonts w:eastAsia="MS Mincho"/>
          <w:i/>
          <w:szCs w:val="24"/>
          <w:lang w:val="en-GB"/>
        </w:rPr>
      </w:pPr>
      <w:r w:rsidRPr="00240E48">
        <w:rPr>
          <w:rFonts w:eastAsia="MS Mincho"/>
          <w:i/>
          <w:szCs w:val="24"/>
          <w:lang w:val="en-GB"/>
        </w:rPr>
        <w:t xml:space="preserve">3. </w:t>
      </w:r>
      <w:r w:rsidR="008F1568" w:rsidRPr="00240E48">
        <w:rPr>
          <w:rFonts w:eastAsia="MS Mincho"/>
          <w:i/>
          <w:szCs w:val="24"/>
          <w:lang w:val="en-GB"/>
        </w:rPr>
        <w:t>Fundamental rights and freedoms guaranteed by this Constitution may not be limited for purposes other than those for which they were provided</w:t>
      </w:r>
      <w:r w:rsidRPr="00240E48">
        <w:rPr>
          <w:rFonts w:eastAsia="MS Mincho"/>
          <w:i/>
          <w:szCs w:val="24"/>
          <w:lang w:val="en-GB"/>
        </w:rPr>
        <w:t xml:space="preserve">. </w:t>
      </w:r>
    </w:p>
    <w:p w:rsidR="00122FC6" w:rsidRPr="00240E48" w:rsidRDefault="00122FC6" w:rsidP="009A033F">
      <w:pPr>
        <w:tabs>
          <w:tab w:val="left" w:pos="284"/>
        </w:tabs>
        <w:spacing w:after="120"/>
        <w:ind w:left="851" w:hanging="284"/>
        <w:jc w:val="both"/>
        <w:rPr>
          <w:rFonts w:eastAsia="MS Mincho"/>
          <w:i/>
          <w:szCs w:val="24"/>
          <w:lang w:val="en-GB"/>
        </w:rPr>
      </w:pPr>
      <w:r w:rsidRPr="00240E48">
        <w:rPr>
          <w:rFonts w:eastAsia="MS Mincho"/>
          <w:i/>
          <w:szCs w:val="24"/>
          <w:lang w:val="en-GB"/>
        </w:rPr>
        <w:t xml:space="preserve">4. </w:t>
      </w:r>
      <w:r w:rsidR="00B20ED5" w:rsidRPr="00240E48">
        <w:rPr>
          <w:rFonts w:eastAsia="MS Mincho"/>
          <w:i/>
          <w:szCs w:val="24"/>
          <w:lang w:val="en-GB"/>
        </w:rPr>
        <w:t>In cases of limitations of human rights or the interpretation of those limitations; all public authorities, and in particular courts, shall pay special attention to the essence of the right limited, the importance of the purpose of the limitation, the nature and extent of the limitation, the relation between the limitation and the purpose to be achieved and the review of the possibility of achieving the purpose with a lesser limitation</w:t>
      </w:r>
      <w:r w:rsidRPr="00240E48">
        <w:rPr>
          <w:rFonts w:eastAsia="MS Mincho"/>
          <w:i/>
          <w:szCs w:val="24"/>
          <w:lang w:val="en-GB"/>
        </w:rPr>
        <w:t xml:space="preserve">. 5. </w:t>
      </w:r>
      <w:r w:rsidR="003F13F8" w:rsidRPr="00240E48">
        <w:rPr>
          <w:rFonts w:eastAsia="MS Mincho"/>
          <w:i/>
          <w:szCs w:val="24"/>
          <w:lang w:val="en-GB"/>
        </w:rPr>
        <w:t xml:space="preserve">The limitation of fundamental rights and freedoms guaranteed by this Constitution shall in no way deny the essence of the guaranteed </w:t>
      </w:r>
      <w:r w:rsidR="00D62D44" w:rsidRPr="00240E48">
        <w:rPr>
          <w:rFonts w:eastAsia="MS Mincho"/>
          <w:i/>
          <w:szCs w:val="24"/>
          <w:lang w:val="en-GB"/>
        </w:rPr>
        <w:t>right</w:t>
      </w:r>
      <w:r w:rsidR="00D62D44">
        <w:rPr>
          <w:rFonts w:eastAsia="MS Mincho"/>
          <w:i/>
          <w:szCs w:val="24"/>
          <w:lang w:val="en-GB"/>
        </w:rPr>
        <w:t>s</w:t>
      </w:r>
      <w:r w:rsidRPr="00240E48">
        <w:rPr>
          <w:rFonts w:eastAsia="MS Mincho"/>
          <w:i/>
          <w:szCs w:val="24"/>
          <w:lang w:val="en-GB"/>
        </w:rPr>
        <w:t>”.</w:t>
      </w:r>
    </w:p>
    <w:p w:rsidR="003724DD" w:rsidRPr="00240E48" w:rsidRDefault="003724DD" w:rsidP="009A033F">
      <w:pPr>
        <w:tabs>
          <w:tab w:val="left" w:pos="284"/>
        </w:tabs>
        <w:spacing w:after="120"/>
        <w:ind w:left="851" w:hanging="284"/>
        <w:jc w:val="both"/>
        <w:rPr>
          <w:rFonts w:eastAsia="MS Mincho"/>
          <w:i/>
          <w:szCs w:val="24"/>
          <w:lang w:val="en-GB"/>
        </w:rPr>
      </w:pPr>
      <w:r w:rsidRPr="00240E48">
        <w:rPr>
          <w:sz w:val="30"/>
          <w:szCs w:val="30"/>
          <w:lang w:val="en-GB"/>
        </w:rPr>
        <w:t>5.</w:t>
      </w:r>
      <w:r w:rsidR="00EC1369" w:rsidRPr="00240E48">
        <w:rPr>
          <w:lang w:val="en-GB"/>
        </w:rPr>
        <w:t xml:space="preserve"> </w:t>
      </w:r>
      <w:r w:rsidR="00EC1369" w:rsidRPr="00240E48">
        <w:rPr>
          <w:rFonts w:eastAsia="MS Mincho"/>
          <w:i/>
          <w:szCs w:val="24"/>
          <w:lang w:val="en-GB"/>
        </w:rPr>
        <w:t xml:space="preserve">The limitation of fundamental rights and freedoms guaranteed by this Constitution shall in no way deny the essence of the guaranteed </w:t>
      </w:r>
      <w:r w:rsidR="00D846DA" w:rsidRPr="00240E48">
        <w:rPr>
          <w:rFonts w:eastAsia="MS Mincho"/>
          <w:i/>
          <w:szCs w:val="24"/>
          <w:lang w:val="en-GB"/>
        </w:rPr>
        <w:t>right</w:t>
      </w:r>
      <w:r w:rsidRPr="00240E48">
        <w:rPr>
          <w:rFonts w:eastAsia="MS Mincho"/>
          <w:i/>
          <w:szCs w:val="24"/>
          <w:lang w:val="en-GB"/>
        </w:rPr>
        <w:t>.</w:t>
      </w:r>
    </w:p>
    <w:p w:rsidR="00122FC6" w:rsidRPr="00240E48" w:rsidRDefault="00955E7A" w:rsidP="00A1056E">
      <w:pPr>
        <w:numPr>
          <w:ilvl w:val="0"/>
          <w:numId w:val="50"/>
        </w:numPr>
        <w:autoSpaceDE w:val="0"/>
        <w:autoSpaceDN w:val="0"/>
        <w:adjustRightInd w:val="0"/>
        <w:spacing w:after="120" w:line="276" w:lineRule="auto"/>
        <w:jc w:val="both"/>
        <w:rPr>
          <w:szCs w:val="24"/>
          <w:lang w:val="en-GB"/>
        </w:rPr>
      </w:pPr>
      <w:r w:rsidRPr="00240E48">
        <w:rPr>
          <w:szCs w:val="24"/>
          <w:lang w:val="en-GB"/>
        </w:rPr>
        <w:t>ECHR, in the case</w:t>
      </w:r>
      <w:r w:rsidR="00D62D44">
        <w:rPr>
          <w:szCs w:val="24"/>
          <w:lang w:val="en-GB"/>
        </w:rPr>
        <w:t xml:space="preserve"> </w:t>
      </w:r>
      <w:proofErr w:type="spellStart"/>
      <w:r w:rsidR="00122FC6" w:rsidRPr="00240E48">
        <w:rPr>
          <w:i/>
          <w:szCs w:val="24"/>
          <w:lang w:val="en-GB"/>
        </w:rPr>
        <w:t>Vides</w:t>
      </w:r>
      <w:proofErr w:type="spellEnd"/>
      <w:r w:rsidR="00122FC6" w:rsidRPr="00240E48">
        <w:rPr>
          <w:i/>
          <w:szCs w:val="24"/>
          <w:lang w:val="en-GB"/>
        </w:rPr>
        <w:t xml:space="preserve"> </w:t>
      </w:r>
      <w:proofErr w:type="spellStart"/>
      <w:r w:rsidR="00122FC6" w:rsidRPr="00240E48">
        <w:rPr>
          <w:i/>
          <w:szCs w:val="24"/>
          <w:lang w:val="en-GB"/>
        </w:rPr>
        <w:t>Aizsardzības</w:t>
      </w:r>
      <w:proofErr w:type="spellEnd"/>
      <w:r w:rsidR="00122FC6" w:rsidRPr="00240E48">
        <w:rPr>
          <w:i/>
          <w:szCs w:val="24"/>
          <w:lang w:val="en-GB"/>
        </w:rPr>
        <w:t xml:space="preserve"> </w:t>
      </w:r>
      <w:proofErr w:type="spellStart"/>
      <w:r w:rsidR="00122FC6" w:rsidRPr="00240E48">
        <w:rPr>
          <w:i/>
          <w:szCs w:val="24"/>
          <w:lang w:val="en-GB"/>
        </w:rPr>
        <w:t>Klubs</w:t>
      </w:r>
      <w:proofErr w:type="spellEnd"/>
      <w:r w:rsidR="00122FC6" w:rsidRPr="00240E48">
        <w:rPr>
          <w:i/>
          <w:szCs w:val="24"/>
          <w:lang w:val="en-GB"/>
        </w:rPr>
        <w:t xml:space="preserve"> v. </w:t>
      </w:r>
      <w:r w:rsidR="002F1EAF" w:rsidRPr="00240E48">
        <w:rPr>
          <w:i/>
          <w:szCs w:val="24"/>
          <w:lang w:val="en-GB"/>
        </w:rPr>
        <w:t>Latvia</w:t>
      </w:r>
      <w:r w:rsidR="002F1EAF" w:rsidRPr="00240E48">
        <w:rPr>
          <w:szCs w:val="24"/>
          <w:lang w:val="en-GB"/>
        </w:rPr>
        <w:t xml:space="preserve">, </w:t>
      </w:r>
      <w:r w:rsidR="002F1EAF" w:rsidRPr="00240E48">
        <w:rPr>
          <w:lang w:val="en-GB"/>
        </w:rPr>
        <w:t>has</w:t>
      </w:r>
      <w:r w:rsidRPr="00240E48">
        <w:rPr>
          <w:szCs w:val="24"/>
          <w:lang w:val="en-GB"/>
        </w:rPr>
        <w:t xml:space="preserve"> argued that restrictions on the right of access to information and ideas, including environmental issues, should be established by law and pursue a legitimate aim</w:t>
      </w:r>
      <w:r w:rsidR="00122FC6" w:rsidRPr="00240E48">
        <w:rPr>
          <w:szCs w:val="24"/>
          <w:lang w:val="en-GB"/>
        </w:rPr>
        <w:t xml:space="preserve">. </w:t>
      </w:r>
      <w:r w:rsidR="00D805C9" w:rsidRPr="00240E48">
        <w:rPr>
          <w:szCs w:val="24"/>
          <w:lang w:val="en-GB"/>
        </w:rPr>
        <w:t>Measures related to this right must be in proportion to the legally prescribed purpose and therefore a fair balance must be struck between the interest of the individual and the interest of the community as a whole.</w:t>
      </w:r>
    </w:p>
    <w:p w:rsidR="00122FC6" w:rsidRPr="00240E48" w:rsidRDefault="0043763C" w:rsidP="00A1056E">
      <w:pPr>
        <w:numPr>
          <w:ilvl w:val="0"/>
          <w:numId w:val="50"/>
        </w:numPr>
        <w:autoSpaceDE w:val="0"/>
        <w:autoSpaceDN w:val="0"/>
        <w:adjustRightInd w:val="0"/>
        <w:spacing w:after="120" w:line="276" w:lineRule="auto"/>
        <w:jc w:val="both"/>
        <w:rPr>
          <w:szCs w:val="24"/>
          <w:lang w:val="en-GB"/>
        </w:rPr>
      </w:pPr>
      <w:r w:rsidRPr="00240E48">
        <w:rPr>
          <w:szCs w:val="24"/>
          <w:lang w:val="en-GB"/>
        </w:rPr>
        <w:t>The issue of access to documents with environmental content has been precisely specified by Article 17, par. 3 [Allowed basis for refusing access to public documents], of Law no. 06 / L-081 on Access to Public Documents, which does not allow any possibility to restrict access to documents which contain environmental data.</w:t>
      </w:r>
      <w:r w:rsidR="00122FC6" w:rsidRPr="00240E48">
        <w:rPr>
          <w:szCs w:val="24"/>
          <w:lang w:val="en-GB"/>
        </w:rPr>
        <w:t xml:space="preserve"> </w:t>
      </w:r>
    </w:p>
    <w:p w:rsidR="00122FC6" w:rsidRPr="00240E48" w:rsidRDefault="00122FC6" w:rsidP="002B2B57">
      <w:pPr>
        <w:autoSpaceDE w:val="0"/>
        <w:autoSpaceDN w:val="0"/>
        <w:adjustRightInd w:val="0"/>
        <w:spacing w:after="120"/>
        <w:ind w:left="1282" w:hanging="562"/>
        <w:jc w:val="both"/>
        <w:rPr>
          <w:i/>
          <w:szCs w:val="24"/>
          <w:lang w:val="en-GB"/>
        </w:rPr>
      </w:pPr>
      <w:r w:rsidRPr="00240E48">
        <w:rPr>
          <w:i/>
          <w:szCs w:val="24"/>
          <w:lang w:val="en-GB"/>
        </w:rPr>
        <w:t>“</w:t>
      </w:r>
      <w:r w:rsidR="0043763C" w:rsidRPr="00240E48">
        <w:rPr>
          <w:i/>
          <w:szCs w:val="24"/>
          <w:lang w:val="en-GB"/>
        </w:rPr>
        <w:t>Access to public documents shall always be granted if</w:t>
      </w:r>
      <w:proofErr w:type="gramStart"/>
      <w:r w:rsidRPr="00240E48">
        <w:rPr>
          <w:i/>
          <w:szCs w:val="24"/>
          <w:lang w:val="en-GB"/>
        </w:rPr>
        <w:t>:…</w:t>
      </w:r>
      <w:proofErr w:type="gramEnd"/>
      <w:r w:rsidR="0043763C" w:rsidRPr="00240E48">
        <w:rPr>
          <w:i/>
          <w:szCs w:val="24"/>
          <w:lang w:val="en-GB"/>
        </w:rPr>
        <w:t xml:space="preserve"> </w:t>
      </w:r>
    </w:p>
    <w:p w:rsidR="00122FC6" w:rsidRPr="00240E48" w:rsidRDefault="00122FC6" w:rsidP="00C138A1">
      <w:pPr>
        <w:autoSpaceDE w:val="0"/>
        <w:autoSpaceDN w:val="0"/>
        <w:adjustRightInd w:val="0"/>
        <w:spacing w:after="120"/>
        <w:ind w:left="1287" w:hanging="567"/>
        <w:jc w:val="both"/>
        <w:rPr>
          <w:i/>
          <w:szCs w:val="24"/>
          <w:lang w:val="en-GB"/>
        </w:rPr>
      </w:pPr>
      <w:r w:rsidRPr="00240E48">
        <w:rPr>
          <w:i/>
          <w:szCs w:val="24"/>
          <w:lang w:val="en-GB"/>
        </w:rPr>
        <w:t xml:space="preserve">3.3. </w:t>
      </w:r>
      <w:proofErr w:type="gramStart"/>
      <w:r w:rsidR="0043763C" w:rsidRPr="00240E48">
        <w:rPr>
          <w:i/>
          <w:szCs w:val="24"/>
          <w:lang w:val="en-GB"/>
        </w:rPr>
        <w:t>the</w:t>
      </w:r>
      <w:proofErr w:type="gramEnd"/>
      <w:r w:rsidR="0043763C" w:rsidRPr="00240E48">
        <w:rPr>
          <w:i/>
          <w:szCs w:val="24"/>
          <w:lang w:val="en-GB"/>
        </w:rPr>
        <w:t xml:space="preserve"> requested public document relates to the environment, waste, hazardous substances or information of environmental safety reports as provided for by the relevant environmental protection law.</w:t>
      </w:r>
      <w:r w:rsidRPr="00240E48">
        <w:rPr>
          <w:i/>
          <w:szCs w:val="24"/>
          <w:lang w:val="en-GB"/>
        </w:rPr>
        <w:t>”.</w:t>
      </w:r>
    </w:p>
    <w:p w:rsidR="003724DD" w:rsidRPr="00240E48" w:rsidRDefault="00044B9E" w:rsidP="00A1056E">
      <w:pPr>
        <w:numPr>
          <w:ilvl w:val="0"/>
          <w:numId w:val="50"/>
        </w:numPr>
        <w:autoSpaceDE w:val="0"/>
        <w:autoSpaceDN w:val="0"/>
        <w:adjustRightInd w:val="0"/>
        <w:spacing w:after="120" w:line="276" w:lineRule="auto"/>
        <w:jc w:val="both"/>
        <w:rPr>
          <w:szCs w:val="24"/>
          <w:lang w:val="en-GB"/>
        </w:rPr>
      </w:pPr>
      <w:r w:rsidRPr="00240E48">
        <w:rPr>
          <w:szCs w:val="24"/>
          <w:lang w:val="en-GB"/>
        </w:rPr>
        <w:t xml:space="preserve">The Ombudsman finds that the MESP and the municipalities of </w:t>
      </w:r>
      <w:proofErr w:type="spellStart"/>
      <w:r w:rsidRPr="00240E48">
        <w:rPr>
          <w:szCs w:val="24"/>
          <w:lang w:val="en-GB"/>
        </w:rPr>
        <w:t>Deçan</w:t>
      </w:r>
      <w:proofErr w:type="spellEnd"/>
      <w:r w:rsidRPr="00240E48">
        <w:rPr>
          <w:szCs w:val="24"/>
          <w:lang w:val="en-GB"/>
        </w:rPr>
        <w:t xml:space="preserve"> and </w:t>
      </w:r>
      <w:proofErr w:type="spellStart"/>
      <w:r w:rsidRPr="00240E48">
        <w:rPr>
          <w:szCs w:val="24"/>
          <w:lang w:val="en-GB"/>
        </w:rPr>
        <w:t>Sh</w:t>
      </w:r>
      <w:r w:rsidR="002F1EAF" w:rsidRPr="00240E48">
        <w:rPr>
          <w:szCs w:val="24"/>
          <w:lang w:val="en-GB"/>
        </w:rPr>
        <w:t>e</w:t>
      </w:r>
      <w:r w:rsidRPr="00240E48">
        <w:rPr>
          <w:szCs w:val="24"/>
          <w:lang w:val="en-GB"/>
        </w:rPr>
        <w:t>rpce</w:t>
      </w:r>
      <w:proofErr w:type="spellEnd"/>
      <w:r w:rsidRPr="00240E48">
        <w:rPr>
          <w:szCs w:val="24"/>
          <w:lang w:val="en-GB"/>
        </w:rPr>
        <w:t>, in restricting the right to provide access to information regarding the legality of the operation of hydropower plants, have acted in violation of the Constitution and applicable laws which citizens have guaranteed the right to be informed about the environment. The sufficient legal basis mentioned above, which ensures the public's right to environmental information, has not achieved the purpose of the law, to maintain the situation regarding hydropower plants through transparency.</w:t>
      </w:r>
    </w:p>
    <w:p w:rsidR="00122FC6" w:rsidRPr="00240E48" w:rsidRDefault="00044B9E" w:rsidP="00A1056E">
      <w:pPr>
        <w:numPr>
          <w:ilvl w:val="0"/>
          <w:numId w:val="50"/>
        </w:numPr>
        <w:autoSpaceDE w:val="0"/>
        <w:autoSpaceDN w:val="0"/>
        <w:adjustRightInd w:val="0"/>
        <w:spacing w:after="120" w:line="276" w:lineRule="auto"/>
        <w:jc w:val="both"/>
        <w:rPr>
          <w:szCs w:val="24"/>
          <w:lang w:val="en-GB"/>
        </w:rPr>
      </w:pPr>
      <w:r w:rsidRPr="00240E48">
        <w:rPr>
          <w:szCs w:val="24"/>
          <w:lang w:val="en-GB"/>
        </w:rPr>
        <w:t xml:space="preserve">Further the </w:t>
      </w:r>
      <w:r w:rsidR="0043763C" w:rsidRPr="00240E48">
        <w:rPr>
          <w:szCs w:val="24"/>
          <w:lang w:val="en-GB"/>
        </w:rPr>
        <w:t>Ombudsperson</w:t>
      </w:r>
      <w:r w:rsidRPr="00240E48">
        <w:rPr>
          <w:szCs w:val="24"/>
          <w:lang w:val="en-GB"/>
        </w:rPr>
        <w:t xml:space="preserve">, based on the information of the </w:t>
      </w:r>
      <w:r w:rsidR="0043763C" w:rsidRPr="00240E48">
        <w:rPr>
          <w:szCs w:val="24"/>
          <w:lang w:val="en-GB"/>
        </w:rPr>
        <w:t xml:space="preserve">Ex officio </w:t>
      </w:r>
      <w:r w:rsidRPr="00240E48">
        <w:rPr>
          <w:szCs w:val="24"/>
          <w:lang w:val="en-GB"/>
        </w:rPr>
        <w:t xml:space="preserve">cases 365/2018 and Complaint no. 82/2019, </w:t>
      </w:r>
      <w:r w:rsidR="006263A5">
        <w:rPr>
          <w:szCs w:val="24"/>
          <w:lang w:val="en-GB"/>
        </w:rPr>
        <w:t xml:space="preserve">as well as other information estimates </w:t>
      </w:r>
      <w:r w:rsidRPr="00240E48">
        <w:rPr>
          <w:szCs w:val="24"/>
          <w:lang w:val="en-GB"/>
        </w:rPr>
        <w:t xml:space="preserve">that the organization of public hearings as the only guarantee of respect for the right of public participation in decision-making, and the only step through which citizens are enabled to be informed about </w:t>
      </w:r>
      <w:r w:rsidRPr="00240E48">
        <w:rPr>
          <w:szCs w:val="24"/>
          <w:lang w:val="en-GB"/>
        </w:rPr>
        <w:lastRenderedPageBreak/>
        <w:t xml:space="preserve">the decisions of institutions that affect the environment where he lives or works, and their rights, has been very vaguely conveyed by the competent authorities. The claims of the parties for non-participation in public debates, restriction of the right to participate in decision-making, have never been refuted through factual arguments, neither by MESP, nor the Municipality of </w:t>
      </w:r>
      <w:proofErr w:type="spellStart"/>
      <w:r w:rsidRPr="00240E48">
        <w:rPr>
          <w:szCs w:val="24"/>
          <w:lang w:val="en-GB"/>
        </w:rPr>
        <w:t>Sht</w:t>
      </w:r>
      <w:r w:rsidR="00D62D44">
        <w:rPr>
          <w:szCs w:val="24"/>
          <w:lang w:val="en-GB"/>
        </w:rPr>
        <w:t>e</w:t>
      </w:r>
      <w:r w:rsidRPr="00240E48">
        <w:rPr>
          <w:szCs w:val="24"/>
          <w:lang w:val="en-GB"/>
        </w:rPr>
        <w:t>rpce</w:t>
      </w:r>
      <w:proofErr w:type="spellEnd"/>
      <w:r w:rsidR="00122FC6" w:rsidRPr="00240E48">
        <w:rPr>
          <w:szCs w:val="24"/>
          <w:lang w:val="en-GB"/>
        </w:rPr>
        <w:t xml:space="preserve">. </w:t>
      </w:r>
    </w:p>
    <w:p w:rsidR="00122FC6" w:rsidRPr="00240E48" w:rsidRDefault="0090285A" w:rsidP="00A1056E">
      <w:pPr>
        <w:numPr>
          <w:ilvl w:val="0"/>
          <w:numId w:val="50"/>
        </w:numPr>
        <w:tabs>
          <w:tab w:val="left" w:pos="284"/>
        </w:tabs>
        <w:spacing w:after="120" w:line="276" w:lineRule="auto"/>
        <w:jc w:val="both"/>
        <w:rPr>
          <w:rFonts w:eastAsia="MS Mincho"/>
          <w:szCs w:val="24"/>
          <w:lang w:val="en-GB"/>
        </w:rPr>
      </w:pPr>
      <w:r w:rsidRPr="00240E48">
        <w:rPr>
          <w:rFonts w:eastAsia="MS Mincho"/>
          <w:szCs w:val="24"/>
          <w:lang w:val="en-GB"/>
        </w:rPr>
        <w:t>ECHR, in the case</w:t>
      </w:r>
      <w:r w:rsidR="002F1EAF" w:rsidRPr="00240E48">
        <w:rPr>
          <w:rFonts w:eastAsia="MS Mincho"/>
          <w:szCs w:val="24"/>
          <w:lang w:val="en-GB"/>
        </w:rPr>
        <w:t xml:space="preserve"> </w:t>
      </w:r>
      <w:r w:rsidR="00122FC6" w:rsidRPr="00240E48">
        <w:rPr>
          <w:rFonts w:eastAsia="MS Mincho"/>
          <w:i/>
          <w:szCs w:val="24"/>
          <w:lang w:val="en-GB"/>
        </w:rPr>
        <w:t xml:space="preserve">Hatton and Others v. the United Kingdom </w:t>
      </w:r>
      <w:r w:rsidR="00122FC6" w:rsidRPr="00240E48">
        <w:rPr>
          <w:rFonts w:eastAsia="MS Mincho"/>
          <w:szCs w:val="24"/>
          <w:lang w:val="en-GB"/>
        </w:rPr>
        <w:t xml:space="preserve">[GC], </w:t>
      </w:r>
      <w:r w:rsidRPr="00240E48">
        <w:rPr>
          <w:rFonts w:eastAsia="MS Mincho"/>
          <w:szCs w:val="24"/>
          <w:lang w:val="en-GB"/>
        </w:rPr>
        <w:t>stressed that one aspect of the ECHR investigation, in cases involving decisions by public authorities affecting environmental issues, is the review of the decision-making process, in order to ensure that due importance is given to interests of the individual.</w:t>
      </w:r>
      <w:r w:rsidRPr="00240E48">
        <w:rPr>
          <w:lang w:val="en-GB"/>
        </w:rPr>
        <w:t xml:space="preserve"> </w:t>
      </w:r>
      <w:r w:rsidRPr="00240E48">
        <w:rPr>
          <w:rFonts w:eastAsia="MS Mincho"/>
          <w:szCs w:val="24"/>
          <w:lang w:val="en-GB"/>
        </w:rPr>
        <w:t>Furthermore, according to the decision, public institutions in cases of making decisions related to the environment, must take into account the interests of individuals who are affected, and in this context, it is important that the public to be able to be represented to public authorities.</w:t>
      </w:r>
      <w:r w:rsidR="00122FC6" w:rsidRPr="00240E48">
        <w:rPr>
          <w:rFonts w:eastAsia="MS Mincho"/>
          <w:szCs w:val="24"/>
          <w:lang w:val="en-GB"/>
        </w:rPr>
        <w:t xml:space="preserve"> </w:t>
      </w:r>
      <w:r w:rsidRPr="00240E48">
        <w:rPr>
          <w:rFonts w:eastAsia="MS Mincho"/>
          <w:szCs w:val="24"/>
          <w:lang w:val="en-GB"/>
        </w:rPr>
        <w:t>The court is obliged to consider all procedural aspects of the process until the decision in question, including the type of policy or decision involved, the degree to which the views of individuals were taken into account throughout the decision-making procedure.</w:t>
      </w:r>
      <w:r w:rsidR="00122FC6" w:rsidRPr="00240E48">
        <w:rPr>
          <w:rFonts w:eastAsia="MS Mincho"/>
          <w:szCs w:val="24"/>
          <w:lang w:val="en-GB"/>
        </w:rPr>
        <w:t xml:space="preserve"> </w:t>
      </w:r>
      <w:r w:rsidRPr="00240E48">
        <w:rPr>
          <w:rFonts w:eastAsia="MS Mincho"/>
          <w:szCs w:val="24"/>
          <w:lang w:val="en-GB"/>
        </w:rPr>
        <w:t>The court further emphasized that where public authorities have complex environmental issues and economic policies to determine, the decision-making process should include appropriate research and studies to anticipate and assess the effects on the environment in advance and to enable the assessment of a balance of right between different interests in conflict.</w:t>
      </w:r>
      <w:r w:rsidR="00122FC6" w:rsidRPr="00240E48">
        <w:rPr>
          <w:rFonts w:eastAsia="MS Mincho"/>
          <w:szCs w:val="24"/>
          <w:lang w:val="en-GB"/>
        </w:rPr>
        <w:t xml:space="preserve"> </w:t>
      </w:r>
    </w:p>
    <w:p w:rsidR="00122FC6" w:rsidRPr="00240E48" w:rsidRDefault="00F75654" w:rsidP="00A1056E">
      <w:pPr>
        <w:numPr>
          <w:ilvl w:val="0"/>
          <w:numId w:val="50"/>
        </w:numPr>
        <w:tabs>
          <w:tab w:val="left" w:pos="284"/>
        </w:tabs>
        <w:spacing w:after="120" w:line="276" w:lineRule="auto"/>
        <w:jc w:val="both"/>
        <w:rPr>
          <w:rFonts w:eastAsia="MS Mincho"/>
          <w:szCs w:val="24"/>
          <w:lang w:val="en-GB"/>
        </w:rPr>
      </w:pPr>
      <w:r w:rsidRPr="00240E48">
        <w:rPr>
          <w:szCs w:val="24"/>
          <w:lang w:val="en-GB"/>
        </w:rPr>
        <w:t xml:space="preserve">Although, the Decision of the Basic Court in </w:t>
      </w:r>
      <w:proofErr w:type="spellStart"/>
      <w:r w:rsidRPr="00240E48">
        <w:rPr>
          <w:szCs w:val="24"/>
          <w:lang w:val="en-GB"/>
        </w:rPr>
        <w:t>Prishtina</w:t>
      </w:r>
      <w:proofErr w:type="spellEnd"/>
      <w:r w:rsidRPr="00240E48">
        <w:rPr>
          <w:szCs w:val="24"/>
          <w:lang w:val="en-GB"/>
        </w:rPr>
        <w:t>, dated 8 December 2020, to Postpone the execution of decisions issued by the Ministry of Economy and Environment regarding the operation of hydropower plants</w:t>
      </w:r>
      <w:r w:rsidR="00122FC6" w:rsidRPr="00240E48">
        <w:rPr>
          <w:szCs w:val="24"/>
          <w:vertAlign w:val="superscript"/>
          <w:lang w:val="en-GB"/>
        </w:rPr>
        <w:footnoteReference w:id="10"/>
      </w:r>
      <w:r w:rsidR="00122FC6" w:rsidRPr="00240E48">
        <w:rPr>
          <w:szCs w:val="24"/>
          <w:lang w:val="en-GB"/>
        </w:rPr>
        <w:t xml:space="preserve">, </w:t>
      </w:r>
      <w:r w:rsidRPr="00240E48">
        <w:rPr>
          <w:szCs w:val="24"/>
          <w:lang w:val="en-GB"/>
        </w:rPr>
        <w:t>and also the same has taken a Decision to Postpone the execution of decisions issued by the Energy Regulatory Office</w:t>
      </w:r>
      <w:r w:rsidR="00122FC6" w:rsidRPr="00240E48">
        <w:rPr>
          <w:szCs w:val="24"/>
          <w:vertAlign w:val="superscript"/>
          <w:lang w:val="en-GB"/>
        </w:rPr>
        <w:footnoteReference w:id="11"/>
      </w:r>
      <w:r w:rsidR="00122FC6" w:rsidRPr="00240E48">
        <w:rPr>
          <w:szCs w:val="24"/>
          <w:lang w:val="en-GB"/>
        </w:rPr>
        <w:t xml:space="preserve">, </w:t>
      </w:r>
      <w:r w:rsidRPr="00240E48">
        <w:rPr>
          <w:szCs w:val="24"/>
          <w:lang w:val="en-GB"/>
        </w:rPr>
        <w:t xml:space="preserve">until the Court decides with a final court decision regarding the </w:t>
      </w:r>
      <w:r w:rsidR="002F1EAF" w:rsidRPr="00240E48">
        <w:rPr>
          <w:szCs w:val="24"/>
          <w:lang w:val="en-GB"/>
        </w:rPr>
        <w:t>claimant</w:t>
      </w:r>
      <w:r w:rsidRPr="00240E48">
        <w:rPr>
          <w:szCs w:val="24"/>
          <w:lang w:val="en-GB"/>
        </w:rPr>
        <w:t xml:space="preserve">'s </w:t>
      </w:r>
      <w:r w:rsidR="002F1EAF" w:rsidRPr="00240E48">
        <w:rPr>
          <w:szCs w:val="24"/>
          <w:lang w:val="en-GB"/>
        </w:rPr>
        <w:t>claim</w:t>
      </w:r>
      <w:r w:rsidRPr="00240E48">
        <w:rPr>
          <w:szCs w:val="24"/>
          <w:lang w:val="en-GB"/>
        </w:rPr>
        <w:t>, according to the Ombuds</w:t>
      </w:r>
      <w:r w:rsidR="002B2B57" w:rsidRPr="00240E48">
        <w:rPr>
          <w:szCs w:val="24"/>
          <w:lang w:val="en-GB"/>
        </w:rPr>
        <w:t>person</w:t>
      </w:r>
      <w:r w:rsidRPr="00240E48">
        <w:rPr>
          <w:szCs w:val="24"/>
          <w:lang w:val="en-GB"/>
        </w:rPr>
        <w:t>, represents a step forward of the judicial system towards raising the standard of exercising the right to [Right to Fair and Impartial</w:t>
      </w:r>
      <w:r w:rsidR="002F1EAF" w:rsidRPr="00240E48">
        <w:rPr>
          <w:szCs w:val="24"/>
          <w:lang w:val="en-GB"/>
        </w:rPr>
        <w:t xml:space="preserve"> Trial</w:t>
      </w:r>
      <w:r w:rsidRPr="00240E48">
        <w:rPr>
          <w:szCs w:val="24"/>
          <w:lang w:val="en-GB"/>
        </w:rPr>
        <w:t>], the realization of rights related to environmental problems still remains a challenge</w:t>
      </w:r>
      <w:r w:rsidR="00122FC6" w:rsidRPr="00240E48">
        <w:rPr>
          <w:szCs w:val="24"/>
          <w:lang w:val="en-GB"/>
        </w:rPr>
        <w:t xml:space="preserve">. </w:t>
      </w:r>
    </w:p>
    <w:p w:rsidR="009401F3" w:rsidRPr="00240E48" w:rsidRDefault="00D7314A" w:rsidP="00A1056E">
      <w:pPr>
        <w:numPr>
          <w:ilvl w:val="0"/>
          <w:numId w:val="50"/>
        </w:numPr>
        <w:spacing w:after="120" w:line="276" w:lineRule="auto"/>
        <w:ind w:left="426" w:hanging="426"/>
        <w:jc w:val="both"/>
        <w:rPr>
          <w:rFonts w:eastAsia="MS Mincho"/>
          <w:szCs w:val="24"/>
          <w:lang w:val="en-GB"/>
        </w:rPr>
      </w:pPr>
      <w:r w:rsidRPr="00240E48">
        <w:rPr>
          <w:rFonts w:eastAsia="MS Mincho"/>
          <w:szCs w:val="24"/>
          <w:lang w:val="en-GB"/>
        </w:rPr>
        <w:t xml:space="preserve">Suspension of the procedure by the Basic Court in </w:t>
      </w:r>
      <w:proofErr w:type="spellStart"/>
      <w:r w:rsidRPr="00240E48">
        <w:rPr>
          <w:rFonts w:eastAsia="MS Mincho"/>
          <w:szCs w:val="24"/>
          <w:lang w:val="en-GB"/>
        </w:rPr>
        <w:t>Prishtina</w:t>
      </w:r>
      <w:proofErr w:type="spellEnd"/>
      <w:r w:rsidRPr="00240E48">
        <w:rPr>
          <w:rFonts w:eastAsia="MS Mincho"/>
          <w:szCs w:val="24"/>
          <w:lang w:val="en-GB"/>
        </w:rPr>
        <w:t xml:space="preserve"> regarding the Request of MESP, addressed to the Basic Court in </w:t>
      </w:r>
      <w:proofErr w:type="spellStart"/>
      <w:r w:rsidRPr="00240E48">
        <w:rPr>
          <w:rFonts w:eastAsia="MS Mincho"/>
          <w:szCs w:val="24"/>
          <w:lang w:val="en-GB"/>
        </w:rPr>
        <w:t>Prishtina</w:t>
      </w:r>
      <w:proofErr w:type="spellEnd"/>
      <w:r w:rsidRPr="00240E48">
        <w:rPr>
          <w:rFonts w:eastAsia="MS Mincho"/>
          <w:szCs w:val="24"/>
          <w:lang w:val="en-GB"/>
        </w:rPr>
        <w:t xml:space="preserve"> on September 29, 2016, for initiating the minor offence proceeding, against “</w:t>
      </w:r>
      <w:proofErr w:type="spellStart"/>
      <w:r w:rsidRPr="00240E48">
        <w:rPr>
          <w:rFonts w:eastAsia="MS Mincho"/>
          <w:szCs w:val="24"/>
          <w:lang w:val="en-GB"/>
        </w:rPr>
        <w:t>Kelkos</w:t>
      </w:r>
      <w:proofErr w:type="spellEnd"/>
      <w:r w:rsidRPr="00240E48">
        <w:rPr>
          <w:rFonts w:eastAsia="MS Mincho"/>
          <w:szCs w:val="24"/>
          <w:lang w:val="en-GB"/>
        </w:rPr>
        <w:t xml:space="preserve"> Energy”, pursuant to article 42, par. 4 of the Law on Minor Offenses, occurred due to absolute statute of limitations, and therefore this court concluded that due to the absolute statute of limitations there is no legal basis for further development of minor offence proceeding</w:t>
      </w:r>
      <w:r w:rsidR="009401F3" w:rsidRPr="00240E48">
        <w:rPr>
          <w:rFonts w:eastAsia="MS Mincho"/>
          <w:szCs w:val="24"/>
          <w:lang w:val="en-GB"/>
        </w:rPr>
        <w:t>, according to the Ombudsperson, an ineffective legal remedy for resolving the case has been shown.</w:t>
      </w:r>
    </w:p>
    <w:p w:rsidR="00122FC6" w:rsidRPr="00240E48" w:rsidRDefault="009401F3" w:rsidP="00A1056E">
      <w:pPr>
        <w:numPr>
          <w:ilvl w:val="0"/>
          <w:numId w:val="50"/>
        </w:numPr>
        <w:tabs>
          <w:tab w:val="left" w:pos="284"/>
        </w:tabs>
        <w:spacing w:after="120" w:line="276" w:lineRule="auto"/>
        <w:ind w:left="426" w:hanging="426"/>
        <w:jc w:val="both"/>
        <w:rPr>
          <w:rFonts w:eastAsia="MS Mincho"/>
          <w:szCs w:val="24"/>
          <w:lang w:val="en-GB"/>
        </w:rPr>
      </w:pPr>
      <w:proofErr w:type="spellStart"/>
      <w:r w:rsidRPr="00240E48">
        <w:rPr>
          <w:rFonts w:eastAsia="MS Mincho"/>
          <w:szCs w:val="24"/>
          <w:lang w:val="en-GB"/>
        </w:rPr>
        <w:t>ECtHR</w:t>
      </w:r>
      <w:proofErr w:type="spellEnd"/>
      <w:r w:rsidRPr="00240E48">
        <w:rPr>
          <w:rFonts w:eastAsia="MS Mincho"/>
          <w:szCs w:val="24"/>
          <w:lang w:val="en-GB"/>
        </w:rPr>
        <w:t xml:space="preserve"> in the case of Hatton </w:t>
      </w:r>
      <w:r w:rsidRPr="00240E48">
        <w:rPr>
          <w:rFonts w:eastAsia="MS Mincho"/>
          <w:i/>
          <w:iCs/>
          <w:szCs w:val="24"/>
          <w:lang w:val="en-GB"/>
        </w:rPr>
        <w:t>and Others v. the United Kingdom</w:t>
      </w:r>
      <w:r w:rsidRPr="00240E48">
        <w:rPr>
          <w:rFonts w:eastAsia="MS Mincho"/>
          <w:szCs w:val="24"/>
          <w:lang w:val="en-GB"/>
        </w:rPr>
        <w:t xml:space="preserve">, emphasized that one aspect of the </w:t>
      </w:r>
      <w:proofErr w:type="spellStart"/>
      <w:r w:rsidRPr="00240E48">
        <w:rPr>
          <w:rFonts w:eastAsia="MS Mincho"/>
          <w:szCs w:val="24"/>
          <w:lang w:val="en-GB"/>
        </w:rPr>
        <w:t>ECtHR</w:t>
      </w:r>
      <w:proofErr w:type="spellEnd"/>
      <w:r w:rsidRPr="00240E48">
        <w:rPr>
          <w:rFonts w:eastAsia="MS Mincho"/>
          <w:szCs w:val="24"/>
          <w:lang w:val="en-GB"/>
        </w:rPr>
        <w:t xml:space="preserve"> investigation, in cases involving decisions by public authorities </w:t>
      </w:r>
      <w:r w:rsidRPr="00240E48">
        <w:rPr>
          <w:rFonts w:eastAsia="MS Mincho"/>
          <w:szCs w:val="24"/>
          <w:lang w:val="en-GB"/>
        </w:rPr>
        <w:lastRenderedPageBreak/>
        <w:t>affecting environmental issues, is the review of the decision-making process, in order to ensure that due importance is given to the interests of the individual. This means that in such cases the Court is obliged to consider all the procedural aspects of the proceedings and the procedural remedies available, which means whether the individuals in question can challenge the decision before the courts or any other independent body, if they believe their interests were not properly taken into account</w:t>
      </w:r>
      <w:r w:rsidR="00122FC6" w:rsidRPr="00240E48">
        <w:rPr>
          <w:rFonts w:eastAsia="MS Mincho"/>
          <w:szCs w:val="24"/>
          <w:lang w:val="en-GB"/>
        </w:rPr>
        <w:t>.</w:t>
      </w:r>
    </w:p>
    <w:p w:rsidR="00122FC6" w:rsidRPr="00163F13" w:rsidRDefault="009401F3" w:rsidP="00163F13">
      <w:pPr>
        <w:pStyle w:val="ListParagraph"/>
        <w:numPr>
          <w:ilvl w:val="0"/>
          <w:numId w:val="50"/>
        </w:numPr>
        <w:tabs>
          <w:tab w:val="left" w:pos="284"/>
        </w:tabs>
        <w:spacing w:after="120"/>
        <w:jc w:val="both"/>
        <w:rPr>
          <w:szCs w:val="24"/>
          <w:lang w:val="en-GB"/>
        </w:rPr>
      </w:pPr>
      <w:r w:rsidRPr="00163F13">
        <w:rPr>
          <w:rFonts w:ascii="Times New Roman" w:hAnsi="Times New Roman"/>
          <w:sz w:val="24"/>
          <w:szCs w:val="24"/>
          <w:lang w:val="en-GB"/>
        </w:rPr>
        <w:t xml:space="preserve">Therefore, the Ombudsperson considers that the failure of the Court to take action in relation to the case mentioned in the preceding article is not only an indicator of non-compliance with the right to a fair and impartial trial specified in Article 31, paragraph 1 of the Constitution by which </w:t>
      </w:r>
      <w:r w:rsidRPr="00163F13">
        <w:rPr>
          <w:rFonts w:ascii="Times New Roman" w:hAnsi="Times New Roman"/>
          <w:i/>
          <w:iCs/>
          <w:sz w:val="24"/>
          <w:szCs w:val="24"/>
          <w:lang w:val="en-GB"/>
        </w:rPr>
        <w:t>“Everyone shall be guaranteed equal protection of rights in the proceedings before courts, other state authorities and holders of public powers”</w:t>
      </w:r>
      <w:r w:rsidRPr="00163F13">
        <w:rPr>
          <w:rFonts w:ascii="Times New Roman" w:hAnsi="Times New Roman"/>
          <w:sz w:val="24"/>
          <w:szCs w:val="24"/>
          <w:lang w:val="en-GB"/>
        </w:rPr>
        <w:t>. Also, in this regard, the Ombudsperson brings to</w:t>
      </w:r>
      <w:r w:rsidRPr="00163F13">
        <w:rPr>
          <w:szCs w:val="24"/>
          <w:lang w:val="en-GB"/>
        </w:rPr>
        <w:t xml:space="preserve"> </w:t>
      </w:r>
      <w:r w:rsidRPr="00163F13">
        <w:rPr>
          <w:rFonts w:ascii="Times New Roman" w:hAnsi="Times New Roman"/>
          <w:sz w:val="24"/>
          <w:szCs w:val="24"/>
          <w:lang w:val="en-GB"/>
        </w:rPr>
        <w:t>attention the constitutional guarantee, defined in paragraph 2 of the same article, for a trial within a reasonable time, which also provides the basis and framework for legal solutions related to court proceedings, which at the same time ensures the efficiency of the judicial protection of human rights and fundamental freedoms</w:t>
      </w:r>
      <w:r w:rsidR="00122FC6" w:rsidRPr="00163F13">
        <w:rPr>
          <w:rFonts w:ascii="Times New Roman" w:hAnsi="Times New Roman"/>
          <w:sz w:val="24"/>
          <w:szCs w:val="24"/>
          <w:lang w:val="en-GB"/>
        </w:rPr>
        <w:t>.</w:t>
      </w:r>
    </w:p>
    <w:p w:rsidR="00122FC6" w:rsidRPr="00240E48" w:rsidRDefault="00024A84" w:rsidP="00163F13">
      <w:pPr>
        <w:numPr>
          <w:ilvl w:val="0"/>
          <w:numId w:val="50"/>
        </w:numPr>
        <w:tabs>
          <w:tab w:val="left" w:pos="284"/>
        </w:tabs>
        <w:spacing w:after="120" w:line="276" w:lineRule="auto"/>
        <w:ind w:left="426" w:hanging="426"/>
        <w:jc w:val="both"/>
        <w:rPr>
          <w:szCs w:val="24"/>
          <w:lang w:val="en-GB"/>
        </w:rPr>
      </w:pPr>
      <w:r w:rsidRPr="00240E48">
        <w:rPr>
          <w:szCs w:val="24"/>
          <w:lang w:val="en-GB"/>
        </w:rPr>
        <w:t>The right of Law no. 06/L- 054 on Courts, in Article 7, paragraph 2, also guarantees everyone without distinction access to courts, and a fair trial within a reasonable timeframe</w:t>
      </w:r>
      <w:r w:rsidR="00122FC6" w:rsidRPr="00240E48">
        <w:rPr>
          <w:szCs w:val="24"/>
          <w:lang w:val="en-GB"/>
        </w:rPr>
        <w:t>.</w:t>
      </w:r>
      <w:r w:rsidR="00122FC6" w:rsidRPr="00240E48">
        <w:rPr>
          <w:rFonts w:eastAsia="MS Mincho"/>
          <w:szCs w:val="24"/>
          <w:lang w:val="en-GB"/>
        </w:rPr>
        <w:t xml:space="preserve"> </w:t>
      </w:r>
      <w:r w:rsidR="00122FC6" w:rsidRPr="00240E48">
        <w:rPr>
          <w:i/>
          <w:szCs w:val="24"/>
          <w:lang w:val="en-GB"/>
        </w:rPr>
        <w:t>“</w:t>
      </w:r>
      <w:r w:rsidRPr="00240E48">
        <w:rPr>
          <w:i/>
          <w:szCs w:val="24"/>
          <w:lang w:val="en-GB"/>
        </w:rPr>
        <w:t>Every person shall have equal access to the courts and no one shall be denied due process of law or equal protection of the law. Every natural or legal person has the right to a fair trial within a reasonable timeframe</w:t>
      </w:r>
      <w:r w:rsidR="00122FC6" w:rsidRPr="00240E48">
        <w:rPr>
          <w:i/>
          <w:szCs w:val="24"/>
          <w:lang w:val="en-GB"/>
        </w:rPr>
        <w:t>”.</w:t>
      </w:r>
      <w:r w:rsidR="00024BDF" w:rsidRPr="00240E48">
        <w:rPr>
          <w:i/>
          <w:szCs w:val="24"/>
          <w:lang w:val="en-GB"/>
        </w:rPr>
        <w:t xml:space="preserve"> </w:t>
      </w:r>
      <w:r w:rsidR="00122FC6" w:rsidRPr="00240E48">
        <w:rPr>
          <w:rFonts w:eastAsia="MS Mincho"/>
          <w:i/>
          <w:szCs w:val="24"/>
          <w:lang w:val="en-GB"/>
        </w:rPr>
        <w:t>“</w:t>
      </w:r>
      <w:r w:rsidRPr="00240E48">
        <w:rPr>
          <w:rFonts w:eastAsia="MS Mincho"/>
          <w:i/>
          <w:szCs w:val="24"/>
          <w:lang w:val="en-GB"/>
        </w:rPr>
        <w:t>Every person has the right to pursue legal remedies against judicial or administrative decisions that infringe on his or her rights or interests, in the manner provided by Law</w:t>
      </w:r>
      <w:r w:rsidR="00122FC6" w:rsidRPr="00240E48">
        <w:rPr>
          <w:rFonts w:eastAsia="MS Mincho"/>
          <w:i/>
          <w:szCs w:val="24"/>
          <w:lang w:val="en-GB"/>
        </w:rPr>
        <w:t>.”</w:t>
      </w:r>
    </w:p>
    <w:p w:rsidR="00122FC6" w:rsidRPr="00240E48" w:rsidRDefault="00024A84" w:rsidP="00163F13">
      <w:pPr>
        <w:numPr>
          <w:ilvl w:val="0"/>
          <w:numId w:val="50"/>
        </w:numPr>
        <w:autoSpaceDE w:val="0"/>
        <w:autoSpaceDN w:val="0"/>
        <w:adjustRightInd w:val="0"/>
        <w:spacing w:before="120" w:after="120" w:line="276" w:lineRule="auto"/>
        <w:ind w:left="426" w:hanging="426"/>
        <w:jc w:val="both"/>
        <w:rPr>
          <w:szCs w:val="24"/>
          <w:lang w:val="en-GB"/>
        </w:rPr>
      </w:pPr>
      <w:r w:rsidRPr="00240E48">
        <w:rPr>
          <w:szCs w:val="24"/>
          <w:lang w:val="en-GB"/>
        </w:rPr>
        <w:t>R</w:t>
      </w:r>
      <w:r w:rsidRPr="00240E48">
        <w:rPr>
          <w:iCs/>
          <w:szCs w:val="24"/>
          <w:lang w:val="en-GB"/>
        </w:rPr>
        <w:t>egarding the positive obligation of states to protect and respect the rights of citizens, the European Court of Human Rights (</w:t>
      </w:r>
      <w:proofErr w:type="spellStart"/>
      <w:r w:rsidRPr="00240E48">
        <w:rPr>
          <w:iCs/>
          <w:szCs w:val="24"/>
          <w:lang w:val="en-GB"/>
        </w:rPr>
        <w:t>ECtHR</w:t>
      </w:r>
      <w:proofErr w:type="spellEnd"/>
      <w:r w:rsidRPr="00240E48">
        <w:rPr>
          <w:iCs/>
          <w:szCs w:val="24"/>
          <w:lang w:val="en-GB"/>
        </w:rPr>
        <w:t xml:space="preserve">) in the case of </w:t>
      </w:r>
      <w:proofErr w:type="spellStart"/>
      <w:r w:rsidRPr="00240E48">
        <w:rPr>
          <w:i/>
          <w:szCs w:val="24"/>
          <w:lang w:val="en-GB"/>
        </w:rPr>
        <w:t>Assanidzé</w:t>
      </w:r>
      <w:proofErr w:type="spellEnd"/>
      <w:r w:rsidRPr="00240E48">
        <w:rPr>
          <w:i/>
          <w:szCs w:val="24"/>
          <w:lang w:val="en-GB"/>
        </w:rPr>
        <w:t xml:space="preserve"> v. Georgia</w:t>
      </w:r>
      <w:r w:rsidRPr="00240E48">
        <w:rPr>
          <w:iCs/>
          <w:szCs w:val="24"/>
          <w:lang w:val="en-GB"/>
        </w:rPr>
        <w:t xml:space="preserve">, had emphasized that </w:t>
      </w:r>
      <w:r w:rsidR="00D7314A" w:rsidRPr="00240E48">
        <w:rPr>
          <w:iCs/>
          <w:szCs w:val="24"/>
          <w:lang w:val="en-GB"/>
        </w:rPr>
        <w:t>S</w:t>
      </w:r>
      <w:r w:rsidRPr="00240E48">
        <w:rPr>
          <w:iCs/>
          <w:szCs w:val="24"/>
          <w:lang w:val="en-GB"/>
        </w:rPr>
        <w:t>tates in addition to undertaking obligations to respect human freedoms and rights, they must also take the necessary measures in order to ensure the unimpeded enjoyment of human rights by the citizens, so that the higher state authorities must take care in avoiding or correcting the possible violations of human rights by the lower state authorities, thus respecting the obligations arising from the Convention itself</w:t>
      </w:r>
      <w:r w:rsidR="00122FC6" w:rsidRPr="00240E48">
        <w:rPr>
          <w:iCs/>
          <w:szCs w:val="24"/>
          <w:lang w:val="en-GB"/>
        </w:rPr>
        <w:t>.</w:t>
      </w:r>
      <w:r w:rsidR="00122FC6" w:rsidRPr="00240E48">
        <w:rPr>
          <w:rFonts w:eastAsia="MS Mincho"/>
          <w:iCs/>
          <w:szCs w:val="24"/>
          <w:vertAlign w:val="superscript"/>
          <w:lang w:val="en-GB"/>
        </w:rPr>
        <w:footnoteReference w:id="12"/>
      </w:r>
    </w:p>
    <w:p w:rsidR="00122FC6" w:rsidRPr="00240E48" w:rsidRDefault="00024A84" w:rsidP="00F9471A">
      <w:pPr>
        <w:pStyle w:val="Heading2"/>
        <w:spacing w:after="120" w:line="276" w:lineRule="auto"/>
        <w:rPr>
          <w:lang w:val="en-GB"/>
        </w:rPr>
      </w:pPr>
      <w:bookmarkStart w:id="8" w:name="_Toc60232356"/>
      <w:r w:rsidRPr="00240E48">
        <w:rPr>
          <w:lang w:val="en-GB"/>
        </w:rPr>
        <w:t>Findings of the Ombudsperson</w:t>
      </w:r>
      <w:bookmarkEnd w:id="8"/>
    </w:p>
    <w:p w:rsidR="00122FC6" w:rsidRPr="009823B5" w:rsidRDefault="00024A84" w:rsidP="009823B5">
      <w:pPr>
        <w:pStyle w:val="ListParagraph"/>
        <w:numPr>
          <w:ilvl w:val="0"/>
          <w:numId w:val="50"/>
        </w:numPr>
        <w:spacing w:after="120"/>
        <w:jc w:val="both"/>
        <w:rPr>
          <w:szCs w:val="24"/>
          <w:lang w:val="en-GB"/>
        </w:rPr>
      </w:pPr>
      <w:r w:rsidRPr="009823B5">
        <w:rPr>
          <w:rFonts w:ascii="Times New Roman" w:hAnsi="Times New Roman"/>
          <w:sz w:val="24"/>
          <w:szCs w:val="24"/>
          <w:lang w:val="en-GB"/>
        </w:rPr>
        <w:t xml:space="preserve">The Ombudsperson states that MESP and municipalities as competent bodies, despite the impact on the environment of hydropower plants, </w:t>
      </w:r>
      <w:r w:rsidR="00163F13" w:rsidRPr="009823B5">
        <w:rPr>
          <w:rFonts w:ascii="Times New Roman" w:hAnsi="Times New Roman"/>
          <w:sz w:val="24"/>
          <w:szCs w:val="24"/>
          <w:lang w:val="en-GB"/>
        </w:rPr>
        <w:t xml:space="preserve">dissatisfactions, protests and </w:t>
      </w:r>
      <w:r w:rsidRPr="009823B5">
        <w:rPr>
          <w:rFonts w:ascii="Times New Roman" w:hAnsi="Times New Roman"/>
          <w:sz w:val="24"/>
          <w:szCs w:val="24"/>
          <w:lang w:val="en-GB"/>
        </w:rPr>
        <w:t>reactions through various forms, discontent and protests of citizens and civil society, have failed to provide accurate and complete information on legality operation of hydropower plants and respect the principle of public participation in decision-making</w:t>
      </w:r>
      <w:r w:rsidR="00122FC6" w:rsidRPr="009823B5">
        <w:rPr>
          <w:szCs w:val="24"/>
          <w:lang w:val="en-GB"/>
        </w:rPr>
        <w:t>.</w:t>
      </w:r>
    </w:p>
    <w:p w:rsidR="00122FC6" w:rsidRPr="009823B5" w:rsidRDefault="00566C08" w:rsidP="009823B5">
      <w:pPr>
        <w:pStyle w:val="ListParagraph"/>
        <w:numPr>
          <w:ilvl w:val="0"/>
          <w:numId w:val="50"/>
        </w:numPr>
        <w:spacing w:after="120"/>
        <w:jc w:val="both"/>
        <w:rPr>
          <w:rFonts w:ascii="Times New Roman" w:hAnsi="Times New Roman"/>
          <w:sz w:val="24"/>
          <w:szCs w:val="24"/>
          <w:lang w:val="en-GB"/>
        </w:rPr>
      </w:pPr>
      <w:r w:rsidRPr="009823B5">
        <w:rPr>
          <w:rFonts w:ascii="Times New Roman" w:hAnsi="Times New Roman"/>
          <w:sz w:val="24"/>
          <w:szCs w:val="24"/>
          <w:lang w:val="en-GB"/>
        </w:rPr>
        <w:t>The Ombudsperson, based on Article 52.2, of the Constitution of Kosovo, as a sufficient provision which provides the obligation of the responsible institutions to engage in ensuring and guaranteeing the process of public participation in decision-making finds that failure to provide access to documents directly related to, or related to, hydropower plants is unconstitutional, and illegal</w:t>
      </w:r>
      <w:r w:rsidR="00122FC6" w:rsidRPr="009823B5">
        <w:rPr>
          <w:rFonts w:ascii="Times New Roman" w:hAnsi="Times New Roman"/>
          <w:sz w:val="24"/>
          <w:szCs w:val="24"/>
          <w:lang w:val="en-GB"/>
        </w:rPr>
        <w:t>.</w:t>
      </w:r>
    </w:p>
    <w:p w:rsidR="00122FC6" w:rsidRPr="00240E48" w:rsidRDefault="00180CB3" w:rsidP="009823B5">
      <w:pPr>
        <w:numPr>
          <w:ilvl w:val="0"/>
          <w:numId w:val="50"/>
        </w:numPr>
        <w:autoSpaceDE w:val="0"/>
        <w:autoSpaceDN w:val="0"/>
        <w:adjustRightInd w:val="0"/>
        <w:spacing w:before="120" w:after="120" w:line="276" w:lineRule="auto"/>
        <w:ind w:left="426" w:hanging="426"/>
        <w:jc w:val="both"/>
        <w:rPr>
          <w:szCs w:val="24"/>
          <w:lang w:val="en-GB"/>
        </w:rPr>
      </w:pPr>
      <w:r w:rsidRPr="00240E48">
        <w:rPr>
          <w:szCs w:val="24"/>
          <w:lang w:val="en-GB"/>
        </w:rPr>
        <w:lastRenderedPageBreak/>
        <w:t>The Article in question, in principle defining the obligation of institutions to create conditions and procedures through which they would enable the public to participate unhindered in decision-making processes, has integrated in itself the right of the public to access the information in question. The above-mentioned provisions of the laws,</w:t>
      </w:r>
      <w:r w:rsidR="00122FC6" w:rsidRPr="00240E48">
        <w:rPr>
          <w:szCs w:val="24"/>
          <w:vertAlign w:val="superscript"/>
          <w:lang w:val="en-GB"/>
        </w:rPr>
        <w:footnoteReference w:id="13"/>
      </w:r>
      <w:r w:rsidRPr="00240E48">
        <w:rPr>
          <w:szCs w:val="24"/>
          <w:lang w:val="en-GB"/>
        </w:rPr>
        <w:t xml:space="preserve"> according to the Ombudsperson, are sufficient indicators of the irresponsibility of the above-mentioned bodies for the implementation of the law. Furthermore, the legislator in Law no. 06/L-081 on Access to Public Documents, has eliminated any dilemma by specifying with a separate article that there is no basis for restricting access to documents containing environmental data</w:t>
      </w:r>
      <w:r w:rsidR="00122FC6" w:rsidRPr="00240E48">
        <w:rPr>
          <w:szCs w:val="24"/>
          <w:lang w:val="en-GB"/>
        </w:rPr>
        <w:t>;</w:t>
      </w:r>
    </w:p>
    <w:p w:rsidR="00122FC6" w:rsidRPr="00240E48" w:rsidRDefault="00180CB3" w:rsidP="009823B5">
      <w:pPr>
        <w:numPr>
          <w:ilvl w:val="0"/>
          <w:numId w:val="50"/>
        </w:numPr>
        <w:autoSpaceDE w:val="0"/>
        <w:autoSpaceDN w:val="0"/>
        <w:adjustRightInd w:val="0"/>
        <w:spacing w:before="120" w:after="120" w:line="276" w:lineRule="auto"/>
        <w:ind w:left="426" w:hanging="567"/>
        <w:jc w:val="both"/>
        <w:rPr>
          <w:szCs w:val="24"/>
          <w:lang w:val="en-GB"/>
        </w:rPr>
      </w:pPr>
      <w:r w:rsidRPr="00240E48">
        <w:rPr>
          <w:szCs w:val="24"/>
          <w:lang w:val="en-GB"/>
        </w:rPr>
        <w:t xml:space="preserve">Also, the Ombudsperson considers that the failure of MESP, now MEE and the Municipality of </w:t>
      </w:r>
      <w:proofErr w:type="spellStart"/>
      <w:r w:rsidRPr="00240E48">
        <w:rPr>
          <w:szCs w:val="24"/>
          <w:lang w:val="en-GB"/>
        </w:rPr>
        <w:t>Shterpce</w:t>
      </w:r>
      <w:proofErr w:type="spellEnd"/>
      <w:r w:rsidRPr="00240E48">
        <w:rPr>
          <w:szCs w:val="24"/>
          <w:lang w:val="en-GB"/>
        </w:rPr>
        <w:t xml:space="preserve"> to argue the organization of public hearings, or the denial of citizens' claims for denial of the public right to participate in decision-making, </w:t>
      </w:r>
      <w:r w:rsidR="001F6D1C">
        <w:rPr>
          <w:szCs w:val="24"/>
          <w:lang w:val="en-GB"/>
        </w:rPr>
        <w:t>discloses</w:t>
      </w:r>
      <w:r w:rsidRPr="00240E48">
        <w:rPr>
          <w:szCs w:val="24"/>
          <w:lang w:val="en-GB"/>
        </w:rPr>
        <w:t xml:space="preserve"> the failure of the competent bodies in the proper development of the initial procedures for licens</w:t>
      </w:r>
      <w:r w:rsidR="001F6D1C">
        <w:rPr>
          <w:szCs w:val="24"/>
          <w:lang w:val="en-GB"/>
        </w:rPr>
        <w:t xml:space="preserve">ing </w:t>
      </w:r>
      <w:r w:rsidRPr="00240E48">
        <w:rPr>
          <w:szCs w:val="24"/>
          <w:lang w:val="en-GB"/>
        </w:rPr>
        <w:t>of hydropower plants</w:t>
      </w:r>
      <w:r w:rsidR="00122FC6" w:rsidRPr="00240E48">
        <w:rPr>
          <w:szCs w:val="24"/>
          <w:lang w:val="en-GB"/>
        </w:rPr>
        <w:t xml:space="preserve">. </w:t>
      </w:r>
    </w:p>
    <w:p w:rsidR="00122FC6" w:rsidRPr="00240E48" w:rsidRDefault="00180CB3" w:rsidP="009823B5">
      <w:pPr>
        <w:numPr>
          <w:ilvl w:val="0"/>
          <w:numId w:val="50"/>
        </w:numPr>
        <w:autoSpaceDE w:val="0"/>
        <w:autoSpaceDN w:val="0"/>
        <w:adjustRightInd w:val="0"/>
        <w:spacing w:before="120" w:after="120" w:line="276" w:lineRule="auto"/>
        <w:ind w:left="426" w:hanging="426"/>
        <w:jc w:val="both"/>
        <w:rPr>
          <w:szCs w:val="24"/>
          <w:lang w:val="en-GB"/>
        </w:rPr>
      </w:pPr>
      <w:r w:rsidRPr="00240E48">
        <w:rPr>
          <w:szCs w:val="24"/>
          <w:lang w:val="en-GB"/>
        </w:rPr>
        <w:t>At the same time, the Ombudsperson considers that the judicial system in the country, not only in this case, but also in all cases related to the environment, is not managing to meet the principle of legal certainty, as an important element of rule of law, to ensure a fair trial and within a reasonable time. Cases initiated in courts by both natural and legal persons are not shown to be effective remedies. The lack of implementation of the above-mentioned laws has affected the failure to achieve the effect of legal expectation, which should have been produced by the provisions in question</w:t>
      </w:r>
      <w:r w:rsidR="006246AD" w:rsidRPr="00240E48">
        <w:rPr>
          <w:szCs w:val="24"/>
          <w:lang w:val="en-GB"/>
        </w:rPr>
        <w:t>.</w:t>
      </w:r>
      <w:r w:rsidR="00122FC6" w:rsidRPr="00240E48">
        <w:rPr>
          <w:szCs w:val="24"/>
          <w:lang w:val="en-GB"/>
        </w:rPr>
        <w:t xml:space="preserve"> </w:t>
      </w:r>
    </w:p>
    <w:p w:rsidR="00122FC6" w:rsidRPr="001F6D1C" w:rsidRDefault="00180CB3" w:rsidP="009823B5">
      <w:pPr>
        <w:numPr>
          <w:ilvl w:val="0"/>
          <w:numId w:val="50"/>
        </w:numPr>
        <w:autoSpaceDE w:val="0"/>
        <w:autoSpaceDN w:val="0"/>
        <w:adjustRightInd w:val="0"/>
        <w:spacing w:after="120" w:line="276" w:lineRule="auto"/>
        <w:ind w:left="426" w:hanging="426"/>
        <w:jc w:val="both"/>
        <w:rPr>
          <w:szCs w:val="24"/>
          <w:lang w:val="en-GB"/>
        </w:rPr>
      </w:pPr>
      <w:r w:rsidRPr="00240E48">
        <w:rPr>
          <w:szCs w:val="24"/>
          <w:lang w:val="en-GB"/>
        </w:rPr>
        <w:t xml:space="preserve">The Ombudsperson, given the fact that Kosovo compared to </w:t>
      </w:r>
      <w:r w:rsidR="00264240" w:rsidRPr="00240E48">
        <w:rPr>
          <w:szCs w:val="24"/>
          <w:lang w:val="en-GB"/>
        </w:rPr>
        <w:t>neighbouring</w:t>
      </w:r>
      <w:r w:rsidRPr="00240E48">
        <w:rPr>
          <w:szCs w:val="24"/>
          <w:lang w:val="en-GB"/>
        </w:rPr>
        <w:t xml:space="preserve"> countries has the least water, and also in general, has a low level of water resources disposal, which makes Kosovo very vulnerable to climate change,</w:t>
      </w:r>
      <w:r w:rsidR="001F6D1C" w:rsidRPr="001F6D1C">
        <w:rPr>
          <w:rStyle w:val="FootnoteReference"/>
          <w:szCs w:val="24"/>
          <w:lang w:val="en-GB"/>
        </w:rPr>
        <w:t xml:space="preserve"> </w:t>
      </w:r>
      <w:r w:rsidR="001F6D1C">
        <w:rPr>
          <w:rStyle w:val="FootnoteReference"/>
          <w:szCs w:val="24"/>
          <w:lang w:val="en-GB"/>
        </w:rPr>
        <w:footnoteReference w:id="14"/>
      </w:r>
      <w:r w:rsidRPr="00240E48">
        <w:rPr>
          <w:szCs w:val="24"/>
          <w:lang w:val="en-GB"/>
        </w:rPr>
        <w:t xml:space="preserve"> expresses concern regarding the negligence of the authorities on the issue, and at the same time reminds those responsible that the Constitution of the Republic of Kosovo, in Article 21, paragraphs 2 and 3, stipulates that</w:t>
      </w:r>
      <w:r w:rsidR="00122FC6" w:rsidRPr="00240E48">
        <w:rPr>
          <w:szCs w:val="24"/>
          <w:lang w:val="en-GB"/>
        </w:rPr>
        <w:t>: “</w:t>
      </w:r>
      <w:r w:rsidRPr="00240E48">
        <w:rPr>
          <w:i/>
          <w:szCs w:val="24"/>
          <w:lang w:val="en-GB"/>
        </w:rPr>
        <w:t>The Republic of Kosovo protects and guarantees human rights and fundamental freedoms as provided by this Constitution</w:t>
      </w:r>
      <w:r w:rsidR="00122FC6" w:rsidRPr="00240E48">
        <w:rPr>
          <w:i/>
          <w:szCs w:val="24"/>
          <w:lang w:val="en-GB"/>
        </w:rPr>
        <w:t xml:space="preserve">. </w:t>
      </w:r>
      <w:r w:rsidRPr="00240E48">
        <w:rPr>
          <w:i/>
          <w:szCs w:val="24"/>
          <w:lang w:val="en-GB"/>
        </w:rPr>
        <w:t>Everyone must respect the human rights and fundamental freedoms of others</w:t>
      </w:r>
      <w:r w:rsidR="00122FC6" w:rsidRPr="00240E48">
        <w:rPr>
          <w:i/>
          <w:szCs w:val="24"/>
          <w:lang w:val="en-GB"/>
        </w:rPr>
        <w:t xml:space="preserve">”. </w:t>
      </w:r>
    </w:p>
    <w:p w:rsidR="001F6D1C" w:rsidRPr="00240E48" w:rsidRDefault="001F6D1C" w:rsidP="009823B5">
      <w:pPr>
        <w:numPr>
          <w:ilvl w:val="0"/>
          <w:numId w:val="50"/>
        </w:numPr>
        <w:autoSpaceDE w:val="0"/>
        <w:autoSpaceDN w:val="0"/>
        <w:adjustRightInd w:val="0"/>
        <w:spacing w:after="120" w:line="276" w:lineRule="auto"/>
        <w:ind w:left="426" w:hanging="426"/>
        <w:jc w:val="both"/>
        <w:rPr>
          <w:szCs w:val="24"/>
          <w:lang w:val="en-GB"/>
        </w:rPr>
      </w:pPr>
      <w:r w:rsidRPr="001F6D1C">
        <w:rPr>
          <w:szCs w:val="24"/>
          <w:lang w:val="en-GB"/>
        </w:rPr>
        <w:t xml:space="preserve">Therefore, based on case analysis and the legal basis, the Ombudsman finds that the process of licensing and operation of hydropower plants in the country has been followed by ongoing shortcomings in terms of three-dimensional procedural aspect, </w:t>
      </w:r>
      <w:r w:rsidR="00126F2B">
        <w:rPr>
          <w:szCs w:val="24"/>
          <w:lang w:val="en-GB"/>
        </w:rPr>
        <w:t xml:space="preserve">that is </w:t>
      </w:r>
      <w:r w:rsidRPr="001F6D1C">
        <w:rPr>
          <w:szCs w:val="24"/>
          <w:lang w:val="en-GB"/>
        </w:rPr>
        <w:t xml:space="preserve">access to information, public participation in decision-making and access </w:t>
      </w:r>
      <w:r w:rsidR="00126F2B">
        <w:rPr>
          <w:szCs w:val="24"/>
          <w:lang w:val="en-GB"/>
        </w:rPr>
        <w:t>to</w:t>
      </w:r>
      <w:r w:rsidRPr="001F6D1C">
        <w:rPr>
          <w:szCs w:val="24"/>
          <w:lang w:val="en-GB"/>
        </w:rPr>
        <w:t xml:space="preserve"> justice</w:t>
      </w:r>
    </w:p>
    <w:p w:rsidR="00FF5677" w:rsidRPr="00240E48" w:rsidRDefault="00180CB3" w:rsidP="00FF5677">
      <w:pPr>
        <w:pStyle w:val="Heading2"/>
        <w:spacing w:after="120" w:line="276" w:lineRule="auto"/>
        <w:rPr>
          <w:lang w:val="en-GB"/>
        </w:rPr>
      </w:pPr>
      <w:bookmarkStart w:id="9" w:name="_Toc60232357"/>
      <w:r w:rsidRPr="00240E48">
        <w:rPr>
          <w:lang w:val="en-GB"/>
        </w:rPr>
        <w:t>Recommendations of the Ombudsperson</w:t>
      </w:r>
      <w:bookmarkEnd w:id="9"/>
    </w:p>
    <w:p w:rsidR="00180CB3" w:rsidRPr="00240E48" w:rsidRDefault="00180CB3" w:rsidP="009823B5">
      <w:pPr>
        <w:numPr>
          <w:ilvl w:val="0"/>
          <w:numId w:val="50"/>
        </w:numPr>
        <w:autoSpaceDE w:val="0"/>
        <w:autoSpaceDN w:val="0"/>
        <w:adjustRightInd w:val="0"/>
        <w:spacing w:after="120" w:line="276" w:lineRule="auto"/>
        <w:ind w:left="426" w:hanging="426"/>
        <w:jc w:val="both"/>
        <w:rPr>
          <w:szCs w:val="24"/>
          <w:lang w:val="en-GB"/>
        </w:rPr>
      </w:pPr>
      <w:r w:rsidRPr="00240E48">
        <w:rPr>
          <w:szCs w:val="24"/>
          <w:lang w:val="en-GB"/>
        </w:rPr>
        <w:t xml:space="preserve">The Ombudsperson, in order for the information regarding the operation of hydropower plants in the country to be made public, for the Judicial and Prosecutorial Council to take measures to deal with cases related to the case of this nature, and which have to do with the environment. priority, referring to the above arguments, in accordance with Article 135, paragraph 3 of the Constitution of the Republic of Kosovo and Article 16, paragraph 4 of Law no. 05/L-019 on the </w:t>
      </w:r>
      <w:r w:rsidR="00264240" w:rsidRPr="00240E48">
        <w:rPr>
          <w:szCs w:val="24"/>
          <w:lang w:val="en-GB"/>
        </w:rPr>
        <w:t>Ombudsperson</w:t>
      </w:r>
      <w:r w:rsidR="00D7314A" w:rsidRPr="00240E48">
        <w:rPr>
          <w:szCs w:val="24"/>
          <w:lang w:val="en-GB"/>
        </w:rPr>
        <w:t>.</w:t>
      </w:r>
    </w:p>
    <w:p w:rsidR="00122FC6" w:rsidRPr="00240E48" w:rsidRDefault="00122FC6" w:rsidP="00CB6A73">
      <w:pPr>
        <w:spacing w:after="120" w:line="276" w:lineRule="auto"/>
        <w:ind w:left="567" w:hanging="567"/>
        <w:contextualSpacing/>
        <w:jc w:val="center"/>
        <w:rPr>
          <w:b/>
          <w:color w:val="000000"/>
          <w:szCs w:val="24"/>
          <w:lang w:val="en-GB"/>
        </w:rPr>
      </w:pPr>
    </w:p>
    <w:p w:rsidR="00122FC6" w:rsidRPr="00240E48" w:rsidRDefault="004812D5" w:rsidP="004812D5">
      <w:pPr>
        <w:spacing w:after="120" w:line="276" w:lineRule="auto"/>
        <w:ind w:left="567" w:hanging="567"/>
        <w:contextualSpacing/>
        <w:jc w:val="center"/>
        <w:rPr>
          <w:b/>
          <w:color w:val="000000"/>
          <w:szCs w:val="24"/>
          <w:lang w:val="en-GB"/>
        </w:rPr>
      </w:pPr>
      <w:r w:rsidRPr="00240E48">
        <w:rPr>
          <w:b/>
          <w:color w:val="000000"/>
          <w:szCs w:val="24"/>
          <w:lang w:val="en-GB"/>
        </w:rPr>
        <w:t>RECOMMENDATIONS GIVEN</w:t>
      </w:r>
    </w:p>
    <w:p w:rsidR="00117740" w:rsidRDefault="00117740" w:rsidP="00F9471A">
      <w:pPr>
        <w:tabs>
          <w:tab w:val="left" w:pos="567"/>
        </w:tabs>
        <w:spacing w:after="120" w:line="276" w:lineRule="auto"/>
        <w:jc w:val="both"/>
        <w:rPr>
          <w:b/>
          <w:color w:val="000000"/>
          <w:szCs w:val="24"/>
          <w:lang w:val="en-GB"/>
        </w:rPr>
      </w:pPr>
    </w:p>
    <w:p w:rsidR="00122FC6" w:rsidRPr="00240E48" w:rsidRDefault="004812D5" w:rsidP="00F9471A">
      <w:pPr>
        <w:tabs>
          <w:tab w:val="left" w:pos="567"/>
        </w:tabs>
        <w:spacing w:after="120" w:line="276" w:lineRule="auto"/>
        <w:jc w:val="both"/>
        <w:rPr>
          <w:b/>
          <w:color w:val="000000"/>
          <w:szCs w:val="24"/>
          <w:lang w:val="en-GB"/>
        </w:rPr>
      </w:pPr>
      <w:r w:rsidRPr="00240E48">
        <w:rPr>
          <w:b/>
          <w:color w:val="000000"/>
          <w:szCs w:val="24"/>
          <w:lang w:val="en-GB"/>
        </w:rPr>
        <w:t>to the</w:t>
      </w:r>
      <w:r w:rsidR="00264240" w:rsidRPr="00240E48">
        <w:rPr>
          <w:b/>
          <w:color w:val="000000"/>
          <w:szCs w:val="24"/>
          <w:lang w:val="en-GB"/>
        </w:rPr>
        <w:t xml:space="preserve"> Ministry of Environment and Spatial Planning</w:t>
      </w:r>
      <w:r w:rsidR="00122FC6" w:rsidRPr="00240E48">
        <w:rPr>
          <w:b/>
          <w:color w:val="000000"/>
          <w:szCs w:val="24"/>
          <w:lang w:val="en-GB"/>
        </w:rPr>
        <w:t>:</w:t>
      </w:r>
    </w:p>
    <w:p w:rsidR="00122FC6" w:rsidRPr="00E457B9" w:rsidRDefault="00264240" w:rsidP="00E457B9">
      <w:pPr>
        <w:pStyle w:val="ListParagraph"/>
        <w:numPr>
          <w:ilvl w:val="0"/>
          <w:numId w:val="101"/>
        </w:numPr>
        <w:spacing w:after="120"/>
        <w:jc w:val="both"/>
        <w:rPr>
          <w:rFonts w:ascii="Times New Roman" w:eastAsia="Times New Roman" w:hAnsi="Times New Roman"/>
          <w:sz w:val="24"/>
          <w:szCs w:val="24"/>
          <w:lang w:val="en-GB"/>
        </w:rPr>
      </w:pPr>
      <w:r w:rsidRPr="00E457B9">
        <w:rPr>
          <w:rFonts w:ascii="Times New Roman" w:eastAsia="Times New Roman" w:hAnsi="Times New Roman"/>
          <w:sz w:val="24"/>
          <w:szCs w:val="24"/>
          <w:lang w:val="en-GB"/>
        </w:rPr>
        <w:t xml:space="preserve">To make public all the documentation </w:t>
      </w:r>
      <w:r w:rsidR="00126F2B" w:rsidRPr="00E457B9">
        <w:rPr>
          <w:rFonts w:ascii="Times New Roman" w:eastAsia="Times New Roman" w:hAnsi="Times New Roman"/>
          <w:sz w:val="24"/>
          <w:szCs w:val="24"/>
          <w:lang w:val="en-GB"/>
        </w:rPr>
        <w:t>concerning</w:t>
      </w:r>
      <w:r w:rsidRPr="00E457B9">
        <w:rPr>
          <w:rFonts w:ascii="Times New Roman" w:eastAsia="Times New Roman" w:hAnsi="Times New Roman"/>
          <w:sz w:val="24"/>
          <w:szCs w:val="24"/>
          <w:lang w:val="en-GB"/>
        </w:rPr>
        <w:t xml:space="preserve"> hydropower plants in </w:t>
      </w:r>
      <w:r w:rsidR="00126F2B" w:rsidRPr="00E457B9">
        <w:rPr>
          <w:rFonts w:ascii="Times New Roman" w:eastAsia="Times New Roman" w:hAnsi="Times New Roman"/>
          <w:sz w:val="24"/>
          <w:szCs w:val="24"/>
          <w:lang w:val="en-GB"/>
        </w:rPr>
        <w:t>the country</w:t>
      </w:r>
      <w:r w:rsidR="00122FC6" w:rsidRPr="00E457B9">
        <w:rPr>
          <w:rFonts w:ascii="Times New Roman" w:eastAsia="Times New Roman" w:hAnsi="Times New Roman"/>
          <w:sz w:val="24"/>
          <w:szCs w:val="24"/>
          <w:lang w:val="en-GB"/>
        </w:rPr>
        <w:t>;</w:t>
      </w:r>
    </w:p>
    <w:p w:rsidR="00122FC6" w:rsidRPr="00240E48" w:rsidRDefault="004812D5" w:rsidP="00CB6A73">
      <w:pPr>
        <w:spacing w:after="120" w:line="276" w:lineRule="auto"/>
        <w:ind w:left="567" w:hanging="567"/>
        <w:jc w:val="both"/>
        <w:rPr>
          <w:b/>
          <w:color w:val="000000"/>
          <w:szCs w:val="24"/>
          <w:lang w:val="en-GB"/>
        </w:rPr>
      </w:pPr>
      <w:proofErr w:type="gramStart"/>
      <w:r w:rsidRPr="00240E48">
        <w:rPr>
          <w:b/>
          <w:color w:val="000000"/>
          <w:szCs w:val="24"/>
          <w:lang w:val="en-GB"/>
        </w:rPr>
        <w:t>to</w:t>
      </w:r>
      <w:proofErr w:type="gramEnd"/>
      <w:r w:rsidRPr="00240E48">
        <w:rPr>
          <w:b/>
          <w:color w:val="000000"/>
          <w:szCs w:val="24"/>
          <w:lang w:val="en-GB"/>
        </w:rPr>
        <w:t xml:space="preserve"> the </w:t>
      </w:r>
      <w:r w:rsidR="00264240" w:rsidRPr="00240E48">
        <w:rPr>
          <w:b/>
          <w:color w:val="000000"/>
          <w:szCs w:val="24"/>
          <w:lang w:val="en-GB"/>
        </w:rPr>
        <w:t xml:space="preserve">Municipality of </w:t>
      </w:r>
      <w:proofErr w:type="spellStart"/>
      <w:r w:rsidR="00264240" w:rsidRPr="00240E48">
        <w:rPr>
          <w:b/>
          <w:color w:val="000000"/>
          <w:szCs w:val="24"/>
          <w:lang w:val="en-GB"/>
        </w:rPr>
        <w:t>Decan</w:t>
      </w:r>
      <w:proofErr w:type="spellEnd"/>
    </w:p>
    <w:p w:rsidR="00122FC6" w:rsidRPr="00E457B9" w:rsidRDefault="00126F2B" w:rsidP="00E457B9">
      <w:pPr>
        <w:pStyle w:val="ListParagraph"/>
        <w:numPr>
          <w:ilvl w:val="0"/>
          <w:numId w:val="101"/>
        </w:numPr>
        <w:spacing w:after="120"/>
        <w:jc w:val="both"/>
        <w:rPr>
          <w:rFonts w:ascii="Times New Roman" w:eastAsia="Times New Roman" w:hAnsi="Times New Roman"/>
          <w:sz w:val="24"/>
          <w:szCs w:val="24"/>
          <w:lang w:val="en-GB"/>
        </w:rPr>
      </w:pPr>
      <w:r w:rsidRPr="00E457B9">
        <w:rPr>
          <w:rFonts w:ascii="Times New Roman" w:eastAsia="Times New Roman" w:hAnsi="Times New Roman"/>
          <w:sz w:val="24"/>
          <w:szCs w:val="24"/>
          <w:lang w:val="en-GB"/>
        </w:rPr>
        <w:t xml:space="preserve">To make public all documentation concerning </w:t>
      </w:r>
      <w:r w:rsidR="00264240" w:rsidRPr="00E457B9">
        <w:rPr>
          <w:rFonts w:ascii="Times New Roman" w:eastAsia="Times New Roman" w:hAnsi="Times New Roman"/>
          <w:sz w:val="24"/>
          <w:szCs w:val="24"/>
          <w:lang w:val="en-GB"/>
        </w:rPr>
        <w:t xml:space="preserve">hydropower plants in the municipality of </w:t>
      </w:r>
      <w:proofErr w:type="spellStart"/>
      <w:r w:rsidR="00264240" w:rsidRPr="00E457B9">
        <w:rPr>
          <w:rFonts w:ascii="Times New Roman" w:eastAsia="Times New Roman" w:hAnsi="Times New Roman"/>
          <w:sz w:val="24"/>
          <w:szCs w:val="24"/>
          <w:lang w:val="en-GB"/>
        </w:rPr>
        <w:t>Decan</w:t>
      </w:r>
      <w:proofErr w:type="spellEnd"/>
      <w:r w:rsidR="00E457B9">
        <w:rPr>
          <w:rFonts w:ascii="Times New Roman" w:eastAsia="Times New Roman" w:hAnsi="Times New Roman"/>
          <w:sz w:val="24"/>
          <w:szCs w:val="24"/>
          <w:lang w:val="en-GB"/>
        </w:rPr>
        <w:t>;</w:t>
      </w:r>
    </w:p>
    <w:p w:rsidR="001D3DF5" w:rsidRPr="00240E48" w:rsidRDefault="001D3DF5" w:rsidP="001D3DF5">
      <w:pPr>
        <w:spacing w:after="120" w:line="276" w:lineRule="auto"/>
        <w:ind w:left="567" w:hanging="567"/>
        <w:jc w:val="both"/>
        <w:rPr>
          <w:b/>
          <w:color w:val="000000"/>
          <w:szCs w:val="24"/>
          <w:lang w:val="en-GB"/>
        </w:rPr>
      </w:pPr>
      <w:proofErr w:type="gramStart"/>
      <w:r w:rsidRPr="00240E48">
        <w:rPr>
          <w:b/>
          <w:color w:val="000000"/>
          <w:szCs w:val="24"/>
          <w:lang w:val="en-GB"/>
        </w:rPr>
        <w:t>to</w:t>
      </w:r>
      <w:proofErr w:type="gramEnd"/>
      <w:r w:rsidRPr="00240E48">
        <w:rPr>
          <w:b/>
          <w:color w:val="000000"/>
          <w:szCs w:val="24"/>
          <w:lang w:val="en-GB"/>
        </w:rPr>
        <w:t xml:space="preserve"> the Municipality of </w:t>
      </w:r>
      <w:proofErr w:type="spellStart"/>
      <w:r w:rsidRPr="00240E48">
        <w:rPr>
          <w:b/>
          <w:color w:val="000000"/>
          <w:szCs w:val="24"/>
          <w:lang w:val="en-GB"/>
        </w:rPr>
        <w:t>Shterpc</w:t>
      </w:r>
      <w:r>
        <w:rPr>
          <w:b/>
          <w:color w:val="000000"/>
          <w:szCs w:val="24"/>
          <w:lang w:val="en-GB"/>
        </w:rPr>
        <w:t>e</w:t>
      </w:r>
      <w:proofErr w:type="spellEnd"/>
    </w:p>
    <w:p w:rsidR="001D3DF5" w:rsidRPr="00E457B9" w:rsidRDefault="001D3DF5" w:rsidP="00E457B9">
      <w:pPr>
        <w:pStyle w:val="ListParagraph"/>
        <w:numPr>
          <w:ilvl w:val="0"/>
          <w:numId w:val="101"/>
        </w:numPr>
        <w:spacing w:after="120"/>
        <w:jc w:val="both"/>
        <w:rPr>
          <w:rFonts w:ascii="Times New Roman" w:eastAsia="Times New Roman" w:hAnsi="Times New Roman"/>
          <w:sz w:val="24"/>
          <w:szCs w:val="24"/>
          <w:lang w:val="en-GB"/>
        </w:rPr>
      </w:pPr>
      <w:r w:rsidRPr="00E457B9">
        <w:rPr>
          <w:rFonts w:ascii="Times New Roman" w:eastAsia="Times New Roman" w:hAnsi="Times New Roman"/>
          <w:sz w:val="24"/>
          <w:szCs w:val="24"/>
          <w:lang w:val="en-GB"/>
        </w:rPr>
        <w:t xml:space="preserve">To make public all documentation concerning hydropower plants in the municipality of </w:t>
      </w:r>
      <w:proofErr w:type="spellStart"/>
      <w:r w:rsidRPr="00E457B9">
        <w:rPr>
          <w:rFonts w:ascii="Times New Roman" w:eastAsia="Times New Roman" w:hAnsi="Times New Roman"/>
          <w:sz w:val="24"/>
          <w:szCs w:val="24"/>
          <w:lang w:val="en-GB"/>
        </w:rPr>
        <w:t>Sht</w:t>
      </w:r>
      <w:r w:rsidR="00E457B9">
        <w:rPr>
          <w:rFonts w:ascii="Times New Roman" w:eastAsia="Times New Roman" w:hAnsi="Times New Roman"/>
          <w:sz w:val="24"/>
          <w:szCs w:val="24"/>
          <w:lang w:val="en-GB"/>
        </w:rPr>
        <w:t>e</w:t>
      </w:r>
      <w:bookmarkStart w:id="10" w:name="_GoBack"/>
      <w:bookmarkEnd w:id="10"/>
      <w:r w:rsidRPr="00E457B9">
        <w:rPr>
          <w:rFonts w:ascii="Times New Roman" w:eastAsia="Times New Roman" w:hAnsi="Times New Roman"/>
          <w:sz w:val="24"/>
          <w:szCs w:val="24"/>
          <w:lang w:val="en-GB"/>
        </w:rPr>
        <w:t>rpce</w:t>
      </w:r>
      <w:proofErr w:type="spellEnd"/>
      <w:r w:rsidR="00E457B9">
        <w:rPr>
          <w:rFonts w:ascii="Times New Roman" w:eastAsia="Times New Roman" w:hAnsi="Times New Roman"/>
          <w:sz w:val="24"/>
          <w:szCs w:val="24"/>
          <w:lang w:val="en-GB"/>
        </w:rPr>
        <w:t>;</w:t>
      </w:r>
    </w:p>
    <w:p w:rsidR="00122FC6" w:rsidRPr="00240E48" w:rsidRDefault="004812D5" w:rsidP="00CB6A73">
      <w:pPr>
        <w:spacing w:after="120" w:line="276" w:lineRule="auto"/>
        <w:ind w:left="567" w:hanging="567"/>
        <w:jc w:val="both"/>
        <w:rPr>
          <w:b/>
          <w:color w:val="000000"/>
          <w:szCs w:val="24"/>
          <w:lang w:val="en-GB"/>
        </w:rPr>
      </w:pPr>
      <w:proofErr w:type="gramStart"/>
      <w:r w:rsidRPr="00240E48">
        <w:rPr>
          <w:b/>
          <w:color w:val="000000"/>
          <w:szCs w:val="24"/>
          <w:lang w:val="en-GB"/>
        </w:rPr>
        <w:t>to</w:t>
      </w:r>
      <w:proofErr w:type="gramEnd"/>
      <w:r w:rsidRPr="00240E48">
        <w:rPr>
          <w:b/>
          <w:color w:val="000000"/>
          <w:szCs w:val="24"/>
          <w:lang w:val="en-GB"/>
        </w:rPr>
        <w:t xml:space="preserve"> the </w:t>
      </w:r>
      <w:r w:rsidR="00264240" w:rsidRPr="00240E48">
        <w:rPr>
          <w:b/>
          <w:color w:val="000000"/>
          <w:szCs w:val="24"/>
          <w:lang w:val="en-GB"/>
        </w:rPr>
        <w:t>Kosovo Judicial Council</w:t>
      </w:r>
    </w:p>
    <w:p w:rsidR="00122FC6" w:rsidRPr="00E457B9" w:rsidRDefault="00264240" w:rsidP="00E457B9">
      <w:pPr>
        <w:pStyle w:val="ListParagraph"/>
        <w:numPr>
          <w:ilvl w:val="0"/>
          <w:numId w:val="101"/>
        </w:numPr>
        <w:spacing w:after="120"/>
        <w:jc w:val="both"/>
        <w:rPr>
          <w:rFonts w:ascii="Times New Roman" w:eastAsia="Times New Roman" w:hAnsi="Times New Roman"/>
          <w:sz w:val="24"/>
          <w:szCs w:val="24"/>
          <w:lang w:val="en-GB"/>
        </w:rPr>
      </w:pPr>
      <w:r w:rsidRPr="00E457B9">
        <w:rPr>
          <w:rFonts w:ascii="Times New Roman" w:eastAsia="Times New Roman" w:hAnsi="Times New Roman"/>
          <w:sz w:val="24"/>
          <w:szCs w:val="24"/>
          <w:lang w:val="en-GB"/>
        </w:rPr>
        <w:t>To take measures to prioritize cases related to hydropower plants</w:t>
      </w:r>
      <w:r w:rsidR="00122FC6" w:rsidRPr="00E457B9">
        <w:rPr>
          <w:rFonts w:ascii="Times New Roman" w:eastAsia="Times New Roman" w:hAnsi="Times New Roman"/>
          <w:sz w:val="24"/>
          <w:szCs w:val="24"/>
          <w:lang w:val="en-GB"/>
        </w:rPr>
        <w:t>;</w:t>
      </w:r>
    </w:p>
    <w:p w:rsidR="00122FC6" w:rsidRPr="00240E48" w:rsidRDefault="004812D5" w:rsidP="00CB6A73">
      <w:pPr>
        <w:spacing w:after="120" w:line="276" w:lineRule="auto"/>
        <w:ind w:left="567" w:hanging="567"/>
        <w:jc w:val="both"/>
        <w:rPr>
          <w:b/>
          <w:color w:val="000000"/>
          <w:szCs w:val="24"/>
          <w:lang w:val="en-GB"/>
        </w:rPr>
      </w:pPr>
      <w:proofErr w:type="gramStart"/>
      <w:r w:rsidRPr="00240E48">
        <w:rPr>
          <w:b/>
          <w:color w:val="000000"/>
          <w:szCs w:val="24"/>
          <w:lang w:val="en-GB"/>
        </w:rPr>
        <w:t>to</w:t>
      </w:r>
      <w:proofErr w:type="gramEnd"/>
      <w:r w:rsidRPr="00240E48">
        <w:rPr>
          <w:b/>
          <w:color w:val="000000"/>
          <w:szCs w:val="24"/>
          <w:lang w:val="en-GB"/>
        </w:rPr>
        <w:t xml:space="preserve"> the </w:t>
      </w:r>
      <w:r w:rsidR="00264240" w:rsidRPr="00240E48">
        <w:rPr>
          <w:b/>
          <w:color w:val="000000"/>
          <w:szCs w:val="24"/>
          <w:lang w:val="en-GB"/>
        </w:rPr>
        <w:t>Kosovo Prosecutorial Council</w:t>
      </w:r>
    </w:p>
    <w:p w:rsidR="00122FC6" w:rsidRPr="00E457B9" w:rsidRDefault="00264240" w:rsidP="00E457B9">
      <w:pPr>
        <w:pStyle w:val="ListParagraph"/>
        <w:numPr>
          <w:ilvl w:val="0"/>
          <w:numId w:val="101"/>
        </w:numPr>
        <w:spacing w:after="120"/>
        <w:jc w:val="both"/>
        <w:rPr>
          <w:rFonts w:ascii="Times New Roman" w:eastAsia="Times New Roman" w:hAnsi="Times New Roman"/>
          <w:sz w:val="24"/>
          <w:szCs w:val="24"/>
          <w:lang w:val="en-GB"/>
        </w:rPr>
      </w:pPr>
      <w:r w:rsidRPr="00E457B9">
        <w:rPr>
          <w:rFonts w:ascii="Times New Roman" w:eastAsia="Times New Roman" w:hAnsi="Times New Roman"/>
          <w:sz w:val="24"/>
          <w:szCs w:val="24"/>
          <w:lang w:val="en-GB"/>
        </w:rPr>
        <w:t>To take measures to prioritize cases related to hydropower plants</w:t>
      </w:r>
      <w:r w:rsidR="00122FC6" w:rsidRPr="00E457B9">
        <w:rPr>
          <w:rFonts w:ascii="Times New Roman" w:eastAsia="Times New Roman" w:hAnsi="Times New Roman"/>
          <w:sz w:val="24"/>
          <w:szCs w:val="24"/>
          <w:lang w:val="en-GB"/>
        </w:rPr>
        <w:t>.</w:t>
      </w:r>
    </w:p>
    <w:p w:rsidR="00122FC6" w:rsidRPr="00240E48" w:rsidRDefault="00122FC6" w:rsidP="00CB6A73">
      <w:pPr>
        <w:spacing w:after="120" w:line="276" w:lineRule="auto"/>
        <w:ind w:left="567" w:hanging="567"/>
        <w:contextualSpacing/>
        <w:jc w:val="both"/>
        <w:rPr>
          <w:color w:val="000000"/>
          <w:szCs w:val="24"/>
          <w:lang w:val="en-GB"/>
        </w:rPr>
      </w:pPr>
    </w:p>
    <w:p w:rsidR="00122FC6" w:rsidRPr="00240E48" w:rsidRDefault="00264240" w:rsidP="00024BDF">
      <w:pPr>
        <w:spacing w:after="120" w:line="276" w:lineRule="auto"/>
        <w:jc w:val="both"/>
        <w:rPr>
          <w:szCs w:val="24"/>
          <w:lang w:val="en-GB"/>
        </w:rPr>
      </w:pPr>
      <w:r w:rsidRPr="00240E48">
        <w:rPr>
          <w:szCs w:val="24"/>
          <w:lang w:val="en-GB"/>
        </w:rPr>
        <w:t>Pursuant to Article 132, paragraph 3, of the Constitution of the Republic of Kosovo (“</w:t>
      </w:r>
      <w:r w:rsidRPr="00240E48">
        <w:rPr>
          <w:i/>
          <w:iCs/>
          <w:lang w:val="en-GB"/>
        </w:rPr>
        <w:t>Every organ, institution or other authority exercising legitimate power of the Republic of Kosovo is bound to respond to the requests of the Ombudsperson and shall submit all requested documentation and information in conformity with the law</w:t>
      </w:r>
      <w:r w:rsidRPr="00240E48">
        <w:rPr>
          <w:szCs w:val="24"/>
          <w:lang w:val="en-GB"/>
        </w:rPr>
        <w:t>”) and Article 28 of Law no. 05/L-019 on Ombudsperson (“</w:t>
      </w:r>
      <w:r w:rsidRPr="00240E48">
        <w:rPr>
          <w:i/>
          <w:iCs/>
          <w:lang w:val="en-GB"/>
        </w:rPr>
        <w:t>Authorities to which the Ombudsperson has addressed recommendation, request or proposal for undertaking concrete actions, including disciplinary measures, must respond within thirty (30) days. The answer should contain written reasoning regarding actions undertaken about the issue in question</w:t>
      </w:r>
      <w:r w:rsidRPr="00240E48">
        <w:rPr>
          <w:szCs w:val="24"/>
          <w:lang w:val="en-GB"/>
        </w:rPr>
        <w:t>”), please kindly inform us about the actions you will take in relation to this issue</w:t>
      </w:r>
      <w:r w:rsidR="00122FC6" w:rsidRPr="00240E48">
        <w:rPr>
          <w:szCs w:val="24"/>
          <w:lang w:val="en-GB"/>
        </w:rPr>
        <w:t>.</w:t>
      </w:r>
    </w:p>
    <w:p w:rsidR="00264240" w:rsidRPr="00240E48" w:rsidRDefault="00264240" w:rsidP="00CB6A73">
      <w:pPr>
        <w:spacing w:after="120" w:line="276" w:lineRule="auto"/>
        <w:ind w:left="567" w:hanging="567"/>
        <w:jc w:val="both"/>
        <w:rPr>
          <w:color w:val="000000"/>
          <w:szCs w:val="24"/>
          <w:lang w:val="en-GB"/>
        </w:rPr>
      </w:pPr>
    </w:p>
    <w:p w:rsidR="00122FC6" w:rsidRPr="00240E48" w:rsidRDefault="00264240" w:rsidP="00CB6A73">
      <w:pPr>
        <w:spacing w:after="120" w:line="276" w:lineRule="auto"/>
        <w:ind w:left="567" w:hanging="567"/>
        <w:jc w:val="both"/>
        <w:rPr>
          <w:color w:val="000000"/>
          <w:szCs w:val="24"/>
          <w:lang w:val="en-GB"/>
        </w:rPr>
      </w:pPr>
      <w:r w:rsidRPr="00240E48">
        <w:rPr>
          <w:color w:val="000000"/>
          <w:szCs w:val="24"/>
          <w:lang w:val="en-GB"/>
        </w:rPr>
        <w:t>Respectfully</w:t>
      </w:r>
      <w:r w:rsidR="00122FC6" w:rsidRPr="00240E48">
        <w:rPr>
          <w:color w:val="000000"/>
          <w:szCs w:val="24"/>
          <w:lang w:val="en-GB"/>
        </w:rPr>
        <w:t>,</w:t>
      </w:r>
    </w:p>
    <w:p w:rsidR="00122FC6" w:rsidRPr="00240E48" w:rsidRDefault="00DD5771" w:rsidP="00CB6A73">
      <w:pPr>
        <w:spacing w:after="120" w:line="276" w:lineRule="auto"/>
        <w:ind w:left="567" w:hanging="567"/>
        <w:jc w:val="both"/>
        <w:rPr>
          <w:color w:val="000000"/>
          <w:szCs w:val="24"/>
          <w:lang w:val="en-GB"/>
        </w:rPr>
      </w:pPr>
      <w:proofErr w:type="spellStart"/>
      <w:r w:rsidRPr="00240E48">
        <w:rPr>
          <w:color w:val="000000"/>
          <w:szCs w:val="24"/>
          <w:lang w:val="en-GB"/>
        </w:rPr>
        <w:t>Naim</w:t>
      </w:r>
      <w:proofErr w:type="spellEnd"/>
      <w:r w:rsidRPr="00240E48">
        <w:rPr>
          <w:color w:val="000000"/>
          <w:szCs w:val="24"/>
          <w:lang w:val="en-GB"/>
        </w:rPr>
        <w:t xml:space="preserve"> </w:t>
      </w:r>
      <w:proofErr w:type="spellStart"/>
      <w:r w:rsidRPr="00240E48">
        <w:rPr>
          <w:color w:val="000000"/>
          <w:szCs w:val="24"/>
          <w:lang w:val="en-GB"/>
        </w:rPr>
        <w:t>Qelaj</w:t>
      </w:r>
      <w:proofErr w:type="spellEnd"/>
    </w:p>
    <w:p w:rsidR="00122FC6" w:rsidRPr="00240E48" w:rsidRDefault="00264240" w:rsidP="00CB6A73">
      <w:pPr>
        <w:spacing w:after="120" w:line="276" w:lineRule="auto"/>
        <w:ind w:left="567" w:hanging="567"/>
        <w:jc w:val="both"/>
        <w:rPr>
          <w:color w:val="000000"/>
          <w:szCs w:val="24"/>
          <w:lang w:val="en-GB"/>
        </w:rPr>
      </w:pPr>
      <w:r w:rsidRPr="00240E48">
        <w:rPr>
          <w:color w:val="000000"/>
          <w:szCs w:val="24"/>
          <w:lang w:val="en-GB"/>
        </w:rPr>
        <w:t>Ombudsperson</w:t>
      </w:r>
    </w:p>
    <w:sectPr w:rsidR="00122FC6" w:rsidRPr="00240E48" w:rsidSect="00B217E5">
      <w:footerReference w:type="even" r:id="rId8"/>
      <w:footerReference w:type="default" r:id="rId9"/>
      <w:headerReference w:type="first" r:id="rId10"/>
      <w:footerReference w:type="first" r:id="rId11"/>
      <w:pgSz w:w="11907" w:h="16839" w:code="9"/>
      <w:pgMar w:top="900" w:right="1440" w:bottom="1080" w:left="1440" w:header="540" w:footer="432" w:gutter="0"/>
      <w:pgNumType w:start="1"/>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3938BE" w16cid:durableId="23971538"/>
  <w16cid:commentId w16cid:paraId="67427A15" w16cid:durableId="23971539"/>
  <w16cid:commentId w16cid:paraId="7C526625" w16cid:durableId="2397153A"/>
  <w16cid:commentId w16cid:paraId="00259693" w16cid:durableId="2397153B"/>
  <w16cid:commentId w16cid:paraId="3D0E4611" w16cid:durableId="2397153C"/>
  <w16cid:commentId w16cid:paraId="67A2CAA6" w16cid:durableId="239715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AAB" w:rsidRDefault="00162AAB">
      <w:r>
        <w:separator/>
      </w:r>
    </w:p>
  </w:endnote>
  <w:endnote w:type="continuationSeparator" w:id="0">
    <w:p w:rsidR="00162AAB" w:rsidRDefault="0016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B9E" w:rsidRDefault="00F331DE" w:rsidP="0014484C">
    <w:pPr>
      <w:pStyle w:val="Footer"/>
      <w:framePr w:wrap="around" w:vAnchor="text" w:hAnchor="margin" w:xAlign="right" w:y="1"/>
      <w:rPr>
        <w:rStyle w:val="PageNumber"/>
      </w:rPr>
    </w:pPr>
    <w:r>
      <w:rPr>
        <w:rStyle w:val="PageNumber"/>
      </w:rPr>
      <w:fldChar w:fldCharType="begin"/>
    </w:r>
    <w:r w:rsidR="00044B9E">
      <w:rPr>
        <w:rStyle w:val="PageNumber"/>
      </w:rPr>
      <w:instrText xml:space="preserve">PAGE  </w:instrText>
    </w:r>
    <w:r>
      <w:rPr>
        <w:rStyle w:val="PageNumber"/>
      </w:rPr>
      <w:fldChar w:fldCharType="separate"/>
    </w:r>
    <w:r w:rsidR="00044B9E">
      <w:rPr>
        <w:rStyle w:val="PageNumber"/>
        <w:noProof/>
      </w:rPr>
      <w:t>2</w:t>
    </w:r>
    <w:r>
      <w:rPr>
        <w:rStyle w:val="PageNumber"/>
      </w:rPr>
      <w:fldChar w:fldCharType="end"/>
    </w:r>
  </w:p>
  <w:p w:rsidR="00044B9E" w:rsidRDefault="00044B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B9E" w:rsidRDefault="00104242" w:rsidP="00E747EB">
    <w:pPr>
      <w:jc w:val="center"/>
      <w:rPr>
        <w:sz w:val="16"/>
      </w:rPr>
    </w:pPr>
    <w:r>
      <w:rPr>
        <w:noProof/>
        <w:sz w:val="16"/>
      </w:rPr>
      <mc:AlternateContent>
        <mc:Choice Requires="wps">
          <w:drawing>
            <wp:anchor distT="4294967295" distB="4294967295" distL="114300" distR="114300" simplePos="0" relativeHeight="251657216" behindDoc="0" locked="0" layoutInCell="1" allowOverlap="1" wp14:anchorId="77E5BA8A">
              <wp:simplePos x="0" y="0"/>
              <wp:positionH relativeFrom="column">
                <wp:posOffset>0</wp:posOffset>
              </wp:positionH>
              <wp:positionV relativeFrom="paragraph">
                <wp:posOffset>44449</wp:posOffset>
              </wp:positionV>
              <wp:extent cx="5731510" cy="0"/>
              <wp:effectExtent l="0" t="0" r="21590" b="1905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1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8A455" id="Line 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5pt" to="451.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Y7Eg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"/>
          </w:pict>
        </mc:Fallback>
      </mc:AlternateContent>
    </w:r>
  </w:p>
  <w:p w:rsidR="00044B9E" w:rsidRDefault="00044B9E" w:rsidP="000E2C26">
    <w:pPr>
      <w:ind w:left="-142"/>
      <w:jc w:val="center"/>
      <w:rPr>
        <w:sz w:val="16"/>
      </w:rPr>
    </w:pPr>
    <w:proofErr w:type="spellStart"/>
    <w:r>
      <w:rPr>
        <w:sz w:val="16"/>
      </w:rPr>
      <w:t>Rr</w:t>
    </w:r>
    <w:proofErr w:type="spellEnd"/>
    <w:proofErr w:type="gramStart"/>
    <w:r>
      <w:rPr>
        <w:sz w:val="16"/>
      </w:rPr>
      <w:t>./</w:t>
    </w:r>
    <w:proofErr w:type="spellStart"/>
    <w:proofErr w:type="gramEnd"/>
    <w:r>
      <w:rPr>
        <w:sz w:val="16"/>
      </w:rPr>
      <w:t>Ul</w:t>
    </w:r>
    <w:proofErr w:type="spellEnd"/>
    <w:r>
      <w:rPr>
        <w:sz w:val="16"/>
      </w:rPr>
      <w:t xml:space="preserve">. </w:t>
    </w:r>
    <w:proofErr w:type="spellStart"/>
    <w:r>
      <w:rPr>
        <w:sz w:val="16"/>
      </w:rPr>
      <w:t>Migjeni</w:t>
    </w:r>
    <w:proofErr w:type="spellEnd"/>
    <w:r>
      <w:rPr>
        <w:sz w:val="16"/>
      </w:rPr>
      <w:t xml:space="preserve"> nr</w:t>
    </w:r>
    <w:proofErr w:type="gramStart"/>
    <w:r>
      <w:rPr>
        <w:sz w:val="16"/>
      </w:rPr>
      <w:t>./</w:t>
    </w:r>
    <w:proofErr w:type="gramEnd"/>
    <w:r>
      <w:rPr>
        <w:sz w:val="16"/>
      </w:rPr>
      <w:t xml:space="preserve">br. 21 • 10000 • </w:t>
    </w:r>
    <w:proofErr w:type="spellStart"/>
    <w:r>
      <w:rPr>
        <w:sz w:val="16"/>
      </w:rPr>
      <w:t>Prishtinë</w:t>
    </w:r>
    <w:proofErr w:type="spellEnd"/>
    <w:r>
      <w:rPr>
        <w:sz w:val="16"/>
      </w:rPr>
      <w:t>/</w:t>
    </w:r>
    <w:proofErr w:type="spellStart"/>
    <w:r>
      <w:rPr>
        <w:sz w:val="16"/>
      </w:rPr>
      <w:t>Priština</w:t>
    </w:r>
    <w:proofErr w:type="spellEnd"/>
    <w:r>
      <w:rPr>
        <w:sz w:val="16"/>
      </w:rPr>
      <w:t xml:space="preserve"> • </w:t>
    </w:r>
    <w:proofErr w:type="spellStart"/>
    <w:r>
      <w:rPr>
        <w:sz w:val="16"/>
      </w:rPr>
      <w:t>Kosovë</w:t>
    </w:r>
    <w:proofErr w:type="spellEnd"/>
    <w:r>
      <w:rPr>
        <w:sz w:val="16"/>
      </w:rPr>
      <w:t>/Kosovo</w:t>
    </w:r>
  </w:p>
  <w:p w:rsidR="00044B9E" w:rsidRDefault="00044B9E" w:rsidP="00710246">
    <w:pPr>
      <w:jc w:val="center"/>
      <w:rPr>
        <w:sz w:val="16"/>
        <w:lang w:val="it-IT"/>
      </w:rPr>
    </w:pPr>
    <w:r>
      <w:rPr>
        <w:sz w:val="16"/>
      </w:rPr>
      <w:t>T</w:t>
    </w:r>
    <w:r>
      <w:rPr>
        <w:sz w:val="16"/>
        <w:lang w:val="it-IT"/>
      </w:rPr>
      <w:t>el: +383 (0) 38 223 782, 223 783, 223 789 • Fax: +383 (0) 38 223 790</w:t>
    </w:r>
  </w:p>
  <w:p w:rsidR="00044B9E" w:rsidRDefault="00162AAB" w:rsidP="00E747EB">
    <w:pPr>
      <w:jc w:val="center"/>
      <w:rPr>
        <w:sz w:val="16"/>
        <w:lang w:val="it-IT"/>
      </w:rPr>
    </w:pPr>
    <w:hyperlink r:id="rId1" w:history="1">
      <w:r w:rsidR="00044B9E" w:rsidRPr="00FC68B1">
        <w:rPr>
          <w:rStyle w:val="Hyperlink"/>
          <w:sz w:val="16"/>
          <w:lang w:val="it-IT"/>
        </w:rPr>
        <w:t>www.oik-rks.org</w:t>
      </w:r>
    </w:hyperlink>
    <w:r w:rsidR="00044B9E">
      <w:rPr>
        <w:sz w:val="16"/>
        <w:lang w:val="it-IT"/>
      </w:rPr>
      <w:t xml:space="preserve"> • </w:t>
    </w:r>
    <w:hyperlink r:id="rId2" w:history="1">
      <w:r w:rsidR="00044B9E" w:rsidRPr="00FC68B1">
        <w:rPr>
          <w:rStyle w:val="Hyperlink"/>
          <w:sz w:val="16"/>
          <w:lang w:val="it-IT"/>
        </w:rPr>
        <w:t>info.oik@oik-rks.org</w:t>
      </w:r>
    </w:hyperlink>
    <w:r w:rsidR="00044B9E">
      <w:rPr>
        <w:sz w:val="16"/>
        <w:lang w:val="it-IT"/>
      </w:rPr>
      <w:t xml:space="preserve"> </w:t>
    </w:r>
    <w:hyperlink r:id="rId3" w:history="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B9E" w:rsidRDefault="00104242" w:rsidP="00F22327">
    <w:pPr>
      <w:jc w:val="center"/>
      <w:rPr>
        <w:sz w:val="16"/>
      </w:rPr>
    </w:pPr>
    <w:r>
      <w:rPr>
        <w:noProof/>
        <w:sz w:val="16"/>
      </w:rPr>
      <mc:AlternateContent>
        <mc:Choice Requires="wps">
          <w:drawing>
            <wp:anchor distT="4294967295" distB="4294967295" distL="114300" distR="114300" simplePos="0" relativeHeight="251658240" behindDoc="0" locked="0" layoutInCell="1" allowOverlap="1" wp14:anchorId="52D84DD1">
              <wp:simplePos x="0" y="0"/>
              <wp:positionH relativeFrom="column">
                <wp:posOffset>0</wp:posOffset>
              </wp:positionH>
              <wp:positionV relativeFrom="paragraph">
                <wp:posOffset>44449</wp:posOffset>
              </wp:positionV>
              <wp:extent cx="5728970" cy="0"/>
              <wp:effectExtent l="0" t="0" r="24130"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8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E38E9" id="Line 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5pt" to="451.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Npw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"/>
          </w:pict>
        </mc:Fallback>
      </mc:AlternateContent>
    </w:r>
  </w:p>
  <w:p w:rsidR="00044B9E" w:rsidRDefault="00044B9E" w:rsidP="00C21716">
    <w:pPr>
      <w:ind w:left="-142"/>
      <w:jc w:val="center"/>
      <w:rPr>
        <w:sz w:val="16"/>
        <w:lang w:val="hr-HR"/>
      </w:rPr>
    </w:pPr>
    <w:r>
      <w:rPr>
        <w:sz w:val="16"/>
        <w:lang w:val="hr-HR"/>
      </w:rPr>
      <w:t>Rr./Ul.</w:t>
    </w:r>
    <w:r w:rsidRPr="002B1EC5">
      <w:rPr>
        <w:sz w:val="16"/>
        <w:lang w:val="hr-HR"/>
      </w:rPr>
      <w:t xml:space="preserve"> </w:t>
    </w:r>
    <w:r>
      <w:rPr>
        <w:sz w:val="16"/>
        <w:lang w:val="hr-HR"/>
      </w:rPr>
      <w:t xml:space="preserve">Migjeni </w:t>
    </w:r>
    <w:r w:rsidRPr="002B1EC5">
      <w:rPr>
        <w:sz w:val="16"/>
        <w:lang w:val="hr-HR"/>
      </w:rPr>
      <w:t>nr./br.</w:t>
    </w:r>
    <w:r>
      <w:rPr>
        <w:sz w:val="16"/>
        <w:lang w:val="hr-HR"/>
      </w:rPr>
      <w:t xml:space="preserve">21 </w:t>
    </w:r>
    <w:r w:rsidRPr="002B1EC5">
      <w:rPr>
        <w:sz w:val="16"/>
        <w:lang w:val="hr-HR"/>
      </w:rPr>
      <w:t>• 10000 • Prishtinë/Priština • Kosovë/Kosovo</w:t>
    </w:r>
  </w:p>
  <w:p w:rsidR="00044B9E" w:rsidRDefault="00044B9E" w:rsidP="00C21716">
    <w:pPr>
      <w:ind w:left="-142"/>
      <w:jc w:val="center"/>
      <w:rPr>
        <w:sz w:val="16"/>
        <w:lang w:val="hr-HR"/>
      </w:rPr>
    </w:pPr>
    <w:r w:rsidRPr="002B1EC5">
      <w:rPr>
        <w:sz w:val="16"/>
        <w:lang w:val="hr-HR"/>
      </w:rPr>
      <w:t>Tel: +38</w:t>
    </w:r>
    <w:r>
      <w:rPr>
        <w:sz w:val="16"/>
        <w:lang w:val="hr-HR"/>
      </w:rPr>
      <w:t>3</w:t>
    </w:r>
    <w:r w:rsidRPr="002B1EC5">
      <w:rPr>
        <w:sz w:val="16"/>
        <w:lang w:val="hr-HR"/>
      </w:rPr>
      <w:t xml:space="preserve"> (0) 38 223 782, 223 783, 223 784 • Fax: +38</w:t>
    </w:r>
    <w:r>
      <w:rPr>
        <w:sz w:val="16"/>
        <w:lang w:val="hr-HR"/>
      </w:rPr>
      <w:t>3</w:t>
    </w:r>
    <w:r w:rsidRPr="002B1EC5">
      <w:rPr>
        <w:sz w:val="16"/>
        <w:lang w:val="hr-HR"/>
      </w:rPr>
      <w:t xml:space="preserve"> (0) 38 223 790</w:t>
    </w:r>
  </w:p>
  <w:p w:rsidR="00044B9E" w:rsidRPr="002B1EC5" w:rsidRDefault="00162AAB" w:rsidP="00C21716">
    <w:pPr>
      <w:ind w:left="-142"/>
      <w:jc w:val="center"/>
      <w:rPr>
        <w:sz w:val="16"/>
        <w:lang w:val="hr-HR"/>
      </w:rPr>
    </w:pPr>
    <w:hyperlink r:id="rId1" w:history="1">
      <w:r w:rsidR="00044B9E" w:rsidRPr="006560B0">
        <w:rPr>
          <w:rStyle w:val="Hyperlink"/>
          <w:sz w:val="16"/>
          <w:lang w:val="hr-HR"/>
        </w:rPr>
        <w:t>www.oik-rks.org</w:t>
      </w:r>
    </w:hyperlink>
    <w:r w:rsidR="00044B9E" w:rsidRPr="002B1EC5">
      <w:rPr>
        <w:sz w:val="16"/>
        <w:lang w:val="hr-HR"/>
      </w:rPr>
      <w:t xml:space="preserve"> • </w:t>
    </w:r>
    <w:hyperlink r:id="rId2" w:history="1">
      <w:r w:rsidR="00044B9E" w:rsidRPr="007039A0">
        <w:rPr>
          <w:rStyle w:val="Hyperlink"/>
          <w:sz w:val="16"/>
          <w:lang w:val="hr-HR"/>
        </w:rPr>
        <w:t>info.oik@oik-rks.org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AAB" w:rsidRDefault="00162AAB">
      <w:r>
        <w:separator/>
      </w:r>
    </w:p>
  </w:footnote>
  <w:footnote w:type="continuationSeparator" w:id="0">
    <w:p w:rsidR="00162AAB" w:rsidRDefault="00162AAB">
      <w:r>
        <w:continuationSeparator/>
      </w:r>
    </w:p>
  </w:footnote>
  <w:footnote w:id="1">
    <w:p w:rsidR="003A55C9" w:rsidRPr="003A55C9" w:rsidRDefault="003A55C9">
      <w:pPr>
        <w:pStyle w:val="FootnoteText"/>
        <w:rPr>
          <w:lang w:val="en-US"/>
        </w:rPr>
      </w:pPr>
      <w:r>
        <w:rPr>
          <w:rStyle w:val="FootnoteReference"/>
        </w:rPr>
        <w:footnoteRef/>
      </w:r>
      <w:r>
        <w:t xml:space="preserve"> </w:t>
      </w:r>
      <w:r>
        <w:rPr>
          <w:lang w:val="en-US"/>
        </w:rPr>
        <w:t>An e-mail from Kosovo Police received on 24 October 2018</w:t>
      </w:r>
    </w:p>
  </w:footnote>
  <w:footnote w:id="2">
    <w:p w:rsidR="00044B9E" w:rsidRDefault="00044B9E" w:rsidP="00122FC6">
      <w:pPr>
        <w:pStyle w:val="FootnoteText"/>
      </w:pPr>
      <w:r>
        <w:rPr>
          <w:rStyle w:val="FootnoteReference"/>
        </w:rPr>
        <w:footnoteRef/>
      </w:r>
      <w:r>
        <w:t xml:space="preserve"> </w:t>
      </w:r>
      <w:r w:rsidRPr="00E66FEB">
        <w:t>https://kallxo.com/gjate/vendimi-skandaloz-para-zgjedhjeve-ministri-i-zhbllokon-lejet-per-hidrocentrale/</w:t>
      </w:r>
    </w:p>
  </w:footnote>
  <w:footnote w:id="3">
    <w:p w:rsidR="00044B9E" w:rsidRDefault="00044B9E" w:rsidP="00122FC6">
      <w:pPr>
        <w:pStyle w:val="FootnoteText"/>
      </w:pPr>
      <w:r>
        <w:rPr>
          <w:rStyle w:val="FootnoteReference"/>
        </w:rPr>
        <w:footnoteRef/>
      </w:r>
      <w:r>
        <w:t xml:space="preserve"> </w:t>
      </w:r>
      <w:r w:rsidRPr="00E66FEB">
        <w:t>https://kallxo.com/gjate/vendimi-skandaloz-para-zgjedhjeve-ministri-i-zhbllokon-lejet-per-hidrocentrale/</w:t>
      </w:r>
    </w:p>
  </w:footnote>
  <w:footnote w:id="4">
    <w:p w:rsidR="00044B9E" w:rsidRDefault="00044B9E" w:rsidP="00122FC6">
      <w:pPr>
        <w:pStyle w:val="FootnoteText"/>
      </w:pPr>
      <w:r>
        <w:rPr>
          <w:rStyle w:val="FootnoteReference"/>
        </w:rPr>
        <w:footnoteRef/>
      </w:r>
      <w:r>
        <w:t xml:space="preserve"> Constitution of the Republic of Kosovo</w:t>
      </w:r>
      <w:r w:rsidRPr="00C45F70">
        <w:t xml:space="preserve">, </w:t>
      </w:r>
      <w:r>
        <w:t>Article</w:t>
      </w:r>
      <w:r w:rsidRPr="00C45F70">
        <w:t xml:space="preserve"> 7, V</w:t>
      </w:r>
      <w:r>
        <w:t>alues</w:t>
      </w:r>
      <w:r w:rsidRPr="00C45F70">
        <w:t>.</w:t>
      </w:r>
    </w:p>
  </w:footnote>
  <w:footnote w:id="5">
    <w:p w:rsidR="00044B9E" w:rsidRDefault="00044B9E" w:rsidP="00122FC6">
      <w:pPr>
        <w:pStyle w:val="FootnoteText"/>
      </w:pPr>
      <w:r>
        <w:rPr>
          <w:rStyle w:val="FootnoteReference"/>
        </w:rPr>
        <w:footnoteRef/>
      </w:r>
      <w:r>
        <w:t xml:space="preserve"> KOSID, Legal analyses, </w:t>
      </w:r>
      <w:r w:rsidRPr="00EF2D4C">
        <w:t>LEGAL VIOLATIONS DRIVING RIVERS</w:t>
      </w:r>
      <w:r>
        <w:t>, November 2020</w:t>
      </w:r>
    </w:p>
  </w:footnote>
  <w:footnote w:id="6">
    <w:p w:rsidR="00044B9E" w:rsidRPr="00246D6C" w:rsidRDefault="00044B9E">
      <w:pPr>
        <w:pStyle w:val="FootnoteText"/>
      </w:pPr>
      <w:r>
        <w:rPr>
          <w:rStyle w:val="FootnoteReference"/>
        </w:rPr>
        <w:footnoteRef/>
      </w:r>
      <w:r>
        <w:t xml:space="preserve"> </w:t>
      </w:r>
      <w:r w:rsidRPr="00D62D44">
        <w:rPr>
          <w:lang w:val="en-US"/>
        </w:rPr>
        <w:t xml:space="preserve">Contractual Agreement no. 937, dated 16.03.12, concluded between the Municipality of </w:t>
      </w:r>
      <w:proofErr w:type="spellStart"/>
      <w:r w:rsidRPr="00D62D44">
        <w:rPr>
          <w:lang w:val="en-US"/>
        </w:rPr>
        <w:t>Deçan</w:t>
      </w:r>
      <w:proofErr w:type="spellEnd"/>
      <w:r w:rsidRPr="00D62D44">
        <w:rPr>
          <w:lang w:val="en-US"/>
        </w:rPr>
        <w:t xml:space="preserve">, Republic of Kosovo, with </w:t>
      </w:r>
      <w:proofErr w:type="spellStart"/>
      <w:r w:rsidRPr="00D62D44">
        <w:rPr>
          <w:lang w:val="en-US"/>
        </w:rPr>
        <w:t>Kelkos</w:t>
      </w:r>
      <w:proofErr w:type="spellEnd"/>
      <w:r w:rsidRPr="00D62D44">
        <w:rPr>
          <w:lang w:val="en-US"/>
        </w:rPr>
        <w:t xml:space="preserve"> </w:t>
      </w:r>
      <w:proofErr w:type="spellStart"/>
      <w:r w:rsidRPr="00D62D44">
        <w:rPr>
          <w:lang w:val="en-US"/>
        </w:rPr>
        <w:t>Energu</w:t>
      </w:r>
      <w:proofErr w:type="spellEnd"/>
      <w:r w:rsidRPr="00D62D44">
        <w:rPr>
          <w:lang w:val="en-US"/>
        </w:rPr>
        <w:t xml:space="preserve"> LLC, regarding the use of the immovable property of </w:t>
      </w:r>
      <w:proofErr w:type="spellStart"/>
      <w:r w:rsidRPr="00D62D44">
        <w:rPr>
          <w:lang w:val="en-US"/>
        </w:rPr>
        <w:t>Deçan</w:t>
      </w:r>
      <w:proofErr w:type="spellEnd"/>
      <w:r w:rsidRPr="00D62D44">
        <w:rPr>
          <w:lang w:val="en-US"/>
        </w:rPr>
        <w:t xml:space="preserve"> according to the Servitude Contract for the construction and operation of the hydropower generating unit “</w:t>
      </w:r>
      <w:proofErr w:type="spellStart"/>
      <w:proofErr w:type="gramStart"/>
      <w:r w:rsidRPr="00D62D44">
        <w:rPr>
          <w:lang w:val="en-US"/>
        </w:rPr>
        <w:t>Belaje</w:t>
      </w:r>
      <w:proofErr w:type="spellEnd"/>
      <w:r w:rsidRPr="00D62D44">
        <w:rPr>
          <w:lang w:val="en-US"/>
        </w:rPr>
        <w:t xml:space="preserve"> ”</w:t>
      </w:r>
      <w:proofErr w:type="gramEnd"/>
      <w:r w:rsidRPr="00D62D44">
        <w:rPr>
          <w:lang w:val="en-US"/>
        </w:rPr>
        <w:t xml:space="preserve">,“ </w:t>
      </w:r>
      <w:proofErr w:type="spellStart"/>
      <w:r w:rsidRPr="00D62D44">
        <w:rPr>
          <w:lang w:val="en-US"/>
        </w:rPr>
        <w:t>Deçan</w:t>
      </w:r>
      <w:proofErr w:type="spellEnd"/>
      <w:r w:rsidRPr="00D62D44">
        <w:rPr>
          <w:lang w:val="en-US"/>
        </w:rPr>
        <w:t xml:space="preserve"> ”and“ </w:t>
      </w:r>
      <w:proofErr w:type="spellStart"/>
      <w:r w:rsidRPr="00D62D44">
        <w:rPr>
          <w:lang w:val="en-US"/>
        </w:rPr>
        <w:t>Lumbardhi</w:t>
      </w:r>
      <w:proofErr w:type="spellEnd"/>
      <w:r w:rsidRPr="00D62D44">
        <w:rPr>
          <w:lang w:val="en-US"/>
        </w:rPr>
        <w:t xml:space="preserve"> II ”, p. 9, Article 5, par. I, Obligations of </w:t>
      </w:r>
      <w:proofErr w:type="spellStart"/>
      <w:r w:rsidRPr="00D62D44">
        <w:rPr>
          <w:lang w:val="en-US"/>
        </w:rPr>
        <w:t>Kelko</w:t>
      </w:r>
      <w:proofErr w:type="spellEnd"/>
      <w:r w:rsidRPr="00D62D44">
        <w:rPr>
          <w:lang w:val="en-US"/>
        </w:rPr>
        <w:t xml:space="preserve"> LLC, “Providing a new construction of the reservoir of Lake </w:t>
      </w:r>
      <w:proofErr w:type="spellStart"/>
      <w:r w:rsidRPr="00D62D44">
        <w:rPr>
          <w:lang w:val="en-US"/>
        </w:rPr>
        <w:t>Lumbardhi</w:t>
      </w:r>
      <w:proofErr w:type="spellEnd"/>
      <w:r w:rsidRPr="00D62D44">
        <w:rPr>
          <w:lang w:val="en-US"/>
        </w:rPr>
        <w:t xml:space="preserve"> II,…”</w:t>
      </w:r>
    </w:p>
  </w:footnote>
  <w:footnote w:id="7">
    <w:p w:rsidR="00044B9E" w:rsidRDefault="00044B9E" w:rsidP="00122FC6">
      <w:pPr>
        <w:pStyle w:val="FootnoteText"/>
      </w:pPr>
      <w:r>
        <w:rPr>
          <w:rStyle w:val="FootnoteReference"/>
        </w:rPr>
        <w:footnoteRef/>
      </w:r>
      <w:r>
        <w:t xml:space="preserve"> </w:t>
      </w:r>
      <w:r w:rsidRPr="00E735A8">
        <w:t>http://www.kuvendikosoves.org/shq/komisionet/</w:t>
      </w:r>
    </w:p>
  </w:footnote>
  <w:footnote w:id="8">
    <w:p w:rsidR="00160C11" w:rsidRPr="00160C11" w:rsidRDefault="00160C11">
      <w:pPr>
        <w:pStyle w:val="FootnoteText"/>
        <w:rPr>
          <w:lang w:val="en-US"/>
        </w:rPr>
      </w:pPr>
      <w:r>
        <w:rPr>
          <w:rStyle w:val="FootnoteReference"/>
        </w:rPr>
        <w:footnoteRef/>
      </w:r>
      <w:r>
        <w:t xml:space="preserve"> Constitution of Republic of Kosovo, Article 132 paragraph 3. -</w:t>
      </w:r>
      <w:r w:rsidRPr="00160C11">
        <w:rPr>
          <w:szCs w:val="24"/>
          <w:lang w:val="en-GB"/>
        </w:rPr>
        <w:t>All authorities have the obligation to respond to the Ombuds</w:t>
      </w:r>
      <w:r>
        <w:rPr>
          <w:szCs w:val="24"/>
          <w:lang w:val="en-GB"/>
        </w:rPr>
        <w:t>person</w:t>
      </w:r>
      <w:r w:rsidRPr="00160C11">
        <w:rPr>
          <w:szCs w:val="24"/>
          <w:lang w:val="en-GB"/>
        </w:rPr>
        <w:t xml:space="preserve"> in his requests for the conduct of investigations, as well as to provide adequate assistance at his request "; 2. “The refusal to cooperate with the </w:t>
      </w:r>
      <w:r>
        <w:rPr>
          <w:szCs w:val="24"/>
          <w:lang w:val="en-GB"/>
        </w:rPr>
        <w:t xml:space="preserve">Ombudsperson </w:t>
      </w:r>
      <w:r w:rsidRPr="00160C11">
        <w:rPr>
          <w:szCs w:val="24"/>
          <w:lang w:val="en-GB"/>
        </w:rPr>
        <w:t xml:space="preserve">by a civil servant, official or public authority constitutes a reason for the </w:t>
      </w:r>
      <w:r>
        <w:rPr>
          <w:szCs w:val="24"/>
          <w:lang w:val="en-GB"/>
        </w:rPr>
        <w:t xml:space="preserve">Ombudsperson </w:t>
      </w:r>
      <w:r w:rsidRPr="00160C11">
        <w:rPr>
          <w:szCs w:val="24"/>
          <w:lang w:val="en-GB"/>
        </w:rPr>
        <w:t xml:space="preserve">to request from the competent body the initiation of administrative procedure, including </w:t>
      </w:r>
      <w:r>
        <w:rPr>
          <w:szCs w:val="24"/>
          <w:lang w:val="en-GB"/>
        </w:rPr>
        <w:t>issuance of</w:t>
      </w:r>
      <w:r w:rsidRPr="00160C11">
        <w:rPr>
          <w:szCs w:val="24"/>
          <w:lang w:val="en-GB"/>
        </w:rPr>
        <w:t xml:space="preserve"> disciplinary measures, </w:t>
      </w:r>
      <w:r>
        <w:rPr>
          <w:szCs w:val="24"/>
          <w:lang w:val="en-GB"/>
        </w:rPr>
        <w:t xml:space="preserve">up to </w:t>
      </w:r>
      <w:r w:rsidRPr="00160C11">
        <w:rPr>
          <w:szCs w:val="24"/>
          <w:lang w:val="en-GB"/>
        </w:rPr>
        <w:t xml:space="preserve">dismissal from </w:t>
      </w:r>
      <w:r>
        <w:rPr>
          <w:szCs w:val="24"/>
          <w:lang w:val="en-GB"/>
        </w:rPr>
        <w:t xml:space="preserve">the </w:t>
      </w:r>
      <w:r w:rsidRPr="00160C11">
        <w:rPr>
          <w:szCs w:val="24"/>
          <w:lang w:val="en-GB"/>
        </w:rPr>
        <w:t xml:space="preserve">work or service. </w:t>
      </w:r>
      <w:proofErr w:type="gramStart"/>
      <w:r w:rsidRPr="00160C11">
        <w:rPr>
          <w:szCs w:val="24"/>
          <w:lang w:val="en-GB"/>
        </w:rPr>
        <w:t>civil ”</w:t>
      </w:r>
      <w:proofErr w:type="gramEnd"/>
      <w:r w:rsidRPr="00160C11">
        <w:rPr>
          <w:szCs w:val="24"/>
          <w:lang w:val="en-GB"/>
        </w:rPr>
        <w:t>; 3. “In ca</w:t>
      </w:r>
      <w:r>
        <w:rPr>
          <w:szCs w:val="24"/>
          <w:lang w:val="en-GB"/>
        </w:rPr>
        <w:t>se the I</w:t>
      </w:r>
      <w:r w:rsidRPr="00160C11">
        <w:rPr>
          <w:szCs w:val="24"/>
          <w:lang w:val="en-GB"/>
        </w:rPr>
        <w:t xml:space="preserve">nstitution refuses to cooperate or interfere in the investigation process, the </w:t>
      </w:r>
      <w:r>
        <w:rPr>
          <w:szCs w:val="24"/>
          <w:lang w:val="en-GB"/>
        </w:rPr>
        <w:t xml:space="preserve">Ombudsperson </w:t>
      </w:r>
      <w:r w:rsidRPr="00160C11">
        <w:rPr>
          <w:szCs w:val="24"/>
          <w:lang w:val="en-GB"/>
        </w:rPr>
        <w:t>has the right to request from the competent prosecution initiation of legal proceedings, for obstructi</w:t>
      </w:r>
      <w:r>
        <w:rPr>
          <w:szCs w:val="24"/>
          <w:lang w:val="en-GB"/>
        </w:rPr>
        <w:t>on in performing</w:t>
      </w:r>
      <w:r w:rsidRPr="00160C11">
        <w:rPr>
          <w:szCs w:val="24"/>
          <w:lang w:val="en-GB"/>
        </w:rPr>
        <w:t xml:space="preserve"> official duties.</w:t>
      </w:r>
    </w:p>
  </w:footnote>
  <w:footnote w:id="9">
    <w:p w:rsidR="00B269A2" w:rsidRDefault="00B269A2">
      <w:pPr>
        <w:pStyle w:val="FootnoteText"/>
      </w:pPr>
      <w:r>
        <w:rPr>
          <w:rStyle w:val="FootnoteReference"/>
        </w:rPr>
        <w:footnoteRef/>
      </w:r>
      <w:r>
        <w:t xml:space="preserve"> </w:t>
      </w:r>
      <w:r>
        <w:rPr>
          <w:lang w:val="en-US"/>
        </w:rPr>
        <w:t xml:space="preserve">Law on Ombudsperson, Article 24, paragraph 4 and 5 defines that: </w:t>
      </w:r>
      <w:r w:rsidR="00714F0C">
        <w:rPr>
          <w:lang w:val="en-US"/>
        </w:rPr>
        <w:t>“</w:t>
      </w:r>
      <w:r w:rsidR="00714F0C">
        <w:t xml:space="preserve">Refusal or failure to respond to the requirements of Ombudsperson is considered obstruction of Ombudsperson’s work. This does not prevent the Ombudsperson to issue his conclusions and recommendations” : “The Ombudsperson may report the actions foreseen in paragraph 4 of this Article in his reports”, </w:t>
      </w:r>
    </w:p>
    <w:p w:rsidR="00714F0C" w:rsidRPr="00B269A2" w:rsidRDefault="00714F0C">
      <w:pPr>
        <w:pStyle w:val="FootnoteText"/>
        <w:rPr>
          <w:lang w:val="en-US"/>
        </w:rPr>
      </w:pPr>
      <w:r w:rsidRPr="00714F0C">
        <w:rPr>
          <w:lang w:val="en-US"/>
        </w:rPr>
        <w:t xml:space="preserve">Ex Officio </w:t>
      </w:r>
      <w:r>
        <w:rPr>
          <w:lang w:val="en-US"/>
        </w:rPr>
        <w:t xml:space="preserve">Report No. </w:t>
      </w:r>
      <w:r w:rsidRPr="00714F0C">
        <w:rPr>
          <w:lang w:val="en-US"/>
        </w:rPr>
        <w:t xml:space="preserve">773/2019 - Investigations initiated by </w:t>
      </w:r>
      <w:r>
        <w:rPr>
          <w:lang w:val="en-US"/>
        </w:rPr>
        <w:t xml:space="preserve">Ombudsperson </w:t>
      </w:r>
      <w:r w:rsidRPr="00714F0C">
        <w:rPr>
          <w:lang w:val="en-US"/>
        </w:rPr>
        <w:t>Institution -Kosovo Police</w:t>
      </w:r>
      <w:r>
        <w:rPr>
          <w:lang w:val="en-US"/>
        </w:rPr>
        <w:t>,</w:t>
      </w:r>
      <w:r w:rsidRPr="00714F0C">
        <w:rPr>
          <w:lang w:val="en-US"/>
        </w:rPr>
        <w:t xml:space="preserve"> based on information received from </w:t>
      </w:r>
      <w:proofErr w:type="spellStart"/>
      <w:r w:rsidRPr="00714F0C">
        <w:rPr>
          <w:lang w:val="en-US"/>
        </w:rPr>
        <w:t>Koha</w:t>
      </w:r>
      <w:proofErr w:type="spellEnd"/>
      <w:r w:rsidRPr="00714F0C">
        <w:rPr>
          <w:lang w:val="en-US"/>
        </w:rPr>
        <w:t xml:space="preserve"> Net, on </w:t>
      </w:r>
      <w:r>
        <w:rPr>
          <w:lang w:val="en-US"/>
        </w:rPr>
        <w:t xml:space="preserve">9 </w:t>
      </w:r>
      <w:r w:rsidRPr="00714F0C">
        <w:rPr>
          <w:lang w:val="en-US"/>
        </w:rPr>
        <w:t>October</w:t>
      </w:r>
      <w:r>
        <w:rPr>
          <w:lang w:val="en-US"/>
        </w:rPr>
        <w:t xml:space="preserve"> 2019, regarding </w:t>
      </w:r>
      <w:r w:rsidRPr="00714F0C">
        <w:rPr>
          <w:lang w:val="en-US"/>
        </w:rPr>
        <w:t>use of force by police officers agains</w:t>
      </w:r>
      <w:r>
        <w:rPr>
          <w:lang w:val="en-US"/>
        </w:rPr>
        <w:t xml:space="preserve">t residents of the village </w:t>
      </w:r>
      <w:proofErr w:type="spellStart"/>
      <w:r w:rsidRPr="00714F0C">
        <w:rPr>
          <w:lang w:val="en-US"/>
        </w:rPr>
        <w:t>Biti</w:t>
      </w:r>
      <w:proofErr w:type="spellEnd"/>
      <w:r>
        <w:rPr>
          <w:lang w:val="en-US"/>
        </w:rPr>
        <w:t>,</w:t>
      </w:r>
      <w:r w:rsidRPr="00714F0C">
        <w:rPr>
          <w:lang w:val="en-US"/>
        </w:rPr>
        <w:t xml:space="preserve"> Municipality of </w:t>
      </w:r>
      <w:proofErr w:type="spellStart"/>
      <w:r>
        <w:rPr>
          <w:lang w:val="en-US"/>
        </w:rPr>
        <w:t>Sh</w:t>
      </w:r>
      <w:r w:rsidRPr="00714F0C">
        <w:rPr>
          <w:lang w:val="en-US"/>
        </w:rPr>
        <w:t>trpce</w:t>
      </w:r>
      <w:proofErr w:type="spellEnd"/>
      <w:r w:rsidRPr="00714F0C">
        <w:rPr>
          <w:lang w:val="en-US"/>
        </w:rPr>
        <w:t xml:space="preserve"> who h</w:t>
      </w:r>
      <w:r>
        <w:rPr>
          <w:lang w:val="en-US"/>
        </w:rPr>
        <w:t>eld protests to oppose</w:t>
      </w:r>
      <w:r w:rsidRPr="00714F0C">
        <w:rPr>
          <w:lang w:val="en-US"/>
        </w:rPr>
        <w:t xml:space="preserve"> hydropower plant construction</w:t>
      </w:r>
      <w:r w:rsidR="00163F13">
        <w:rPr>
          <w:lang w:val="en-US"/>
        </w:rPr>
        <w:t>.</w:t>
      </w:r>
    </w:p>
  </w:footnote>
  <w:footnote w:id="10">
    <w:p w:rsidR="00044B9E" w:rsidRPr="00EC210B" w:rsidRDefault="00044B9E" w:rsidP="00122FC6">
      <w:pPr>
        <w:jc w:val="both"/>
        <w:rPr>
          <w:rStyle w:val="tlid-translation"/>
          <w:sz w:val="20"/>
        </w:rPr>
      </w:pPr>
      <w:r>
        <w:rPr>
          <w:rStyle w:val="FootnoteReference"/>
        </w:rPr>
        <w:footnoteRef/>
      </w:r>
      <w:r>
        <w:t xml:space="preserve"> </w:t>
      </w:r>
      <w:r w:rsidR="009401F3" w:rsidRPr="009401F3">
        <w:rPr>
          <w:rStyle w:val="tlid-translation"/>
          <w:sz w:val="20"/>
        </w:rPr>
        <w:t xml:space="preserve">Official </w:t>
      </w:r>
      <w:r w:rsidR="00163F13" w:rsidRPr="009401F3">
        <w:rPr>
          <w:rStyle w:val="tlid-translation"/>
          <w:sz w:val="20"/>
        </w:rPr>
        <w:t>Face book</w:t>
      </w:r>
      <w:r w:rsidR="009401F3" w:rsidRPr="009401F3">
        <w:rPr>
          <w:rStyle w:val="tlid-translation"/>
          <w:sz w:val="20"/>
        </w:rPr>
        <w:t xml:space="preserve"> page, KOSID.eu, dated </w:t>
      </w:r>
      <w:r w:rsidR="00024A84">
        <w:rPr>
          <w:rStyle w:val="tlid-translation"/>
          <w:sz w:val="20"/>
        </w:rPr>
        <w:t xml:space="preserve">8 </w:t>
      </w:r>
      <w:r w:rsidR="009401F3" w:rsidRPr="009401F3">
        <w:rPr>
          <w:rStyle w:val="tlid-translation"/>
          <w:sz w:val="20"/>
        </w:rPr>
        <w:t>December</w:t>
      </w:r>
      <w:r w:rsidR="00024A84">
        <w:rPr>
          <w:rStyle w:val="tlid-translation"/>
          <w:sz w:val="20"/>
        </w:rPr>
        <w:t xml:space="preserve"> </w:t>
      </w:r>
      <w:r w:rsidR="009401F3" w:rsidRPr="009401F3">
        <w:rPr>
          <w:rStyle w:val="tlid-translation"/>
          <w:sz w:val="20"/>
        </w:rPr>
        <w:t xml:space="preserve">2020: on </w:t>
      </w:r>
      <w:r w:rsidR="00024A84">
        <w:rPr>
          <w:rStyle w:val="tlid-translation"/>
          <w:sz w:val="20"/>
        </w:rPr>
        <w:t xml:space="preserve">8 </w:t>
      </w:r>
      <w:r w:rsidR="009401F3" w:rsidRPr="009401F3">
        <w:rPr>
          <w:rStyle w:val="tlid-translation"/>
          <w:sz w:val="20"/>
        </w:rPr>
        <w:t xml:space="preserve">December the Basic Court in </w:t>
      </w:r>
      <w:proofErr w:type="spellStart"/>
      <w:r w:rsidR="009401F3" w:rsidRPr="009401F3">
        <w:rPr>
          <w:rStyle w:val="tlid-translation"/>
          <w:sz w:val="20"/>
        </w:rPr>
        <w:t>Prishtina</w:t>
      </w:r>
      <w:proofErr w:type="spellEnd"/>
      <w:r w:rsidR="009401F3" w:rsidRPr="009401F3">
        <w:rPr>
          <w:rStyle w:val="tlid-translation"/>
          <w:sz w:val="20"/>
        </w:rPr>
        <w:t xml:space="preserve"> has taken a Decision to POSTPONE the execution of decisions issued by the Ministry of Economy and Environment such as: 1. Water Permit for HC </w:t>
      </w:r>
      <w:proofErr w:type="spellStart"/>
      <w:r w:rsidR="009401F3" w:rsidRPr="009401F3">
        <w:rPr>
          <w:rStyle w:val="tlid-translation"/>
          <w:sz w:val="20"/>
        </w:rPr>
        <w:t>Belaja</w:t>
      </w:r>
      <w:proofErr w:type="spellEnd"/>
      <w:r w:rsidR="009401F3" w:rsidRPr="009401F3">
        <w:rPr>
          <w:rStyle w:val="tlid-translation"/>
          <w:sz w:val="20"/>
        </w:rPr>
        <w:t>, L</w:t>
      </w:r>
      <w:r w:rsidR="00024A84">
        <w:rPr>
          <w:rStyle w:val="tlid-translation"/>
          <w:sz w:val="20"/>
        </w:rPr>
        <w:t>.</w:t>
      </w:r>
      <w:r w:rsidR="009401F3" w:rsidRPr="009401F3">
        <w:rPr>
          <w:rStyle w:val="tlid-translation"/>
          <w:sz w:val="20"/>
        </w:rPr>
        <w:t>U</w:t>
      </w:r>
      <w:r w:rsidR="00024A84">
        <w:rPr>
          <w:rStyle w:val="tlid-translation"/>
          <w:sz w:val="20"/>
        </w:rPr>
        <w:t>.</w:t>
      </w:r>
      <w:r w:rsidR="009401F3" w:rsidRPr="009401F3">
        <w:rPr>
          <w:rStyle w:val="tlid-translation"/>
          <w:sz w:val="20"/>
        </w:rPr>
        <w:t xml:space="preserve"> 13, 4981/20, dated 03.11.2020; 2. Decision for Environmental Permit for HPP </w:t>
      </w:r>
      <w:proofErr w:type="spellStart"/>
      <w:r w:rsidR="009401F3" w:rsidRPr="009401F3">
        <w:rPr>
          <w:rStyle w:val="tlid-translation"/>
          <w:sz w:val="20"/>
        </w:rPr>
        <w:t>Deçani</w:t>
      </w:r>
      <w:proofErr w:type="spellEnd"/>
      <w:r w:rsidR="009401F3" w:rsidRPr="009401F3">
        <w:rPr>
          <w:rStyle w:val="tlid-translation"/>
          <w:sz w:val="20"/>
        </w:rPr>
        <w:t xml:space="preserve">, L.U. 14, 4982/20 dated 04.11.2020; Decision on Environmental Permit for HPP </w:t>
      </w:r>
      <w:proofErr w:type="spellStart"/>
      <w:r w:rsidR="009401F3" w:rsidRPr="009401F3">
        <w:rPr>
          <w:rStyle w:val="tlid-translation"/>
          <w:sz w:val="20"/>
        </w:rPr>
        <w:t>Belaja</w:t>
      </w:r>
      <w:proofErr w:type="spellEnd"/>
      <w:r w:rsidR="009401F3" w:rsidRPr="009401F3">
        <w:rPr>
          <w:rStyle w:val="tlid-translation"/>
          <w:sz w:val="20"/>
        </w:rPr>
        <w:t>, 19/5837/</w:t>
      </w:r>
      <w:r w:rsidR="00024A84">
        <w:rPr>
          <w:rStyle w:val="tlid-translation"/>
          <w:sz w:val="20"/>
        </w:rPr>
        <w:t>ZSP</w:t>
      </w:r>
      <w:r w:rsidR="009401F3" w:rsidRPr="009401F3">
        <w:rPr>
          <w:rStyle w:val="tlid-translation"/>
          <w:sz w:val="20"/>
        </w:rPr>
        <w:t xml:space="preserve">, dated 06.11.2020; and 4. Decision on Environmental Permit for HPP </w:t>
      </w:r>
      <w:proofErr w:type="spellStart"/>
      <w:r w:rsidR="009401F3" w:rsidRPr="009401F3">
        <w:rPr>
          <w:rStyle w:val="tlid-translation"/>
          <w:sz w:val="20"/>
        </w:rPr>
        <w:t>Deçani</w:t>
      </w:r>
      <w:proofErr w:type="spellEnd"/>
      <w:r w:rsidR="009401F3" w:rsidRPr="009401F3">
        <w:rPr>
          <w:rStyle w:val="tlid-translation"/>
          <w:sz w:val="20"/>
        </w:rPr>
        <w:t>, 19/5837/ZSP, dated 06.11.2020, until the Court decides with a final court decision regarding the claim of the plaintiff</w:t>
      </w:r>
      <w:r w:rsidRPr="00EC210B">
        <w:rPr>
          <w:rStyle w:val="tlid-translation"/>
          <w:sz w:val="20"/>
        </w:rPr>
        <w:t xml:space="preserve">. </w:t>
      </w:r>
    </w:p>
  </w:footnote>
  <w:footnote w:id="11">
    <w:p w:rsidR="00044B9E" w:rsidRDefault="00044B9E" w:rsidP="00122FC6">
      <w:pPr>
        <w:pStyle w:val="FootnoteText"/>
      </w:pPr>
      <w:r>
        <w:rPr>
          <w:rStyle w:val="FootnoteReference"/>
        </w:rPr>
        <w:footnoteRef/>
      </w:r>
      <w:r>
        <w:t xml:space="preserve"> </w:t>
      </w:r>
      <w:r w:rsidR="00024A84" w:rsidRPr="00D62D44">
        <w:rPr>
          <w:lang w:val="en-US"/>
        </w:rPr>
        <w:t xml:space="preserve">Ibid, Also, the same has taken a Decision to POSTPONE the execution of decisions issued by the Energy Regulatory Office, such as: 1. Decision V_1303_2020, dated 12.11.2020; 2. Decision V_1304_2020, dated 12.11.2020; 3. License for the Production of Electricity for HPP </w:t>
      </w:r>
      <w:proofErr w:type="spellStart"/>
      <w:r w:rsidR="00024A84" w:rsidRPr="00D62D44">
        <w:rPr>
          <w:lang w:val="en-US"/>
        </w:rPr>
        <w:t>Deçani</w:t>
      </w:r>
      <w:proofErr w:type="spellEnd"/>
      <w:r w:rsidR="00024A84" w:rsidRPr="00D62D44">
        <w:rPr>
          <w:lang w:val="en-US"/>
        </w:rPr>
        <w:t xml:space="preserve">, Li 49/20, dated 12.11.2020; and 4. License for the Production of Electricity for HPP </w:t>
      </w:r>
      <w:proofErr w:type="spellStart"/>
      <w:r w:rsidR="00024A84" w:rsidRPr="00D62D44">
        <w:rPr>
          <w:lang w:val="en-US"/>
        </w:rPr>
        <w:t>Deçani</w:t>
      </w:r>
      <w:proofErr w:type="spellEnd"/>
      <w:r w:rsidR="00024A84" w:rsidRPr="00D62D44">
        <w:rPr>
          <w:lang w:val="en-US"/>
        </w:rPr>
        <w:t xml:space="preserve">, Li 50/20, dated 12.11.2020, until the Court decides with a final court decision regarding the claim of the </w:t>
      </w:r>
      <w:r w:rsidR="00D62D44">
        <w:rPr>
          <w:lang w:val="en-US"/>
        </w:rPr>
        <w:t>claimant</w:t>
      </w:r>
      <w:r w:rsidRPr="00D62D44">
        <w:rPr>
          <w:lang w:val="en-US"/>
        </w:rPr>
        <w:t>.</w:t>
      </w:r>
    </w:p>
  </w:footnote>
  <w:footnote w:id="12">
    <w:p w:rsidR="00044B9E" w:rsidRPr="00D62D44" w:rsidRDefault="00044B9E" w:rsidP="00122FC6">
      <w:pPr>
        <w:pStyle w:val="FootnoteText"/>
        <w:rPr>
          <w:i/>
          <w:lang w:val="en-US"/>
        </w:rPr>
      </w:pPr>
      <w:r>
        <w:rPr>
          <w:rStyle w:val="FootnoteReference"/>
        </w:rPr>
        <w:footnoteRef/>
      </w:r>
      <w:r>
        <w:t xml:space="preserve"> </w:t>
      </w:r>
      <w:r w:rsidR="00180CB3" w:rsidRPr="00D62D44">
        <w:rPr>
          <w:i/>
          <w:lang w:val="en-US"/>
        </w:rPr>
        <w:t xml:space="preserve">Jean-Francois and </w:t>
      </w:r>
      <w:proofErr w:type="spellStart"/>
      <w:r w:rsidR="00180CB3" w:rsidRPr="00D62D44">
        <w:rPr>
          <w:i/>
          <w:lang w:val="en-US"/>
        </w:rPr>
        <w:t>Akandji-Kombe</w:t>
      </w:r>
      <w:proofErr w:type="spellEnd"/>
      <w:r w:rsidR="00180CB3" w:rsidRPr="00D62D44">
        <w:rPr>
          <w:i/>
          <w:lang w:val="en-US"/>
        </w:rPr>
        <w:t>, Positive obligations under the European Convention on Human Rights, "Guidelines for the use of the European Convention on Human Rights", Human Rights Manuals no. 7, Council of Europe, 2007, p.15</w:t>
      </w:r>
    </w:p>
  </w:footnote>
  <w:footnote w:id="13">
    <w:p w:rsidR="00044B9E" w:rsidRPr="002C7C0B" w:rsidRDefault="00044B9E" w:rsidP="00122FC6">
      <w:pPr>
        <w:pStyle w:val="FootnoteText"/>
      </w:pPr>
      <w:r w:rsidRPr="00D62D44">
        <w:rPr>
          <w:rStyle w:val="FootnoteReference"/>
          <w:lang w:val="en-US"/>
        </w:rPr>
        <w:footnoteRef/>
      </w:r>
      <w:r w:rsidRPr="00D62D44">
        <w:rPr>
          <w:lang w:val="en-US"/>
        </w:rPr>
        <w:t xml:space="preserve"> </w:t>
      </w:r>
      <w:r w:rsidR="00180CB3" w:rsidRPr="00D62D44">
        <w:rPr>
          <w:lang w:val="en-US"/>
        </w:rPr>
        <w:t xml:space="preserve">Law no. 03/L-025 on Environmental Protection, Law no. 04/L-147 on Waters of Kosovo, Law no. 04/L-174 on Spatial Planning, Law no. 04/L - 110 on Construction, </w:t>
      </w:r>
      <w:proofErr w:type="gramStart"/>
      <w:r w:rsidR="00180CB3" w:rsidRPr="00D62D44">
        <w:rPr>
          <w:lang w:val="en-US"/>
        </w:rPr>
        <w:t>Law</w:t>
      </w:r>
      <w:proofErr w:type="gramEnd"/>
      <w:r w:rsidR="00180CB3" w:rsidRPr="00D62D44">
        <w:rPr>
          <w:lang w:val="en-US"/>
        </w:rPr>
        <w:t xml:space="preserve"> no. 03/L-214 on Environmental Impact Assessment</w:t>
      </w:r>
      <w:r w:rsidRPr="00D62D44">
        <w:rPr>
          <w:lang w:val="en-US"/>
        </w:rPr>
        <w:t>.</w:t>
      </w:r>
    </w:p>
  </w:footnote>
  <w:footnote w:id="14">
    <w:p w:rsidR="001F6D1C" w:rsidRPr="001F6D1C" w:rsidRDefault="001F6D1C" w:rsidP="001F6D1C">
      <w:pPr>
        <w:pStyle w:val="FootnoteText"/>
        <w:rPr>
          <w:lang w:val="en-US"/>
        </w:rPr>
      </w:pPr>
      <w:r>
        <w:rPr>
          <w:rStyle w:val="FootnoteReference"/>
        </w:rPr>
        <w:footnoteRef/>
      </w:r>
      <w:r>
        <w:t xml:space="preserve"> </w:t>
      </w:r>
      <w:r w:rsidRPr="00D25175">
        <w:rPr>
          <w:i/>
        </w:rPr>
        <w:t xml:space="preserve">World Bank Group 2018, “|Water Security Outlook for Kosovo”, </w:t>
      </w:r>
      <w:r>
        <w:rPr>
          <w:i/>
        </w:rPr>
        <w:t>p</w:t>
      </w:r>
      <w:r w:rsidRPr="00D25175">
        <w:rPr>
          <w:i/>
        </w:rPr>
        <w:t>.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B9E" w:rsidRDefault="00240E48" w:rsidP="003958F9">
    <w:pPr>
      <w:pStyle w:val="Header"/>
      <w:jc w:val="center"/>
    </w:pPr>
    <w:r>
      <w:rPr>
        <w:noProof/>
        <w:lang w:val="en-US"/>
      </w:rPr>
      <w:drawing>
        <wp:inline distT="0" distB="0" distL="0" distR="0">
          <wp:extent cx="5848350" cy="1695450"/>
          <wp:effectExtent l="0" t="0" r="0" b="0"/>
          <wp:docPr id="1" name="Picture 1"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8350" cy="1695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612F7"/>
    <w:multiLevelType w:val="hybridMultilevel"/>
    <w:tmpl w:val="8FD8E3AC"/>
    <w:lvl w:ilvl="0" w:tplc="1DFA5326">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F1B73"/>
    <w:multiLevelType w:val="hybridMultilevel"/>
    <w:tmpl w:val="5DEC98C4"/>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6E05EC1"/>
    <w:multiLevelType w:val="hybridMultilevel"/>
    <w:tmpl w:val="80105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F07F15"/>
    <w:multiLevelType w:val="multilevel"/>
    <w:tmpl w:val="74B022C0"/>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A5F00EF"/>
    <w:multiLevelType w:val="hybridMultilevel"/>
    <w:tmpl w:val="FE2EC184"/>
    <w:lvl w:ilvl="0" w:tplc="1DFA5326">
      <w:start w:val="1"/>
      <w:numFmt w:val="decimal"/>
      <w:lvlText w:val="%1."/>
      <w:lvlJc w:val="left"/>
      <w:pPr>
        <w:ind w:left="360" w:hanging="360"/>
      </w:pPr>
      <w:rPr>
        <w:rFonts w:hint="default"/>
        <w:b w:val="0"/>
        <w:i w:val="0"/>
      </w:rPr>
    </w:lvl>
    <w:lvl w:ilvl="1" w:tplc="04090019">
      <w:start w:val="1"/>
      <w:numFmt w:val="lowerLetter"/>
      <w:lvlText w:val="%2."/>
      <w:lvlJc w:val="left"/>
      <w:pPr>
        <w:ind w:left="-509" w:hanging="360"/>
      </w:pPr>
    </w:lvl>
    <w:lvl w:ilvl="2" w:tplc="0409001B">
      <w:start w:val="1"/>
      <w:numFmt w:val="lowerRoman"/>
      <w:lvlText w:val="%3."/>
      <w:lvlJc w:val="right"/>
      <w:pPr>
        <w:ind w:left="211" w:hanging="180"/>
      </w:pPr>
    </w:lvl>
    <w:lvl w:ilvl="3" w:tplc="0409000F" w:tentative="1">
      <w:start w:val="1"/>
      <w:numFmt w:val="decimal"/>
      <w:lvlText w:val="%4."/>
      <w:lvlJc w:val="left"/>
      <w:pPr>
        <w:ind w:left="931" w:hanging="360"/>
      </w:pPr>
    </w:lvl>
    <w:lvl w:ilvl="4" w:tplc="04090019" w:tentative="1">
      <w:start w:val="1"/>
      <w:numFmt w:val="lowerLetter"/>
      <w:lvlText w:val="%5."/>
      <w:lvlJc w:val="left"/>
      <w:pPr>
        <w:ind w:left="1651" w:hanging="360"/>
      </w:pPr>
    </w:lvl>
    <w:lvl w:ilvl="5" w:tplc="0409001B" w:tentative="1">
      <w:start w:val="1"/>
      <w:numFmt w:val="lowerRoman"/>
      <w:lvlText w:val="%6."/>
      <w:lvlJc w:val="right"/>
      <w:pPr>
        <w:ind w:left="2371" w:hanging="180"/>
      </w:pPr>
    </w:lvl>
    <w:lvl w:ilvl="6" w:tplc="0409000F" w:tentative="1">
      <w:start w:val="1"/>
      <w:numFmt w:val="decimal"/>
      <w:lvlText w:val="%7."/>
      <w:lvlJc w:val="left"/>
      <w:pPr>
        <w:ind w:left="3091" w:hanging="360"/>
      </w:pPr>
    </w:lvl>
    <w:lvl w:ilvl="7" w:tplc="04090019" w:tentative="1">
      <w:start w:val="1"/>
      <w:numFmt w:val="lowerLetter"/>
      <w:lvlText w:val="%8."/>
      <w:lvlJc w:val="left"/>
      <w:pPr>
        <w:ind w:left="3811" w:hanging="360"/>
      </w:pPr>
    </w:lvl>
    <w:lvl w:ilvl="8" w:tplc="0409001B" w:tentative="1">
      <w:start w:val="1"/>
      <w:numFmt w:val="lowerRoman"/>
      <w:lvlText w:val="%9."/>
      <w:lvlJc w:val="right"/>
      <w:pPr>
        <w:ind w:left="4531" w:hanging="180"/>
      </w:pPr>
    </w:lvl>
  </w:abstractNum>
  <w:abstractNum w:abstractNumId="5">
    <w:nsid w:val="0B0B5E9F"/>
    <w:multiLevelType w:val="hybridMultilevel"/>
    <w:tmpl w:val="A1FAA010"/>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nsid w:val="0C7E797D"/>
    <w:multiLevelType w:val="hybridMultilevel"/>
    <w:tmpl w:val="DB56FE86"/>
    <w:lvl w:ilvl="0" w:tplc="DDD494BA">
      <w:start w:val="1"/>
      <w:numFmt w:val="decimal"/>
      <w:lvlText w:val="%1."/>
      <w:lvlJc w:val="left"/>
      <w:pPr>
        <w:ind w:left="720" w:hanging="360"/>
      </w:pPr>
      <w:rPr>
        <w:color w:val="auto"/>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nsid w:val="0D2913D8"/>
    <w:multiLevelType w:val="hybridMultilevel"/>
    <w:tmpl w:val="D6C859B0"/>
    <w:lvl w:ilvl="0" w:tplc="D02EF9CE">
      <w:start w:val="69"/>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4E563C"/>
    <w:multiLevelType w:val="hybridMultilevel"/>
    <w:tmpl w:val="F6A848E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14A8331A"/>
    <w:multiLevelType w:val="hybridMultilevel"/>
    <w:tmpl w:val="3E301A56"/>
    <w:lvl w:ilvl="0" w:tplc="45BEEB22">
      <w:start w:val="45"/>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2C6CC7"/>
    <w:multiLevelType w:val="multilevel"/>
    <w:tmpl w:val="984C2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D778F1"/>
    <w:multiLevelType w:val="multilevel"/>
    <w:tmpl w:val="27CE9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152EF0"/>
    <w:multiLevelType w:val="hybridMultilevel"/>
    <w:tmpl w:val="B5B42988"/>
    <w:lvl w:ilvl="0" w:tplc="DC9009A4">
      <w:start w:val="41"/>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9D681C"/>
    <w:multiLevelType w:val="hybridMultilevel"/>
    <w:tmpl w:val="A314D562"/>
    <w:lvl w:ilvl="0" w:tplc="33DC019E">
      <w:start w:val="39"/>
      <w:numFmt w:val="decimal"/>
      <w:lvlText w:val="%1."/>
      <w:lvlJc w:val="left"/>
      <w:pPr>
        <w:ind w:left="645" w:hanging="360"/>
      </w:pPr>
      <w:rPr>
        <w:rFonts w:hint="default"/>
        <w:b w:val="0"/>
        <w:i w:val="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4">
    <w:nsid w:val="19D95EB7"/>
    <w:multiLevelType w:val="hybridMultilevel"/>
    <w:tmpl w:val="373A2F4E"/>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nsid w:val="1A415896"/>
    <w:multiLevelType w:val="hybridMultilevel"/>
    <w:tmpl w:val="86BC796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nsid w:val="1AC93F2E"/>
    <w:multiLevelType w:val="hybridMultilevel"/>
    <w:tmpl w:val="FB2EB05A"/>
    <w:lvl w:ilvl="0" w:tplc="820A28EC">
      <w:start w:val="44"/>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1232E0"/>
    <w:multiLevelType w:val="hybridMultilevel"/>
    <w:tmpl w:val="09626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047EA0"/>
    <w:multiLevelType w:val="hybridMultilevel"/>
    <w:tmpl w:val="3962E54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1C9411EE"/>
    <w:multiLevelType w:val="hybridMultilevel"/>
    <w:tmpl w:val="71229D3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1E056C7E"/>
    <w:multiLevelType w:val="hybridMultilevel"/>
    <w:tmpl w:val="D096A532"/>
    <w:lvl w:ilvl="0" w:tplc="1DFA5326">
      <w:start w:val="1"/>
      <w:numFmt w:val="decimal"/>
      <w:lvlText w:val="%1."/>
      <w:lvlJc w:val="left"/>
      <w:pPr>
        <w:ind w:left="1434" w:hanging="360"/>
      </w:pPr>
      <w:rPr>
        <w:rFonts w:hint="default"/>
        <w:b w:val="0"/>
        <w:i w:val="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1">
    <w:nsid w:val="1E612F95"/>
    <w:multiLevelType w:val="hybridMultilevel"/>
    <w:tmpl w:val="F7228658"/>
    <w:lvl w:ilvl="0" w:tplc="D838691A">
      <w:start w:val="1"/>
      <w:numFmt w:val="decimal"/>
      <w:lvlText w:val="%1."/>
      <w:lvlJc w:val="left"/>
      <w:pPr>
        <w:tabs>
          <w:tab w:val="num" w:pos="90"/>
        </w:tabs>
        <w:ind w:left="90" w:hanging="360"/>
      </w:pPr>
    </w:lvl>
    <w:lvl w:ilvl="1" w:tplc="476A0F78">
      <w:start w:val="1"/>
      <w:numFmt w:val="decimal"/>
      <w:lvlText w:val="%2."/>
      <w:lvlJc w:val="left"/>
      <w:pPr>
        <w:tabs>
          <w:tab w:val="num" w:pos="810"/>
        </w:tabs>
        <w:ind w:left="810" w:hanging="360"/>
      </w:pPr>
    </w:lvl>
    <w:lvl w:ilvl="2" w:tplc="0409001B">
      <w:start w:val="1"/>
      <w:numFmt w:val="lowerRoman"/>
      <w:lvlText w:val="%3."/>
      <w:lvlJc w:val="right"/>
      <w:pPr>
        <w:tabs>
          <w:tab w:val="num" w:pos="1530"/>
        </w:tabs>
        <w:ind w:left="1530" w:hanging="180"/>
      </w:pPr>
    </w:lvl>
    <w:lvl w:ilvl="3" w:tplc="0409000F">
      <w:start w:val="1"/>
      <w:numFmt w:val="decimal"/>
      <w:lvlText w:val="%4."/>
      <w:lvlJc w:val="left"/>
      <w:pPr>
        <w:tabs>
          <w:tab w:val="num" w:pos="2250"/>
        </w:tabs>
        <w:ind w:left="2250" w:hanging="360"/>
      </w:pPr>
    </w:lvl>
    <w:lvl w:ilvl="4" w:tplc="04090019">
      <w:start w:val="1"/>
      <w:numFmt w:val="lowerLetter"/>
      <w:lvlText w:val="%5."/>
      <w:lvlJc w:val="left"/>
      <w:pPr>
        <w:tabs>
          <w:tab w:val="num" w:pos="2970"/>
        </w:tabs>
        <w:ind w:left="2970" w:hanging="360"/>
      </w:pPr>
    </w:lvl>
    <w:lvl w:ilvl="5" w:tplc="0409001B">
      <w:start w:val="1"/>
      <w:numFmt w:val="lowerRoman"/>
      <w:lvlText w:val="%6."/>
      <w:lvlJc w:val="right"/>
      <w:pPr>
        <w:tabs>
          <w:tab w:val="num" w:pos="3690"/>
        </w:tabs>
        <w:ind w:left="3690" w:hanging="180"/>
      </w:pPr>
    </w:lvl>
    <w:lvl w:ilvl="6" w:tplc="0409000F">
      <w:start w:val="1"/>
      <w:numFmt w:val="decimal"/>
      <w:lvlText w:val="%7."/>
      <w:lvlJc w:val="left"/>
      <w:pPr>
        <w:tabs>
          <w:tab w:val="num" w:pos="4410"/>
        </w:tabs>
        <w:ind w:left="4410" w:hanging="360"/>
      </w:pPr>
    </w:lvl>
    <w:lvl w:ilvl="7" w:tplc="04090019">
      <w:start w:val="1"/>
      <w:numFmt w:val="lowerLetter"/>
      <w:lvlText w:val="%8."/>
      <w:lvlJc w:val="left"/>
      <w:pPr>
        <w:tabs>
          <w:tab w:val="num" w:pos="5130"/>
        </w:tabs>
        <w:ind w:left="5130" w:hanging="360"/>
      </w:pPr>
    </w:lvl>
    <w:lvl w:ilvl="8" w:tplc="0409001B">
      <w:start w:val="1"/>
      <w:numFmt w:val="lowerRoman"/>
      <w:lvlText w:val="%9."/>
      <w:lvlJc w:val="right"/>
      <w:pPr>
        <w:tabs>
          <w:tab w:val="num" w:pos="5850"/>
        </w:tabs>
        <w:ind w:left="5850" w:hanging="180"/>
      </w:pPr>
    </w:lvl>
  </w:abstractNum>
  <w:abstractNum w:abstractNumId="22">
    <w:nsid w:val="27B62AB2"/>
    <w:multiLevelType w:val="hybridMultilevel"/>
    <w:tmpl w:val="5CE09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8660FFC"/>
    <w:multiLevelType w:val="hybridMultilevel"/>
    <w:tmpl w:val="B2B2C986"/>
    <w:lvl w:ilvl="0" w:tplc="170802AE">
      <w:start w:val="42"/>
      <w:numFmt w:val="decimal"/>
      <w:lvlText w:val="%1."/>
      <w:lvlJc w:val="left"/>
      <w:pPr>
        <w:ind w:left="87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nsid w:val="2AA251D5"/>
    <w:multiLevelType w:val="hybridMultilevel"/>
    <w:tmpl w:val="D3946DA0"/>
    <w:lvl w:ilvl="0" w:tplc="B69C0E8E">
      <w:start w:val="32"/>
      <w:numFmt w:val="decimal"/>
      <w:lvlText w:val="%1."/>
      <w:lvlJc w:val="left"/>
      <w:pPr>
        <w:ind w:left="4613" w:hanging="360"/>
      </w:pPr>
      <w:rPr>
        <w:rFonts w:hint="default"/>
        <w:b w:val="0"/>
        <w:i w:val="0"/>
      </w:rPr>
    </w:lvl>
    <w:lvl w:ilvl="1" w:tplc="04090019" w:tentative="1">
      <w:start w:val="1"/>
      <w:numFmt w:val="lowerLetter"/>
      <w:lvlText w:val="%2."/>
      <w:lvlJc w:val="left"/>
      <w:pPr>
        <w:ind w:left="5333" w:hanging="360"/>
      </w:pPr>
    </w:lvl>
    <w:lvl w:ilvl="2" w:tplc="0409001B" w:tentative="1">
      <w:start w:val="1"/>
      <w:numFmt w:val="lowerRoman"/>
      <w:lvlText w:val="%3."/>
      <w:lvlJc w:val="right"/>
      <w:pPr>
        <w:ind w:left="6053" w:hanging="180"/>
      </w:pPr>
    </w:lvl>
    <w:lvl w:ilvl="3" w:tplc="0409000F" w:tentative="1">
      <w:start w:val="1"/>
      <w:numFmt w:val="decimal"/>
      <w:lvlText w:val="%4."/>
      <w:lvlJc w:val="left"/>
      <w:pPr>
        <w:ind w:left="6773" w:hanging="360"/>
      </w:pPr>
    </w:lvl>
    <w:lvl w:ilvl="4" w:tplc="04090019" w:tentative="1">
      <w:start w:val="1"/>
      <w:numFmt w:val="lowerLetter"/>
      <w:lvlText w:val="%5."/>
      <w:lvlJc w:val="left"/>
      <w:pPr>
        <w:ind w:left="7493" w:hanging="360"/>
      </w:pPr>
    </w:lvl>
    <w:lvl w:ilvl="5" w:tplc="0409001B" w:tentative="1">
      <w:start w:val="1"/>
      <w:numFmt w:val="lowerRoman"/>
      <w:lvlText w:val="%6."/>
      <w:lvlJc w:val="right"/>
      <w:pPr>
        <w:ind w:left="8213" w:hanging="180"/>
      </w:pPr>
    </w:lvl>
    <w:lvl w:ilvl="6" w:tplc="0409000F" w:tentative="1">
      <w:start w:val="1"/>
      <w:numFmt w:val="decimal"/>
      <w:lvlText w:val="%7."/>
      <w:lvlJc w:val="left"/>
      <w:pPr>
        <w:ind w:left="8933" w:hanging="360"/>
      </w:pPr>
    </w:lvl>
    <w:lvl w:ilvl="7" w:tplc="04090019" w:tentative="1">
      <w:start w:val="1"/>
      <w:numFmt w:val="lowerLetter"/>
      <w:lvlText w:val="%8."/>
      <w:lvlJc w:val="left"/>
      <w:pPr>
        <w:ind w:left="9653" w:hanging="360"/>
      </w:pPr>
    </w:lvl>
    <w:lvl w:ilvl="8" w:tplc="0409001B" w:tentative="1">
      <w:start w:val="1"/>
      <w:numFmt w:val="lowerRoman"/>
      <w:lvlText w:val="%9."/>
      <w:lvlJc w:val="right"/>
      <w:pPr>
        <w:ind w:left="10373" w:hanging="180"/>
      </w:pPr>
    </w:lvl>
  </w:abstractNum>
  <w:abstractNum w:abstractNumId="25">
    <w:nsid w:val="2C183D03"/>
    <w:multiLevelType w:val="multilevel"/>
    <w:tmpl w:val="DB280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CDF16DC"/>
    <w:multiLevelType w:val="hybridMultilevel"/>
    <w:tmpl w:val="63922FB4"/>
    <w:lvl w:ilvl="0" w:tplc="127226B4">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D281134"/>
    <w:multiLevelType w:val="hybridMultilevel"/>
    <w:tmpl w:val="611CD1A0"/>
    <w:lvl w:ilvl="0" w:tplc="4A88C190">
      <w:start w:val="48"/>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F157457"/>
    <w:multiLevelType w:val="hybridMultilevel"/>
    <w:tmpl w:val="5240F088"/>
    <w:lvl w:ilvl="0" w:tplc="C58634C2">
      <w:start w:val="37"/>
      <w:numFmt w:val="decimal"/>
      <w:lvlText w:val="%1."/>
      <w:lvlJc w:val="left"/>
      <w:pPr>
        <w:ind w:left="360" w:hanging="360"/>
      </w:pPr>
      <w:rPr>
        <w:rFonts w:hint="default"/>
        <w:b w:val="0"/>
        <w:i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0376DDA"/>
    <w:multiLevelType w:val="hybridMultilevel"/>
    <w:tmpl w:val="E3AE41AA"/>
    <w:lvl w:ilvl="0" w:tplc="83B062C8">
      <w:start w:val="1"/>
      <w:numFmt w:val="decimal"/>
      <w:lvlText w:val="%1."/>
      <w:lvlJc w:val="left"/>
      <w:pPr>
        <w:ind w:left="502" w:hanging="360"/>
      </w:pPr>
      <w:rPr>
        <w:rFonts w:ascii="Times New Roman" w:hAnsi="Times New Roman" w:cs="Times New Roman" w:hint="default"/>
        <w:b w:val="0"/>
        <w:i w:val="0"/>
        <w:sz w:val="24"/>
        <w:szCs w:val="24"/>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0">
    <w:nsid w:val="31E31A2C"/>
    <w:multiLevelType w:val="hybridMultilevel"/>
    <w:tmpl w:val="9C40CC44"/>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1">
    <w:nsid w:val="33395BC7"/>
    <w:multiLevelType w:val="hybridMultilevel"/>
    <w:tmpl w:val="504000D4"/>
    <w:lvl w:ilvl="0" w:tplc="041C0011">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2">
    <w:nsid w:val="350D60E6"/>
    <w:multiLevelType w:val="hybridMultilevel"/>
    <w:tmpl w:val="5FC6B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54A1530"/>
    <w:multiLevelType w:val="hybridMultilevel"/>
    <w:tmpl w:val="B9D81CBE"/>
    <w:lvl w:ilvl="0" w:tplc="041C000F">
      <w:start w:val="1"/>
      <w:numFmt w:val="decimal"/>
      <w:lvlText w:val="%1."/>
      <w:lvlJc w:val="left"/>
      <w:pPr>
        <w:ind w:left="785" w:hanging="360"/>
      </w:pPr>
    </w:lvl>
    <w:lvl w:ilvl="1" w:tplc="041C0019" w:tentative="1">
      <w:start w:val="1"/>
      <w:numFmt w:val="lowerLetter"/>
      <w:lvlText w:val="%2."/>
      <w:lvlJc w:val="left"/>
      <w:pPr>
        <w:ind w:left="1505" w:hanging="360"/>
      </w:pPr>
    </w:lvl>
    <w:lvl w:ilvl="2" w:tplc="041C001B" w:tentative="1">
      <w:start w:val="1"/>
      <w:numFmt w:val="lowerRoman"/>
      <w:lvlText w:val="%3."/>
      <w:lvlJc w:val="right"/>
      <w:pPr>
        <w:ind w:left="2225" w:hanging="180"/>
      </w:pPr>
    </w:lvl>
    <w:lvl w:ilvl="3" w:tplc="041C000F" w:tentative="1">
      <w:start w:val="1"/>
      <w:numFmt w:val="decimal"/>
      <w:lvlText w:val="%4."/>
      <w:lvlJc w:val="left"/>
      <w:pPr>
        <w:ind w:left="2945" w:hanging="360"/>
      </w:pPr>
    </w:lvl>
    <w:lvl w:ilvl="4" w:tplc="041C0019" w:tentative="1">
      <w:start w:val="1"/>
      <w:numFmt w:val="lowerLetter"/>
      <w:lvlText w:val="%5."/>
      <w:lvlJc w:val="left"/>
      <w:pPr>
        <w:ind w:left="3665" w:hanging="360"/>
      </w:pPr>
    </w:lvl>
    <w:lvl w:ilvl="5" w:tplc="041C001B" w:tentative="1">
      <w:start w:val="1"/>
      <w:numFmt w:val="lowerRoman"/>
      <w:lvlText w:val="%6."/>
      <w:lvlJc w:val="right"/>
      <w:pPr>
        <w:ind w:left="4385" w:hanging="180"/>
      </w:pPr>
    </w:lvl>
    <w:lvl w:ilvl="6" w:tplc="041C000F" w:tentative="1">
      <w:start w:val="1"/>
      <w:numFmt w:val="decimal"/>
      <w:lvlText w:val="%7."/>
      <w:lvlJc w:val="left"/>
      <w:pPr>
        <w:ind w:left="5105" w:hanging="360"/>
      </w:pPr>
    </w:lvl>
    <w:lvl w:ilvl="7" w:tplc="041C0019" w:tentative="1">
      <w:start w:val="1"/>
      <w:numFmt w:val="lowerLetter"/>
      <w:lvlText w:val="%8."/>
      <w:lvlJc w:val="left"/>
      <w:pPr>
        <w:ind w:left="5825" w:hanging="360"/>
      </w:pPr>
    </w:lvl>
    <w:lvl w:ilvl="8" w:tplc="041C001B" w:tentative="1">
      <w:start w:val="1"/>
      <w:numFmt w:val="lowerRoman"/>
      <w:lvlText w:val="%9."/>
      <w:lvlJc w:val="right"/>
      <w:pPr>
        <w:ind w:left="6545" w:hanging="180"/>
      </w:pPr>
    </w:lvl>
  </w:abstractNum>
  <w:abstractNum w:abstractNumId="34">
    <w:nsid w:val="357212BC"/>
    <w:multiLevelType w:val="hybridMultilevel"/>
    <w:tmpl w:val="499AF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3687168A"/>
    <w:multiLevelType w:val="hybridMultilevel"/>
    <w:tmpl w:val="A41E8F48"/>
    <w:lvl w:ilvl="0" w:tplc="3EB658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91E6DF4"/>
    <w:multiLevelType w:val="hybridMultilevel"/>
    <w:tmpl w:val="0F7C6DD0"/>
    <w:lvl w:ilvl="0" w:tplc="8690D5B0">
      <w:start w:val="38"/>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98D0A4B"/>
    <w:multiLevelType w:val="hybridMultilevel"/>
    <w:tmpl w:val="3E48A92C"/>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8">
    <w:nsid w:val="3C832D8A"/>
    <w:multiLevelType w:val="hybridMultilevel"/>
    <w:tmpl w:val="9642C9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3C984DBD"/>
    <w:multiLevelType w:val="hybridMultilevel"/>
    <w:tmpl w:val="A692DB64"/>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D5E6FB4"/>
    <w:multiLevelType w:val="hybridMultilevel"/>
    <w:tmpl w:val="DC16E6FE"/>
    <w:lvl w:ilvl="0" w:tplc="6B1EE088">
      <w:start w:val="43"/>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ED81627"/>
    <w:multiLevelType w:val="hybridMultilevel"/>
    <w:tmpl w:val="039CC6AE"/>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2">
    <w:nsid w:val="3F7C3979"/>
    <w:multiLevelType w:val="hybridMultilevel"/>
    <w:tmpl w:val="4D3A2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402A4A49"/>
    <w:multiLevelType w:val="hybridMultilevel"/>
    <w:tmpl w:val="3A46F9C2"/>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4">
    <w:nsid w:val="41A772BD"/>
    <w:multiLevelType w:val="hybridMultilevel"/>
    <w:tmpl w:val="8B50250A"/>
    <w:lvl w:ilvl="0" w:tplc="29A27F86">
      <w:start w:val="33"/>
      <w:numFmt w:val="decimal"/>
      <w:lvlText w:val="%1."/>
      <w:lvlJc w:val="left"/>
      <w:pPr>
        <w:ind w:left="36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2E91F3E"/>
    <w:multiLevelType w:val="hybridMultilevel"/>
    <w:tmpl w:val="707A5FE4"/>
    <w:lvl w:ilvl="0" w:tplc="3B5479AE">
      <w:start w:val="98"/>
      <w:numFmt w:val="decimal"/>
      <w:lvlText w:val="%1."/>
      <w:lvlJc w:val="left"/>
      <w:pPr>
        <w:ind w:left="36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3F31497"/>
    <w:multiLevelType w:val="multilevel"/>
    <w:tmpl w:val="17741C50"/>
    <w:lvl w:ilvl="0">
      <w:start w:val="7"/>
      <w:numFmt w:val="decimal"/>
      <w:lvlText w:val="%1"/>
      <w:lvlJc w:val="left"/>
      <w:pPr>
        <w:tabs>
          <w:tab w:val="num" w:pos="1110"/>
        </w:tabs>
        <w:ind w:left="1110" w:hanging="1110"/>
      </w:pPr>
      <w:rPr>
        <w:rFonts w:hint="default"/>
      </w:rPr>
    </w:lvl>
    <w:lvl w:ilvl="1">
      <w:start w:val="2"/>
      <w:numFmt w:val="decimalZero"/>
      <w:lvlText w:val="%1.%2"/>
      <w:lvlJc w:val="left"/>
      <w:pPr>
        <w:tabs>
          <w:tab w:val="num" w:pos="1147"/>
        </w:tabs>
        <w:ind w:left="1147" w:hanging="1110"/>
      </w:pPr>
      <w:rPr>
        <w:rFonts w:hint="default"/>
      </w:rPr>
    </w:lvl>
    <w:lvl w:ilvl="2">
      <w:start w:val="2003"/>
      <w:numFmt w:val="decimal"/>
      <w:lvlText w:val="%1.%2.%3"/>
      <w:lvlJc w:val="left"/>
      <w:pPr>
        <w:tabs>
          <w:tab w:val="num" w:pos="1184"/>
        </w:tabs>
        <w:ind w:left="1184" w:hanging="1110"/>
      </w:pPr>
      <w:rPr>
        <w:rFonts w:hint="default"/>
      </w:rPr>
    </w:lvl>
    <w:lvl w:ilvl="3">
      <w:start w:val="1"/>
      <w:numFmt w:val="decimal"/>
      <w:lvlText w:val="%1.%2.%3.%4"/>
      <w:lvlJc w:val="left"/>
      <w:pPr>
        <w:tabs>
          <w:tab w:val="num" w:pos="1221"/>
        </w:tabs>
        <w:ind w:left="1221" w:hanging="1110"/>
      </w:pPr>
      <w:rPr>
        <w:rFonts w:hint="default"/>
      </w:rPr>
    </w:lvl>
    <w:lvl w:ilvl="4">
      <w:start w:val="1"/>
      <w:numFmt w:val="decimal"/>
      <w:lvlText w:val="%1.%2.%3.%4.%5"/>
      <w:lvlJc w:val="left"/>
      <w:pPr>
        <w:tabs>
          <w:tab w:val="num" w:pos="1258"/>
        </w:tabs>
        <w:ind w:left="1258" w:hanging="1110"/>
      </w:pPr>
      <w:rPr>
        <w:rFonts w:hint="default"/>
      </w:rPr>
    </w:lvl>
    <w:lvl w:ilvl="5">
      <w:start w:val="1"/>
      <w:numFmt w:val="decimal"/>
      <w:lvlText w:val="%1.%2.%3.%4.%5.%6"/>
      <w:lvlJc w:val="left"/>
      <w:pPr>
        <w:tabs>
          <w:tab w:val="num" w:pos="1625"/>
        </w:tabs>
        <w:ind w:left="1625" w:hanging="1440"/>
      </w:pPr>
      <w:rPr>
        <w:rFonts w:hint="default"/>
      </w:rPr>
    </w:lvl>
    <w:lvl w:ilvl="6">
      <w:start w:val="1"/>
      <w:numFmt w:val="decimal"/>
      <w:lvlText w:val="%1.%2.%3.%4.%5.%6.%7"/>
      <w:lvlJc w:val="left"/>
      <w:pPr>
        <w:tabs>
          <w:tab w:val="num" w:pos="1662"/>
        </w:tabs>
        <w:ind w:left="1662" w:hanging="1440"/>
      </w:pPr>
      <w:rPr>
        <w:rFonts w:hint="default"/>
      </w:rPr>
    </w:lvl>
    <w:lvl w:ilvl="7">
      <w:start w:val="1"/>
      <w:numFmt w:val="decimal"/>
      <w:lvlText w:val="%1.%2.%3.%4.%5.%6.%7.%8"/>
      <w:lvlJc w:val="left"/>
      <w:pPr>
        <w:tabs>
          <w:tab w:val="num" w:pos="2059"/>
        </w:tabs>
        <w:ind w:left="2059" w:hanging="1800"/>
      </w:pPr>
      <w:rPr>
        <w:rFonts w:hint="default"/>
      </w:rPr>
    </w:lvl>
    <w:lvl w:ilvl="8">
      <w:start w:val="1"/>
      <w:numFmt w:val="decimal"/>
      <w:lvlText w:val="%1.%2.%3.%4.%5.%6.%7.%8.%9"/>
      <w:lvlJc w:val="left"/>
      <w:pPr>
        <w:tabs>
          <w:tab w:val="num" w:pos="2456"/>
        </w:tabs>
        <w:ind w:left="2456" w:hanging="2160"/>
      </w:pPr>
      <w:rPr>
        <w:rFonts w:hint="default"/>
      </w:rPr>
    </w:lvl>
  </w:abstractNum>
  <w:abstractNum w:abstractNumId="47">
    <w:nsid w:val="46EE6DCF"/>
    <w:multiLevelType w:val="hybridMultilevel"/>
    <w:tmpl w:val="85DCBA4C"/>
    <w:lvl w:ilvl="0" w:tplc="A77CAC00">
      <w:start w:val="32"/>
      <w:numFmt w:val="decimal"/>
      <w:lvlText w:val="%1."/>
      <w:lvlJc w:val="left"/>
      <w:pPr>
        <w:ind w:left="36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73D4454"/>
    <w:multiLevelType w:val="hybridMultilevel"/>
    <w:tmpl w:val="CF94DAA0"/>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9">
    <w:nsid w:val="47401B60"/>
    <w:multiLevelType w:val="hybridMultilevel"/>
    <w:tmpl w:val="EC8A184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0">
    <w:nsid w:val="47E149E5"/>
    <w:multiLevelType w:val="hybridMultilevel"/>
    <w:tmpl w:val="56EAE30E"/>
    <w:lvl w:ilvl="0" w:tplc="33DC019E">
      <w:start w:val="33"/>
      <w:numFmt w:val="decimal"/>
      <w:lvlText w:val="%1."/>
      <w:lvlJc w:val="left"/>
      <w:pPr>
        <w:ind w:left="645" w:hanging="360"/>
      </w:pPr>
      <w:rPr>
        <w:rFonts w:hint="default"/>
        <w:b w:val="0"/>
        <w:i w:val="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1">
    <w:nsid w:val="492F5BDC"/>
    <w:multiLevelType w:val="multilevel"/>
    <w:tmpl w:val="74B022C0"/>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nsid w:val="4B0E1082"/>
    <w:multiLevelType w:val="hybridMultilevel"/>
    <w:tmpl w:val="E4901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4C4006B3"/>
    <w:multiLevelType w:val="hybridMultilevel"/>
    <w:tmpl w:val="5CAED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C5B71E4"/>
    <w:multiLevelType w:val="hybridMultilevel"/>
    <w:tmpl w:val="D550FCF4"/>
    <w:lvl w:ilvl="0" w:tplc="1DFA5326">
      <w:start w:val="16"/>
      <w:numFmt w:val="decimal"/>
      <w:lvlText w:val="%1."/>
      <w:lvlJc w:val="left"/>
      <w:pPr>
        <w:ind w:left="4187" w:hanging="360"/>
      </w:pPr>
      <w:rPr>
        <w:rFonts w:hint="default"/>
      </w:rPr>
    </w:lvl>
    <w:lvl w:ilvl="1" w:tplc="04090019" w:tentative="1">
      <w:start w:val="1"/>
      <w:numFmt w:val="lowerLetter"/>
      <w:lvlText w:val="%2."/>
      <w:lvlJc w:val="left"/>
      <w:pPr>
        <w:ind w:left="4907" w:hanging="360"/>
      </w:pPr>
    </w:lvl>
    <w:lvl w:ilvl="2" w:tplc="0409001B" w:tentative="1">
      <w:start w:val="1"/>
      <w:numFmt w:val="lowerRoman"/>
      <w:lvlText w:val="%3."/>
      <w:lvlJc w:val="right"/>
      <w:pPr>
        <w:ind w:left="5627" w:hanging="180"/>
      </w:pPr>
    </w:lvl>
    <w:lvl w:ilvl="3" w:tplc="0409000F" w:tentative="1">
      <w:start w:val="1"/>
      <w:numFmt w:val="decimal"/>
      <w:lvlText w:val="%4."/>
      <w:lvlJc w:val="left"/>
      <w:pPr>
        <w:ind w:left="6347" w:hanging="360"/>
      </w:pPr>
    </w:lvl>
    <w:lvl w:ilvl="4" w:tplc="04090019" w:tentative="1">
      <w:start w:val="1"/>
      <w:numFmt w:val="lowerLetter"/>
      <w:lvlText w:val="%5."/>
      <w:lvlJc w:val="left"/>
      <w:pPr>
        <w:ind w:left="7067" w:hanging="360"/>
      </w:pPr>
    </w:lvl>
    <w:lvl w:ilvl="5" w:tplc="0409001B" w:tentative="1">
      <w:start w:val="1"/>
      <w:numFmt w:val="lowerRoman"/>
      <w:lvlText w:val="%6."/>
      <w:lvlJc w:val="right"/>
      <w:pPr>
        <w:ind w:left="7787" w:hanging="180"/>
      </w:pPr>
    </w:lvl>
    <w:lvl w:ilvl="6" w:tplc="0409000F" w:tentative="1">
      <w:start w:val="1"/>
      <w:numFmt w:val="decimal"/>
      <w:lvlText w:val="%7."/>
      <w:lvlJc w:val="left"/>
      <w:pPr>
        <w:ind w:left="8507" w:hanging="360"/>
      </w:pPr>
    </w:lvl>
    <w:lvl w:ilvl="7" w:tplc="04090019" w:tentative="1">
      <w:start w:val="1"/>
      <w:numFmt w:val="lowerLetter"/>
      <w:lvlText w:val="%8."/>
      <w:lvlJc w:val="left"/>
      <w:pPr>
        <w:ind w:left="9227" w:hanging="360"/>
      </w:pPr>
    </w:lvl>
    <w:lvl w:ilvl="8" w:tplc="0409001B" w:tentative="1">
      <w:start w:val="1"/>
      <w:numFmt w:val="lowerRoman"/>
      <w:lvlText w:val="%9."/>
      <w:lvlJc w:val="right"/>
      <w:pPr>
        <w:ind w:left="9947" w:hanging="180"/>
      </w:pPr>
    </w:lvl>
  </w:abstractNum>
  <w:abstractNum w:abstractNumId="55">
    <w:nsid w:val="4C965590"/>
    <w:multiLevelType w:val="hybridMultilevel"/>
    <w:tmpl w:val="DA104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CF10D50"/>
    <w:multiLevelType w:val="hybridMultilevel"/>
    <w:tmpl w:val="25720B2C"/>
    <w:lvl w:ilvl="0" w:tplc="A2FE82AA">
      <w:start w:val="33"/>
      <w:numFmt w:val="decimal"/>
      <w:lvlText w:val="%1."/>
      <w:lvlJc w:val="left"/>
      <w:pPr>
        <w:ind w:left="360" w:hanging="360"/>
      </w:pPr>
      <w:rPr>
        <w:rFonts w:hint="default"/>
        <w:b w:val="0"/>
        <w:i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F0D5E2B"/>
    <w:multiLevelType w:val="hybridMultilevel"/>
    <w:tmpl w:val="942836EE"/>
    <w:lvl w:ilvl="0" w:tplc="D7AC82B8">
      <w:start w:val="1"/>
      <w:numFmt w:val="upperLetter"/>
      <w:lvlText w:val="%1."/>
      <w:lvlJc w:val="left"/>
      <w:pPr>
        <w:ind w:left="720" w:hanging="360"/>
      </w:pPr>
      <w:rPr>
        <w:rFonts w:ascii="Times New Roman" w:eastAsia="MS Gothic"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F91307B"/>
    <w:multiLevelType w:val="hybridMultilevel"/>
    <w:tmpl w:val="A1AE2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0AC2234"/>
    <w:multiLevelType w:val="hybridMultilevel"/>
    <w:tmpl w:val="C6460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51B37393"/>
    <w:multiLevelType w:val="hybridMultilevel"/>
    <w:tmpl w:val="64F0B9D4"/>
    <w:lvl w:ilvl="0" w:tplc="525291E4">
      <w:start w:val="17"/>
      <w:numFmt w:val="decimal"/>
      <w:lvlText w:val="%1."/>
      <w:lvlJc w:val="left"/>
      <w:pPr>
        <w:ind w:left="644" w:hanging="360"/>
      </w:pPr>
      <w:rPr>
        <w:rFonts w:hint="default"/>
        <w:color w:val="000000"/>
      </w:rPr>
    </w:lvl>
    <w:lvl w:ilvl="1" w:tplc="04090019" w:tentative="1">
      <w:start w:val="1"/>
      <w:numFmt w:val="lowerLetter"/>
      <w:lvlText w:val="%2."/>
      <w:lvlJc w:val="left"/>
      <w:pPr>
        <w:ind w:left="5333" w:hanging="360"/>
      </w:pPr>
    </w:lvl>
    <w:lvl w:ilvl="2" w:tplc="0409001B" w:tentative="1">
      <w:start w:val="1"/>
      <w:numFmt w:val="lowerRoman"/>
      <w:lvlText w:val="%3."/>
      <w:lvlJc w:val="right"/>
      <w:pPr>
        <w:ind w:left="6053" w:hanging="180"/>
      </w:pPr>
    </w:lvl>
    <w:lvl w:ilvl="3" w:tplc="0409000F" w:tentative="1">
      <w:start w:val="1"/>
      <w:numFmt w:val="decimal"/>
      <w:lvlText w:val="%4."/>
      <w:lvlJc w:val="left"/>
      <w:pPr>
        <w:ind w:left="6773" w:hanging="360"/>
      </w:pPr>
    </w:lvl>
    <w:lvl w:ilvl="4" w:tplc="04090019" w:tentative="1">
      <w:start w:val="1"/>
      <w:numFmt w:val="lowerLetter"/>
      <w:lvlText w:val="%5."/>
      <w:lvlJc w:val="left"/>
      <w:pPr>
        <w:ind w:left="7493" w:hanging="360"/>
      </w:pPr>
    </w:lvl>
    <w:lvl w:ilvl="5" w:tplc="0409001B" w:tentative="1">
      <w:start w:val="1"/>
      <w:numFmt w:val="lowerRoman"/>
      <w:lvlText w:val="%6."/>
      <w:lvlJc w:val="right"/>
      <w:pPr>
        <w:ind w:left="8213" w:hanging="180"/>
      </w:pPr>
    </w:lvl>
    <w:lvl w:ilvl="6" w:tplc="0409000F" w:tentative="1">
      <w:start w:val="1"/>
      <w:numFmt w:val="decimal"/>
      <w:lvlText w:val="%7."/>
      <w:lvlJc w:val="left"/>
      <w:pPr>
        <w:ind w:left="8933" w:hanging="360"/>
      </w:pPr>
    </w:lvl>
    <w:lvl w:ilvl="7" w:tplc="04090019" w:tentative="1">
      <w:start w:val="1"/>
      <w:numFmt w:val="lowerLetter"/>
      <w:lvlText w:val="%8."/>
      <w:lvlJc w:val="left"/>
      <w:pPr>
        <w:ind w:left="9653" w:hanging="360"/>
      </w:pPr>
    </w:lvl>
    <w:lvl w:ilvl="8" w:tplc="0409001B" w:tentative="1">
      <w:start w:val="1"/>
      <w:numFmt w:val="lowerRoman"/>
      <w:lvlText w:val="%9."/>
      <w:lvlJc w:val="right"/>
      <w:pPr>
        <w:ind w:left="10373" w:hanging="180"/>
      </w:pPr>
    </w:lvl>
  </w:abstractNum>
  <w:abstractNum w:abstractNumId="61">
    <w:nsid w:val="51E44CC9"/>
    <w:multiLevelType w:val="hybridMultilevel"/>
    <w:tmpl w:val="FB7AFC36"/>
    <w:lvl w:ilvl="0" w:tplc="1DFA5326">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2315D84"/>
    <w:multiLevelType w:val="hybridMultilevel"/>
    <w:tmpl w:val="C0923618"/>
    <w:lvl w:ilvl="0" w:tplc="036EE07C">
      <w:start w:val="46"/>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34E0E7D"/>
    <w:multiLevelType w:val="hybridMultilevel"/>
    <w:tmpl w:val="BF6E6810"/>
    <w:lvl w:ilvl="0" w:tplc="041C0011">
      <w:start w:val="1"/>
      <w:numFmt w:val="decimal"/>
      <w:lvlText w:val="%1)"/>
      <w:lvlJc w:val="left"/>
      <w:pPr>
        <w:ind w:left="720" w:hanging="360"/>
      </w:pPr>
      <w:rPr>
        <w:rFonts w:ascii="Times New Roman" w:hAnsi="Times New Roman"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4">
    <w:nsid w:val="55BA756C"/>
    <w:multiLevelType w:val="hybridMultilevel"/>
    <w:tmpl w:val="06B46B0A"/>
    <w:lvl w:ilvl="0" w:tplc="9DC03E76">
      <w:start w:val="29"/>
      <w:numFmt w:val="decimal"/>
      <w:lvlText w:val="%1."/>
      <w:lvlJc w:val="left"/>
      <w:pPr>
        <w:ind w:left="36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5C07565"/>
    <w:multiLevelType w:val="hybridMultilevel"/>
    <w:tmpl w:val="D0086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60A7681"/>
    <w:multiLevelType w:val="hybridMultilevel"/>
    <w:tmpl w:val="2604C45E"/>
    <w:lvl w:ilvl="0" w:tplc="1DFA5326">
      <w:start w:val="1"/>
      <w:numFmt w:val="decimal"/>
      <w:lvlText w:val="%1."/>
      <w:lvlJc w:val="left"/>
      <w:pPr>
        <w:ind w:left="1077"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70D44BA"/>
    <w:multiLevelType w:val="hybridMultilevel"/>
    <w:tmpl w:val="8AF2D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98A5A18"/>
    <w:multiLevelType w:val="hybridMultilevel"/>
    <w:tmpl w:val="62EC6776"/>
    <w:lvl w:ilvl="0" w:tplc="5068107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nsid w:val="5ADB3F26"/>
    <w:multiLevelType w:val="hybridMultilevel"/>
    <w:tmpl w:val="39F01EBC"/>
    <w:lvl w:ilvl="0" w:tplc="8C2A8884">
      <w:start w:val="23"/>
      <w:numFmt w:val="decimal"/>
      <w:lvlText w:val="%1."/>
      <w:lvlJc w:val="left"/>
      <w:pPr>
        <w:ind w:left="36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BF4767C"/>
    <w:multiLevelType w:val="hybridMultilevel"/>
    <w:tmpl w:val="7FD82A54"/>
    <w:lvl w:ilvl="0" w:tplc="EF206450">
      <w:start w:val="1"/>
      <w:numFmt w:val="decimal"/>
      <w:lvlText w:val="%1."/>
      <w:lvlJc w:val="left"/>
      <w:pPr>
        <w:ind w:left="360" w:hanging="360"/>
      </w:pPr>
      <w:rPr>
        <w:rFonts w:hint="default"/>
        <w:b w:val="0"/>
        <w:i w:val="0"/>
      </w:rPr>
    </w:lvl>
    <w:lvl w:ilvl="1" w:tplc="04090019">
      <w:start w:val="1"/>
      <w:numFmt w:val="lowerLetter"/>
      <w:lvlText w:val="%2."/>
      <w:lvlJc w:val="left"/>
      <w:pPr>
        <w:ind w:left="-509" w:hanging="360"/>
      </w:pPr>
    </w:lvl>
    <w:lvl w:ilvl="2" w:tplc="0409001B">
      <w:start w:val="1"/>
      <w:numFmt w:val="lowerRoman"/>
      <w:lvlText w:val="%3."/>
      <w:lvlJc w:val="right"/>
      <w:pPr>
        <w:ind w:left="211" w:hanging="180"/>
      </w:pPr>
    </w:lvl>
    <w:lvl w:ilvl="3" w:tplc="0409000F" w:tentative="1">
      <w:start w:val="1"/>
      <w:numFmt w:val="decimal"/>
      <w:lvlText w:val="%4."/>
      <w:lvlJc w:val="left"/>
      <w:pPr>
        <w:ind w:left="931" w:hanging="360"/>
      </w:pPr>
    </w:lvl>
    <w:lvl w:ilvl="4" w:tplc="04090019" w:tentative="1">
      <w:start w:val="1"/>
      <w:numFmt w:val="lowerLetter"/>
      <w:lvlText w:val="%5."/>
      <w:lvlJc w:val="left"/>
      <w:pPr>
        <w:ind w:left="1651" w:hanging="360"/>
      </w:pPr>
    </w:lvl>
    <w:lvl w:ilvl="5" w:tplc="0409001B" w:tentative="1">
      <w:start w:val="1"/>
      <w:numFmt w:val="lowerRoman"/>
      <w:lvlText w:val="%6."/>
      <w:lvlJc w:val="right"/>
      <w:pPr>
        <w:ind w:left="2371" w:hanging="180"/>
      </w:pPr>
    </w:lvl>
    <w:lvl w:ilvl="6" w:tplc="0409000F" w:tentative="1">
      <w:start w:val="1"/>
      <w:numFmt w:val="decimal"/>
      <w:lvlText w:val="%7."/>
      <w:lvlJc w:val="left"/>
      <w:pPr>
        <w:ind w:left="3091" w:hanging="360"/>
      </w:pPr>
    </w:lvl>
    <w:lvl w:ilvl="7" w:tplc="04090019" w:tentative="1">
      <w:start w:val="1"/>
      <w:numFmt w:val="lowerLetter"/>
      <w:lvlText w:val="%8."/>
      <w:lvlJc w:val="left"/>
      <w:pPr>
        <w:ind w:left="3811" w:hanging="360"/>
      </w:pPr>
    </w:lvl>
    <w:lvl w:ilvl="8" w:tplc="0409001B" w:tentative="1">
      <w:start w:val="1"/>
      <w:numFmt w:val="lowerRoman"/>
      <w:lvlText w:val="%9."/>
      <w:lvlJc w:val="right"/>
      <w:pPr>
        <w:ind w:left="4531" w:hanging="180"/>
      </w:pPr>
    </w:lvl>
  </w:abstractNum>
  <w:abstractNum w:abstractNumId="71">
    <w:nsid w:val="5E220E7F"/>
    <w:multiLevelType w:val="multilevel"/>
    <w:tmpl w:val="921EF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F785507"/>
    <w:multiLevelType w:val="hybridMultilevel"/>
    <w:tmpl w:val="4C62B76E"/>
    <w:lvl w:ilvl="0" w:tplc="041C000F">
      <w:start w:val="1"/>
      <w:numFmt w:val="decimal"/>
      <w:lvlText w:val="%1."/>
      <w:lvlJc w:val="left"/>
      <w:pPr>
        <w:ind w:left="842" w:hanging="360"/>
      </w:pPr>
    </w:lvl>
    <w:lvl w:ilvl="1" w:tplc="041C0019" w:tentative="1">
      <w:start w:val="1"/>
      <w:numFmt w:val="lowerLetter"/>
      <w:lvlText w:val="%2."/>
      <w:lvlJc w:val="left"/>
      <w:pPr>
        <w:ind w:left="1562" w:hanging="360"/>
      </w:pPr>
    </w:lvl>
    <w:lvl w:ilvl="2" w:tplc="041C001B" w:tentative="1">
      <w:start w:val="1"/>
      <w:numFmt w:val="lowerRoman"/>
      <w:lvlText w:val="%3."/>
      <w:lvlJc w:val="right"/>
      <w:pPr>
        <w:ind w:left="2282" w:hanging="180"/>
      </w:pPr>
    </w:lvl>
    <w:lvl w:ilvl="3" w:tplc="041C000F" w:tentative="1">
      <w:start w:val="1"/>
      <w:numFmt w:val="decimal"/>
      <w:lvlText w:val="%4."/>
      <w:lvlJc w:val="left"/>
      <w:pPr>
        <w:ind w:left="3002" w:hanging="360"/>
      </w:pPr>
    </w:lvl>
    <w:lvl w:ilvl="4" w:tplc="041C0019" w:tentative="1">
      <w:start w:val="1"/>
      <w:numFmt w:val="lowerLetter"/>
      <w:lvlText w:val="%5."/>
      <w:lvlJc w:val="left"/>
      <w:pPr>
        <w:ind w:left="3722" w:hanging="360"/>
      </w:pPr>
    </w:lvl>
    <w:lvl w:ilvl="5" w:tplc="041C001B" w:tentative="1">
      <w:start w:val="1"/>
      <w:numFmt w:val="lowerRoman"/>
      <w:lvlText w:val="%6."/>
      <w:lvlJc w:val="right"/>
      <w:pPr>
        <w:ind w:left="4442" w:hanging="180"/>
      </w:pPr>
    </w:lvl>
    <w:lvl w:ilvl="6" w:tplc="041C000F" w:tentative="1">
      <w:start w:val="1"/>
      <w:numFmt w:val="decimal"/>
      <w:lvlText w:val="%7."/>
      <w:lvlJc w:val="left"/>
      <w:pPr>
        <w:ind w:left="5162" w:hanging="360"/>
      </w:pPr>
    </w:lvl>
    <w:lvl w:ilvl="7" w:tplc="041C0019" w:tentative="1">
      <w:start w:val="1"/>
      <w:numFmt w:val="lowerLetter"/>
      <w:lvlText w:val="%8."/>
      <w:lvlJc w:val="left"/>
      <w:pPr>
        <w:ind w:left="5882" w:hanging="360"/>
      </w:pPr>
    </w:lvl>
    <w:lvl w:ilvl="8" w:tplc="041C001B" w:tentative="1">
      <w:start w:val="1"/>
      <w:numFmt w:val="lowerRoman"/>
      <w:lvlText w:val="%9."/>
      <w:lvlJc w:val="right"/>
      <w:pPr>
        <w:ind w:left="6602" w:hanging="180"/>
      </w:pPr>
    </w:lvl>
  </w:abstractNum>
  <w:abstractNum w:abstractNumId="73">
    <w:nsid w:val="60CF34A2"/>
    <w:multiLevelType w:val="hybridMultilevel"/>
    <w:tmpl w:val="CA465788"/>
    <w:lvl w:ilvl="0" w:tplc="04090001">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509" w:hanging="360"/>
      </w:pPr>
    </w:lvl>
    <w:lvl w:ilvl="2" w:tplc="0409001B">
      <w:start w:val="1"/>
      <w:numFmt w:val="lowerRoman"/>
      <w:lvlText w:val="%3."/>
      <w:lvlJc w:val="right"/>
      <w:pPr>
        <w:ind w:left="211" w:hanging="180"/>
      </w:pPr>
    </w:lvl>
    <w:lvl w:ilvl="3" w:tplc="0409000F" w:tentative="1">
      <w:start w:val="1"/>
      <w:numFmt w:val="decimal"/>
      <w:lvlText w:val="%4."/>
      <w:lvlJc w:val="left"/>
      <w:pPr>
        <w:ind w:left="931" w:hanging="360"/>
      </w:pPr>
    </w:lvl>
    <w:lvl w:ilvl="4" w:tplc="04090019" w:tentative="1">
      <w:start w:val="1"/>
      <w:numFmt w:val="lowerLetter"/>
      <w:lvlText w:val="%5."/>
      <w:lvlJc w:val="left"/>
      <w:pPr>
        <w:ind w:left="1651" w:hanging="360"/>
      </w:pPr>
    </w:lvl>
    <w:lvl w:ilvl="5" w:tplc="0409001B" w:tentative="1">
      <w:start w:val="1"/>
      <w:numFmt w:val="lowerRoman"/>
      <w:lvlText w:val="%6."/>
      <w:lvlJc w:val="right"/>
      <w:pPr>
        <w:ind w:left="2371" w:hanging="180"/>
      </w:pPr>
    </w:lvl>
    <w:lvl w:ilvl="6" w:tplc="0409000F" w:tentative="1">
      <w:start w:val="1"/>
      <w:numFmt w:val="decimal"/>
      <w:lvlText w:val="%7."/>
      <w:lvlJc w:val="left"/>
      <w:pPr>
        <w:ind w:left="3091" w:hanging="360"/>
      </w:pPr>
    </w:lvl>
    <w:lvl w:ilvl="7" w:tplc="04090019" w:tentative="1">
      <w:start w:val="1"/>
      <w:numFmt w:val="lowerLetter"/>
      <w:lvlText w:val="%8."/>
      <w:lvlJc w:val="left"/>
      <w:pPr>
        <w:ind w:left="3811" w:hanging="360"/>
      </w:pPr>
    </w:lvl>
    <w:lvl w:ilvl="8" w:tplc="0409001B" w:tentative="1">
      <w:start w:val="1"/>
      <w:numFmt w:val="lowerRoman"/>
      <w:lvlText w:val="%9."/>
      <w:lvlJc w:val="right"/>
      <w:pPr>
        <w:ind w:left="4531" w:hanging="180"/>
      </w:pPr>
    </w:lvl>
  </w:abstractNum>
  <w:abstractNum w:abstractNumId="74">
    <w:nsid w:val="621D4AF0"/>
    <w:multiLevelType w:val="singleLevel"/>
    <w:tmpl w:val="493005D8"/>
    <w:lvl w:ilvl="0">
      <w:start w:val="7"/>
      <w:numFmt w:val="decimal"/>
      <w:lvlText w:val="%1"/>
      <w:lvlJc w:val="left"/>
      <w:pPr>
        <w:tabs>
          <w:tab w:val="num" w:pos="434"/>
        </w:tabs>
        <w:ind w:left="434" w:hanging="360"/>
      </w:pPr>
      <w:rPr>
        <w:rFonts w:hint="default"/>
      </w:rPr>
    </w:lvl>
  </w:abstractNum>
  <w:abstractNum w:abstractNumId="75">
    <w:nsid w:val="639641CA"/>
    <w:multiLevelType w:val="hybridMultilevel"/>
    <w:tmpl w:val="46E8B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4CA7815"/>
    <w:multiLevelType w:val="hybridMultilevel"/>
    <w:tmpl w:val="1098F476"/>
    <w:lvl w:ilvl="0" w:tplc="1DFA5326">
      <w:start w:val="1"/>
      <w:numFmt w:val="decimal"/>
      <w:lvlText w:val="%1."/>
      <w:lvlJc w:val="left"/>
      <w:pPr>
        <w:ind w:left="2629" w:hanging="360"/>
      </w:pPr>
      <w:rPr>
        <w:rFonts w:hint="default"/>
        <w:b w:val="0"/>
        <w:i w:val="0"/>
      </w:rPr>
    </w:lvl>
    <w:lvl w:ilvl="1" w:tplc="04090019" w:tentative="1">
      <w:start w:val="1"/>
      <w:numFmt w:val="lowerLetter"/>
      <w:lvlText w:val="%2."/>
      <w:lvlJc w:val="left"/>
      <w:pPr>
        <w:ind w:left="-509" w:hanging="360"/>
      </w:pPr>
    </w:lvl>
    <w:lvl w:ilvl="2" w:tplc="0409001B" w:tentative="1">
      <w:start w:val="1"/>
      <w:numFmt w:val="lowerRoman"/>
      <w:lvlText w:val="%3."/>
      <w:lvlJc w:val="right"/>
      <w:pPr>
        <w:ind w:left="211" w:hanging="180"/>
      </w:pPr>
    </w:lvl>
    <w:lvl w:ilvl="3" w:tplc="0409000F" w:tentative="1">
      <w:start w:val="1"/>
      <w:numFmt w:val="decimal"/>
      <w:lvlText w:val="%4."/>
      <w:lvlJc w:val="left"/>
      <w:pPr>
        <w:ind w:left="931" w:hanging="360"/>
      </w:pPr>
    </w:lvl>
    <w:lvl w:ilvl="4" w:tplc="04090019" w:tentative="1">
      <w:start w:val="1"/>
      <w:numFmt w:val="lowerLetter"/>
      <w:lvlText w:val="%5."/>
      <w:lvlJc w:val="left"/>
      <w:pPr>
        <w:ind w:left="1651" w:hanging="360"/>
      </w:pPr>
    </w:lvl>
    <w:lvl w:ilvl="5" w:tplc="0409001B" w:tentative="1">
      <w:start w:val="1"/>
      <w:numFmt w:val="lowerRoman"/>
      <w:lvlText w:val="%6."/>
      <w:lvlJc w:val="right"/>
      <w:pPr>
        <w:ind w:left="2371" w:hanging="180"/>
      </w:pPr>
    </w:lvl>
    <w:lvl w:ilvl="6" w:tplc="0409000F" w:tentative="1">
      <w:start w:val="1"/>
      <w:numFmt w:val="decimal"/>
      <w:lvlText w:val="%7."/>
      <w:lvlJc w:val="left"/>
      <w:pPr>
        <w:ind w:left="3091" w:hanging="360"/>
      </w:pPr>
    </w:lvl>
    <w:lvl w:ilvl="7" w:tplc="04090019" w:tentative="1">
      <w:start w:val="1"/>
      <w:numFmt w:val="lowerLetter"/>
      <w:lvlText w:val="%8."/>
      <w:lvlJc w:val="left"/>
      <w:pPr>
        <w:ind w:left="3811" w:hanging="360"/>
      </w:pPr>
    </w:lvl>
    <w:lvl w:ilvl="8" w:tplc="0409001B" w:tentative="1">
      <w:start w:val="1"/>
      <w:numFmt w:val="lowerRoman"/>
      <w:lvlText w:val="%9."/>
      <w:lvlJc w:val="right"/>
      <w:pPr>
        <w:ind w:left="4531" w:hanging="180"/>
      </w:pPr>
    </w:lvl>
  </w:abstractNum>
  <w:abstractNum w:abstractNumId="77">
    <w:nsid w:val="65970ECA"/>
    <w:multiLevelType w:val="hybridMultilevel"/>
    <w:tmpl w:val="35E619BC"/>
    <w:lvl w:ilvl="0" w:tplc="33780CD6">
      <w:start w:val="37"/>
      <w:numFmt w:val="decimal"/>
      <w:lvlText w:val="%1."/>
      <w:lvlJc w:val="left"/>
      <w:pPr>
        <w:ind w:left="36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6A17344"/>
    <w:multiLevelType w:val="hybridMultilevel"/>
    <w:tmpl w:val="7C567EBA"/>
    <w:lvl w:ilvl="0" w:tplc="5E287986">
      <w:start w:val="20"/>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6C316F0"/>
    <w:multiLevelType w:val="hybridMultilevel"/>
    <w:tmpl w:val="6678715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7FE3FC9"/>
    <w:multiLevelType w:val="hybridMultilevel"/>
    <w:tmpl w:val="9D96FF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69EA0E1D"/>
    <w:multiLevelType w:val="hybridMultilevel"/>
    <w:tmpl w:val="013C95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nsid w:val="6D534B85"/>
    <w:multiLevelType w:val="hybridMultilevel"/>
    <w:tmpl w:val="D9C2836A"/>
    <w:lvl w:ilvl="0" w:tplc="C2CC9EA0">
      <w:start w:val="30"/>
      <w:numFmt w:val="decimal"/>
      <w:lvlText w:val="%1."/>
      <w:lvlJc w:val="left"/>
      <w:pPr>
        <w:ind w:left="36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E6572C0"/>
    <w:multiLevelType w:val="hybridMultilevel"/>
    <w:tmpl w:val="9F86429E"/>
    <w:lvl w:ilvl="0" w:tplc="2634DE0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EC8389C"/>
    <w:multiLevelType w:val="hybridMultilevel"/>
    <w:tmpl w:val="43628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07F7CDC"/>
    <w:multiLevelType w:val="hybridMultilevel"/>
    <w:tmpl w:val="D854BA66"/>
    <w:lvl w:ilvl="0" w:tplc="45286D3A">
      <w:start w:val="29"/>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0B223D7"/>
    <w:multiLevelType w:val="hybridMultilevel"/>
    <w:tmpl w:val="2EF259D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7">
    <w:nsid w:val="716F78F7"/>
    <w:multiLevelType w:val="hybridMultilevel"/>
    <w:tmpl w:val="CF22FBFC"/>
    <w:lvl w:ilvl="0" w:tplc="B066CB62">
      <w:start w:val="25"/>
      <w:numFmt w:val="decimal"/>
      <w:lvlText w:val="%1."/>
      <w:lvlJc w:val="left"/>
      <w:pPr>
        <w:ind w:left="36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1872B5E"/>
    <w:multiLevelType w:val="hybridMultilevel"/>
    <w:tmpl w:val="DB74A1E8"/>
    <w:lvl w:ilvl="0" w:tplc="F3CEBACC">
      <w:start w:val="1"/>
      <w:numFmt w:val="decimal"/>
      <w:lvlText w:val="%1."/>
      <w:lvlJc w:val="left"/>
      <w:pPr>
        <w:ind w:left="644" w:hanging="360"/>
      </w:pPr>
    </w:lvl>
    <w:lvl w:ilvl="1" w:tplc="04090019">
      <w:start w:val="1"/>
      <w:numFmt w:val="lowerLetter"/>
      <w:lvlText w:val="%2."/>
      <w:lvlJc w:val="left"/>
      <w:pPr>
        <w:ind w:left="1229" w:hanging="360"/>
      </w:pPr>
    </w:lvl>
    <w:lvl w:ilvl="2" w:tplc="0409001B">
      <w:start w:val="1"/>
      <w:numFmt w:val="lowerRoman"/>
      <w:lvlText w:val="%3."/>
      <w:lvlJc w:val="right"/>
      <w:pPr>
        <w:ind w:left="1949" w:hanging="180"/>
      </w:pPr>
    </w:lvl>
    <w:lvl w:ilvl="3" w:tplc="0409000F">
      <w:start w:val="1"/>
      <w:numFmt w:val="decimal"/>
      <w:lvlText w:val="%4."/>
      <w:lvlJc w:val="left"/>
      <w:pPr>
        <w:ind w:left="2669" w:hanging="360"/>
      </w:pPr>
    </w:lvl>
    <w:lvl w:ilvl="4" w:tplc="04090019">
      <w:start w:val="1"/>
      <w:numFmt w:val="lowerLetter"/>
      <w:lvlText w:val="%5."/>
      <w:lvlJc w:val="left"/>
      <w:pPr>
        <w:ind w:left="3389" w:hanging="360"/>
      </w:pPr>
    </w:lvl>
    <w:lvl w:ilvl="5" w:tplc="0409001B">
      <w:start w:val="1"/>
      <w:numFmt w:val="lowerRoman"/>
      <w:lvlText w:val="%6."/>
      <w:lvlJc w:val="right"/>
      <w:pPr>
        <w:ind w:left="4109" w:hanging="180"/>
      </w:pPr>
    </w:lvl>
    <w:lvl w:ilvl="6" w:tplc="0409000F">
      <w:start w:val="1"/>
      <w:numFmt w:val="decimal"/>
      <w:lvlText w:val="%7."/>
      <w:lvlJc w:val="left"/>
      <w:pPr>
        <w:ind w:left="4829" w:hanging="360"/>
      </w:pPr>
    </w:lvl>
    <w:lvl w:ilvl="7" w:tplc="04090019">
      <w:start w:val="1"/>
      <w:numFmt w:val="lowerLetter"/>
      <w:lvlText w:val="%8."/>
      <w:lvlJc w:val="left"/>
      <w:pPr>
        <w:ind w:left="5549" w:hanging="360"/>
      </w:pPr>
    </w:lvl>
    <w:lvl w:ilvl="8" w:tplc="0409001B">
      <w:start w:val="1"/>
      <w:numFmt w:val="lowerRoman"/>
      <w:lvlText w:val="%9."/>
      <w:lvlJc w:val="right"/>
      <w:pPr>
        <w:ind w:left="6269" w:hanging="180"/>
      </w:pPr>
    </w:lvl>
  </w:abstractNum>
  <w:abstractNum w:abstractNumId="89">
    <w:nsid w:val="738048FC"/>
    <w:multiLevelType w:val="hybridMultilevel"/>
    <w:tmpl w:val="3A46E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61B3B26"/>
    <w:multiLevelType w:val="hybridMultilevel"/>
    <w:tmpl w:val="A88C8FC4"/>
    <w:lvl w:ilvl="0" w:tplc="1DFA5326">
      <w:start w:val="1"/>
      <w:numFmt w:val="decimal"/>
      <w:lvlText w:val="%1."/>
      <w:lvlJc w:val="left"/>
      <w:pPr>
        <w:ind w:left="1077" w:hanging="360"/>
      </w:pPr>
      <w:rPr>
        <w:rFonts w:hint="default"/>
        <w:b w:val="0"/>
        <w:i w:val="0"/>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91">
    <w:nsid w:val="766E1A82"/>
    <w:multiLevelType w:val="hybridMultilevel"/>
    <w:tmpl w:val="52CCBBEE"/>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2">
    <w:nsid w:val="768933A0"/>
    <w:multiLevelType w:val="hybridMultilevel"/>
    <w:tmpl w:val="7D78FAA4"/>
    <w:lvl w:ilvl="0" w:tplc="6EAE692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3">
    <w:nsid w:val="781B68F5"/>
    <w:multiLevelType w:val="hybridMultilevel"/>
    <w:tmpl w:val="F4B2F06A"/>
    <w:lvl w:ilvl="0" w:tplc="8C6C7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8A479F6"/>
    <w:multiLevelType w:val="hybridMultilevel"/>
    <w:tmpl w:val="AB4E3A0C"/>
    <w:lvl w:ilvl="0" w:tplc="4288B7BE">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5">
    <w:nsid w:val="794E7AB2"/>
    <w:multiLevelType w:val="hybridMultilevel"/>
    <w:tmpl w:val="B7F6EB54"/>
    <w:lvl w:ilvl="0" w:tplc="3E56F768">
      <w:start w:val="40"/>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A28126B"/>
    <w:multiLevelType w:val="hybridMultilevel"/>
    <w:tmpl w:val="018CA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FE95DEE"/>
    <w:multiLevelType w:val="multilevel"/>
    <w:tmpl w:val="7ED88E40"/>
    <w:lvl w:ilvl="0">
      <w:start w:val="21"/>
      <w:numFmt w:val="decimal"/>
      <w:lvlText w:val="%1"/>
      <w:lvlJc w:val="left"/>
      <w:pPr>
        <w:tabs>
          <w:tab w:val="num" w:pos="4245"/>
        </w:tabs>
        <w:ind w:left="4245" w:hanging="4245"/>
      </w:pPr>
      <w:rPr>
        <w:rFonts w:hint="default"/>
      </w:rPr>
    </w:lvl>
    <w:lvl w:ilvl="1">
      <w:start w:val="1"/>
      <w:numFmt w:val="decimalZero"/>
      <w:lvlText w:val="%1.%2"/>
      <w:lvlJc w:val="left"/>
      <w:pPr>
        <w:tabs>
          <w:tab w:val="num" w:pos="4282"/>
        </w:tabs>
        <w:ind w:left="4282" w:hanging="4245"/>
      </w:pPr>
      <w:rPr>
        <w:rFonts w:hint="default"/>
      </w:rPr>
    </w:lvl>
    <w:lvl w:ilvl="2">
      <w:start w:val="2003"/>
      <w:numFmt w:val="decimal"/>
      <w:lvlText w:val="%1.%2.%3"/>
      <w:lvlJc w:val="left"/>
      <w:pPr>
        <w:tabs>
          <w:tab w:val="num" w:pos="4319"/>
        </w:tabs>
        <w:ind w:left="4319" w:hanging="4245"/>
      </w:pPr>
      <w:rPr>
        <w:rFonts w:hint="default"/>
      </w:rPr>
    </w:lvl>
    <w:lvl w:ilvl="3">
      <w:start w:val="1"/>
      <w:numFmt w:val="decimal"/>
      <w:lvlText w:val="%1.%2.%3.%4"/>
      <w:lvlJc w:val="left"/>
      <w:pPr>
        <w:tabs>
          <w:tab w:val="num" w:pos="4356"/>
        </w:tabs>
        <w:ind w:left="4356" w:hanging="4245"/>
      </w:pPr>
      <w:rPr>
        <w:rFonts w:hint="default"/>
      </w:rPr>
    </w:lvl>
    <w:lvl w:ilvl="4">
      <w:start w:val="1"/>
      <w:numFmt w:val="decimal"/>
      <w:lvlText w:val="%1.%2.%3.%4.%5"/>
      <w:lvlJc w:val="left"/>
      <w:pPr>
        <w:tabs>
          <w:tab w:val="num" w:pos="4393"/>
        </w:tabs>
        <w:ind w:left="4393" w:hanging="4245"/>
      </w:pPr>
      <w:rPr>
        <w:rFonts w:hint="default"/>
      </w:rPr>
    </w:lvl>
    <w:lvl w:ilvl="5">
      <w:start w:val="1"/>
      <w:numFmt w:val="decimal"/>
      <w:lvlText w:val="%1.%2.%3.%4.%5.%6"/>
      <w:lvlJc w:val="left"/>
      <w:pPr>
        <w:tabs>
          <w:tab w:val="num" w:pos="4430"/>
        </w:tabs>
        <w:ind w:left="4430" w:hanging="4245"/>
      </w:pPr>
      <w:rPr>
        <w:rFonts w:hint="default"/>
      </w:rPr>
    </w:lvl>
    <w:lvl w:ilvl="6">
      <w:start w:val="1"/>
      <w:numFmt w:val="decimal"/>
      <w:lvlText w:val="%1.%2.%3.%4.%5.%6.%7"/>
      <w:lvlJc w:val="left"/>
      <w:pPr>
        <w:tabs>
          <w:tab w:val="num" w:pos="4467"/>
        </w:tabs>
        <w:ind w:left="4467" w:hanging="4245"/>
      </w:pPr>
      <w:rPr>
        <w:rFonts w:hint="default"/>
      </w:rPr>
    </w:lvl>
    <w:lvl w:ilvl="7">
      <w:start w:val="1"/>
      <w:numFmt w:val="decimal"/>
      <w:lvlText w:val="%1.%2.%3.%4.%5.%6.%7.%8"/>
      <w:lvlJc w:val="left"/>
      <w:pPr>
        <w:tabs>
          <w:tab w:val="num" w:pos="4504"/>
        </w:tabs>
        <w:ind w:left="4504" w:hanging="4245"/>
      </w:pPr>
      <w:rPr>
        <w:rFonts w:hint="default"/>
      </w:rPr>
    </w:lvl>
    <w:lvl w:ilvl="8">
      <w:start w:val="1"/>
      <w:numFmt w:val="decimal"/>
      <w:lvlText w:val="%1.%2.%3.%4.%5.%6.%7.%8.%9"/>
      <w:lvlJc w:val="left"/>
      <w:pPr>
        <w:tabs>
          <w:tab w:val="num" w:pos="4541"/>
        </w:tabs>
        <w:ind w:left="4541" w:hanging="4245"/>
      </w:pPr>
      <w:rPr>
        <w:rFonts w:hint="default"/>
      </w:rPr>
    </w:lvl>
  </w:abstractNum>
  <w:num w:numId="1">
    <w:abstractNumId w:val="97"/>
  </w:num>
  <w:num w:numId="2">
    <w:abstractNumId w:val="74"/>
  </w:num>
  <w:num w:numId="3">
    <w:abstractNumId w:val="46"/>
  </w:num>
  <w:num w:numId="4">
    <w:abstractNumId w:val="26"/>
  </w:num>
  <w:num w:numId="5">
    <w:abstractNumId w:val="80"/>
  </w:num>
  <w:num w:numId="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9"/>
  </w:num>
  <w:num w:numId="8">
    <w:abstractNumId w:val="86"/>
  </w:num>
  <w:num w:numId="9">
    <w:abstractNumId w:val="59"/>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num>
  <w:num w:numId="13">
    <w:abstractNumId w:val="94"/>
  </w:num>
  <w:num w:numId="14">
    <w:abstractNumId w:val="51"/>
  </w:num>
  <w:num w:numId="15">
    <w:abstractNumId w:val="18"/>
  </w:num>
  <w:num w:numId="16">
    <w:abstractNumId w:val="3"/>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8"/>
  </w:num>
  <w:num w:numId="20">
    <w:abstractNumId w:val="88"/>
  </w:num>
  <w:num w:numId="21">
    <w:abstractNumId w:val="1"/>
  </w:num>
  <w:num w:numId="22">
    <w:abstractNumId w:val="65"/>
  </w:num>
  <w:num w:numId="23">
    <w:abstractNumId w:val="68"/>
  </w:num>
  <w:num w:numId="24">
    <w:abstractNumId w:val="72"/>
  </w:num>
  <w:num w:numId="25">
    <w:abstractNumId w:val="15"/>
  </w:num>
  <w:num w:numId="26">
    <w:abstractNumId w:val="5"/>
  </w:num>
  <w:num w:numId="27">
    <w:abstractNumId w:val="33"/>
  </w:num>
  <w:num w:numId="28">
    <w:abstractNumId w:val="38"/>
  </w:num>
  <w:num w:numId="29">
    <w:abstractNumId w:val="25"/>
  </w:num>
  <w:num w:numId="30">
    <w:abstractNumId w:val="91"/>
  </w:num>
  <w:num w:numId="31">
    <w:abstractNumId w:val="43"/>
  </w:num>
  <w:num w:numId="32">
    <w:abstractNumId w:val="10"/>
  </w:num>
  <w:num w:numId="33">
    <w:abstractNumId w:val="41"/>
  </w:num>
  <w:num w:numId="34">
    <w:abstractNumId w:val="6"/>
  </w:num>
  <w:num w:numId="35">
    <w:abstractNumId w:val="35"/>
  </w:num>
  <w:num w:numId="36">
    <w:abstractNumId w:val="57"/>
  </w:num>
  <w:num w:numId="37">
    <w:abstractNumId w:val="93"/>
  </w:num>
  <w:num w:numId="38">
    <w:abstractNumId w:val="30"/>
  </w:num>
  <w:num w:numId="39">
    <w:abstractNumId w:val="63"/>
  </w:num>
  <w:num w:numId="40">
    <w:abstractNumId w:val="31"/>
  </w:num>
  <w:num w:numId="41">
    <w:abstractNumId w:val="37"/>
  </w:num>
  <w:num w:numId="42">
    <w:abstractNumId w:val="14"/>
  </w:num>
  <w:num w:numId="43">
    <w:abstractNumId w:val="49"/>
  </w:num>
  <w:num w:numId="44">
    <w:abstractNumId w:val="29"/>
  </w:num>
  <w:num w:numId="45">
    <w:abstractNumId w:val="75"/>
  </w:num>
  <w:num w:numId="46">
    <w:abstractNumId w:val="2"/>
  </w:num>
  <w:num w:numId="47">
    <w:abstractNumId w:val="55"/>
  </w:num>
  <w:num w:numId="48">
    <w:abstractNumId w:val="92"/>
  </w:num>
  <w:num w:numId="49">
    <w:abstractNumId w:val="83"/>
  </w:num>
  <w:num w:numId="50">
    <w:abstractNumId w:val="70"/>
  </w:num>
  <w:num w:numId="51">
    <w:abstractNumId w:val="54"/>
  </w:num>
  <w:num w:numId="52">
    <w:abstractNumId w:val="60"/>
  </w:num>
  <w:num w:numId="53">
    <w:abstractNumId w:val="50"/>
  </w:num>
  <w:num w:numId="54">
    <w:abstractNumId w:val="13"/>
  </w:num>
  <w:num w:numId="55">
    <w:abstractNumId w:val="24"/>
  </w:num>
  <w:num w:numId="56">
    <w:abstractNumId w:val="76"/>
  </w:num>
  <w:num w:numId="57">
    <w:abstractNumId w:val="78"/>
  </w:num>
  <w:num w:numId="58">
    <w:abstractNumId w:val="69"/>
  </w:num>
  <w:num w:numId="59">
    <w:abstractNumId w:val="85"/>
  </w:num>
  <w:num w:numId="60">
    <w:abstractNumId w:val="45"/>
  </w:num>
  <w:num w:numId="61">
    <w:abstractNumId w:val="64"/>
  </w:num>
  <w:num w:numId="62">
    <w:abstractNumId w:val="47"/>
  </w:num>
  <w:num w:numId="63">
    <w:abstractNumId w:val="77"/>
  </w:num>
  <w:num w:numId="64">
    <w:abstractNumId w:val="95"/>
  </w:num>
  <w:num w:numId="65">
    <w:abstractNumId w:val="40"/>
  </w:num>
  <w:num w:numId="66">
    <w:abstractNumId w:val="9"/>
  </w:num>
  <w:num w:numId="67">
    <w:abstractNumId w:val="27"/>
  </w:num>
  <w:num w:numId="68">
    <w:abstractNumId w:val="87"/>
  </w:num>
  <w:num w:numId="69">
    <w:abstractNumId w:val="82"/>
  </w:num>
  <w:num w:numId="70">
    <w:abstractNumId w:val="56"/>
  </w:num>
  <w:num w:numId="71">
    <w:abstractNumId w:val="28"/>
  </w:num>
  <w:num w:numId="72">
    <w:abstractNumId w:val="12"/>
  </w:num>
  <w:num w:numId="73">
    <w:abstractNumId w:val="16"/>
  </w:num>
  <w:num w:numId="74">
    <w:abstractNumId w:val="62"/>
  </w:num>
  <w:num w:numId="75">
    <w:abstractNumId w:val="61"/>
  </w:num>
  <w:num w:numId="76">
    <w:abstractNumId w:val="0"/>
  </w:num>
  <w:num w:numId="77">
    <w:abstractNumId w:val="71"/>
  </w:num>
  <w:num w:numId="78">
    <w:abstractNumId w:val="11"/>
  </w:num>
  <w:num w:numId="79">
    <w:abstractNumId w:val="48"/>
  </w:num>
  <w:num w:numId="80">
    <w:abstractNumId w:val="52"/>
  </w:num>
  <w:num w:numId="81">
    <w:abstractNumId w:val="22"/>
  </w:num>
  <w:num w:numId="82">
    <w:abstractNumId w:val="17"/>
  </w:num>
  <w:num w:numId="83">
    <w:abstractNumId w:val="73"/>
  </w:num>
  <w:num w:numId="84">
    <w:abstractNumId w:val="39"/>
  </w:num>
  <w:num w:numId="85">
    <w:abstractNumId w:val="32"/>
  </w:num>
  <w:num w:numId="86">
    <w:abstractNumId w:val="90"/>
  </w:num>
  <w:num w:numId="87">
    <w:abstractNumId w:val="44"/>
  </w:num>
  <w:num w:numId="88">
    <w:abstractNumId w:val="66"/>
  </w:num>
  <w:num w:numId="89">
    <w:abstractNumId w:val="20"/>
  </w:num>
  <w:num w:numId="90">
    <w:abstractNumId w:val="79"/>
  </w:num>
  <w:num w:numId="91">
    <w:abstractNumId w:val="36"/>
  </w:num>
  <w:num w:numId="92">
    <w:abstractNumId w:val="4"/>
  </w:num>
  <w:num w:numId="93">
    <w:abstractNumId w:val="23"/>
  </w:num>
  <w:num w:numId="94">
    <w:abstractNumId w:val="7"/>
  </w:num>
  <w:num w:numId="95">
    <w:abstractNumId w:val="53"/>
  </w:num>
  <w:num w:numId="96">
    <w:abstractNumId w:val="96"/>
  </w:num>
  <w:num w:numId="97">
    <w:abstractNumId w:val="84"/>
  </w:num>
  <w:num w:numId="98">
    <w:abstractNumId w:val="34"/>
  </w:num>
  <w:num w:numId="99">
    <w:abstractNumId w:val="81"/>
  </w:num>
  <w:num w:numId="100">
    <w:abstractNumId w:val="8"/>
  </w:num>
  <w:num w:numId="101">
    <w:abstractNumId w:val="67"/>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D3E"/>
    <w:rsid w:val="00000433"/>
    <w:rsid w:val="00001CE2"/>
    <w:rsid w:val="000025E9"/>
    <w:rsid w:val="000027B7"/>
    <w:rsid w:val="00005521"/>
    <w:rsid w:val="00005550"/>
    <w:rsid w:val="00006195"/>
    <w:rsid w:val="00007589"/>
    <w:rsid w:val="00011974"/>
    <w:rsid w:val="00011F65"/>
    <w:rsid w:val="00011F6A"/>
    <w:rsid w:val="000125BE"/>
    <w:rsid w:val="00012781"/>
    <w:rsid w:val="00012957"/>
    <w:rsid w:val="00015A93"/>
    <w:rsid w:val="00016979"/>
    <w:rsid w:val="00024163"/>
    <w:rsid w:val="00024323"/>
    <w:rsid w:val="00024A84"/>
    <w:rsid w:val="00024BDF"/>
    <w:rsid w:val="00025C0C"/>
    <w:rsid w:val="000260C4"/>
    <w:rsid w:val="000274B9"/>
    <w:rsid w:val="00027D02"/>
    <w:rsid w:val="00033C59"/>
    <w:rsid w:val="00033E27"/>
    <w:rsid w:val="0003480A"/>
    <w:rsid w:val="000373C2"/>
    <w:rsid w:val="00037A46"/>
    <w:rsid w:val="000418F0"/>
    <w:rsid w:val="00044B9E"/>
    <w:rsid w:val="0004547D"/>
    <w:rsid w:val="00047264"/>
    <w:rsid w:val="000508EE"/>
    <w:rsid w:val="000535CA"/>
    <w:rsid w:val="00053A4E"/>
    <w:rsid w:val="00053C3F"/>
    <w:rsid w:val="00053DCD"/>
    <w:rsid w:val="00056955"/>
    <w:rsid w:val="000629BB"/>
    <w:rsid w:val="0006509A"/>
    <w:rsid w:val="000714A5"/>
    <w:rsid w:val="000746EE"/>
    <w:rsid w:val="0007526E"/>
    <w:rsid w:val="00075331"/>
    <w:rsid w:val="00075567"/>
    <w:rsid w:val="0007574B"/>
    <w:rsid w:val="000759E8"/>
    <w:rsid w:val="000765DD"/>
    <w:rsid w:val="00080136"/>
    <w:rsid w:val="00084117"/>
    <w:rsid w:val="00086BF8"/>
    <w:rsid w:val="00086C92"/>
    <w:rsid w:val="00090716"/>
    <w:rsid w:val="0009091D"/>
    <w:rsid w:val="00091241"/>
    <w:rsid w:val="000916D6"/>
    <w:rsid w:val="000918CC"/>
    <w:rsid w:val="000953A3"/>
    <w:rsid w:val="000971D1"/>
    <w:rsid w:val="000A3592"/>
    <w:rsid w:val="000A4648"/>
    <w:rsid w:val="000A51E1"/>
    <w:rsid w:val="000B3ADD"/>
    <w:rsid w:val="000B4765"/>
    <w:rsid w:val="000B653D"/>
    <w:rsid w:val="000C2249"/>
    <w:rsid w:val="000C40F9"/>
    <w:rsid w:val="000C5184"/>
    <w:rsid w:val="000C621A"/>
    <w:rsid w:val="000D0E8C"/>
    <w:rsid w:val="000D1202"/>
    <w:rsid w:val="000D3017"/>
    <w:rsid w:val="000D3E58"/>
    <w:rsid w:val="000D522F"/>
    <w:rsid w:val="000D60C5"/>
    <w:rsid w:val="000E06E0"/>
    <w:rsid w:val="000E08F5"/>
    <w:rsid w:val="000E2C26"/>
    <w:rsid w:val="000E2C96"/>
    <w:rsid w:val="000E3A65"/>
    <w:rsid w:val="000E4242"/>
    <w:rsid w:val="000E4742"/>
    <w:rsid w:val="000E6290"/>
    <w:rsid w:val="000E640D"/>
    <w:rsid w:val="000E733F"/>
    <w:rsid w:val="000F1B78"/>
    <w:rsid w:val="000F41B4"/>
    <w:rsid w:val="000F5C31"/>
    <w:rsid w:val="0010104F"/>
    <w:rsid w:val="00101620"/>
    <w:rsid w:val="00101640"/>
    <w:rsid w:val="00101C69"/>
    <w:rsid w:val="00102237"/>
    <w:rsid w:val="001026BD"/>
    <w:rsid w:val="00103C69"/>
    <w:rsid w:val="00104242"/>
    <w:rsid w:val="001048B0"/>
    <w:rsid w:val="00104AF0"/>
    <w:rsid w:val="001056BA"/>
    <w:rsid w:val="0010646C"/>
    <w:rsid w:val="00106BB7"/>
    <w:rsid w:val="00107C03"/>
    <w:rsid w:val="00107C48"/>
    <w:rsid w:val="001101A8"/>
    <w:rsid w:val="00111D02"/>
    <w:rsid w:val="00112174"/>
    <w:rsid w:val="00112A92"/>
    <w:rsid w:val="00113706"/>
    <w:rsid w:val="001142FC"/>
    <w:rsid w:val="00114869"/>
    <w:rsid w:val="00114E9E"/>
    <w:rsid w:val="00115ECA"/>
    <w:rsid w:val="00117241"/>
    <w:rsid w:val="00117740"/>
    <w:rsid w:val="00120235"/>
    <w:rsid w:val="00122FC6"/>
    <w:rsid w:val="001247A6"/>
    <w:rsid w:val="00125CE7"/>
    <w:rsid w:val="001260FE"/>
    <w:rsid w:val="0012619C"/>
    <w:rsid w:val="00126F2B"/>
    <w:rsid w:val="00130510"/>
    <w:rsid w:val="00130F3F"/>
    <w:rsid w:val="0013194C"/>
    <w:rsid w:val="00132B2F"/>
    <w:rsid w:val="00132BF4"/>
    <w:rsid w:val="00132D02"/>
    <w:rsid w:val="0013776C"/>
    <w:rsid w:val="001405A9"/>
    <w:rsid w:val="00140EBF"/>
    <w:rsid w:val="001421FE"/>
    <w:rsid w:val="00143ECA"/>
    <w:rsid w:val="00143FB2"/>
    <w:rsid w:val="0014484C"/>
    <w:rsid w:val="00144A14"/>
    <w:rsid w:val="00144BC4"/>
    <w:rsid w:val="00144F9D"/>
    <w:rsid w:val="00145757"/>
    <w:rsid w:val="001471BA"/>
    <w:rsid w:val="00147B30"/>
    <w:rsid w:val="0015087C"/>
    <w:rsid w:val="00153795"/>
    <w:rsid w:val="00154AEB"/>
    <w:rsid w:val="00160A91"/>
    <w:rsid w:val="00160C11"/>
    <w:rsid w:val="00162AAB"/>
    <w:rsid w:val="00163F13"/>
    <w:rsid w:val="00164381"/>
    <w:rsid w:val="00165F0A"/>
    <w:rsid w:val="00170B5C"/>
    <w:rsid w:val="0017134B"/>
    <w:rsid w:val="00172635"/>
    <w:rsid w:val="001740E2"/>
    <w:rsid w:val="00174C51"/>
    <w:rsid w:val="00175D3E"/>
    <w:rsid w:val="00175DCE"/>
    <w:rsid w:val="001761D4"/>
    <w:rsid w:val="001772CC"/>
    <w:rsid w:val="00180502"/>
    <w:rsid w:val="00180CB3"/>
    <w:rsid w:val="00180D14"/>
    <w:rsid w:val="001810AA"/>
    <w:rsid w:val="00181B3D"/>
    <w:rsid w:val="00184385"/>
    <w:rsid w:val="001854AD"/>
    <w:rsid w:val="00185558"/>
    <w:rsid w:val="0018573E"/>
    <w:rsid w:val="00185AEE"/>
    <w:rsid w:val="00191D46"/>
    <w:rsid w:val="00192E8A"/>
    <w:rsid w:val="00193C81"/>
    <w:rsid w:val="00193CB2"/>
    <w:rsid w:val="00193D19"/>
    <w:rsid w:val="001954C1"/>
    <w:rsid w:val="0019551F"/>
    <w:rsid w:val="0019772B"/>
    <w:rsid w:val="001A01FB"/>
    <w:rsid w:val="001A0DCF"/>
    <w:rsid w:val="001A1863"/>
    <w:rsid w:val="001A1C79"/>
    <w:rsid w:val="001A24FF"/>
    <w:rsid w:val="001A5A69"/>
    <w:rsid w:val="001A62E1"/>
    <w:rsid w:val="001A6BF9"/>
    <w:rsid w:val="001A7DD5"/>
    <w:rsid w:val="001B1CDE"/>
    <w:rsid w:val="001C0E75"/>
    <w:rsid w:val="001C16EE"/>
    <w:rsid w:val="001C228F"/>
    <w:rsid w:val="001C41FB"/>
    <w:rsid w:val="001C49CF"/>
    <w:rsid w:val="001C5212"/>
    <w:rsid w:val="001C63B0"/>
    <w:rsid w:val="001C66D8"/>
    <w:rsid w:val="001D0E09"/>
    <w:rsid w:val="001D2DB8"/>
    <w:rsid w:val="001D3DF5"/>
    <w:rsid w:val="001D4E02"/>
    <w:rsid w:val="001D58E6"/>
    <w:rsid w:val="001D7B15"/>
    <w:rsid w:val="001E1648"/>
    <w:rsid w:val="001E26E1"/>
    <w:rsid w:val="001E4605"/>
    <w:rsid w:val="001E51B0"/>
    <w:rsid w:val="001E5B33"/>
    <w:rsid w:val="001E5F10"/>
    <w:rsid w:val="001E6EDE"/>
    <w:rsid w:val="001F023E"/>
    <w:rsid w:val="001F1D16"/>
    <w:rsid w:val="001F3E43"/>
    <w:rsid w:val="001F4F0D"/>
    <w:rsid w:val="001F5C09"/>
    <w:rsid w:val="001F5C68"/>
    <w:rsid w:val="001F62CF"/>
    <w:rsid w:val="001F6D1C"/>
    <w:rsid w:val="001F763F"/>
    <w:rsid w:val="001F78D3"/>
    <w:rsid w:val="001F7AAC"/>
    <w:rsid w:val="00201AA9"/>
    <w:rsid w:val="00202CF0"/>
    <w:rsid w:val="00203296"/>
    <w:rsid w:val="00206914"/>
    <w:rsid w:val="00207A9D"/>
    <w:rsid w:val="00207EDD"/>
    <w:rsid w:val="002126AE"/>
    <w:rsid w:val="00212AB2"/>
    <w:rsid w:val="00212C39"/>
    <w:rsid w:val="002138FD"/>
    <w:rsid w:val="00213F2F"/>
    <w:rsid w:val="00220500"/>
    <w:rsid w:val="002215FE"/>
    <w:rsid w:val="00223270"/>
    <w:rsid w:val="00223980"/>
    <w:rsid w:val="002242E2"/>
    <w:rsid w:val="00225162"/>
    <w:rsid w:val="0022533A"/>
    <w:rsid w:val="00225C46"/>
    <w:rsid w:val="00230037"/>
    <w:rsid w:val="00230A12"/>
    <w:rsid w:val="0023147B"/>
    <w:rsid w:val="00232BFA"/>
    <w:rsid w:val="002343C3"/>
    <w:rsid w:val="00236BF6"/>
    <w:rsid w:val="00237D08"/>
    <w:rsid w:val="00240E48"/>
    <w:rsid w:val="00243737"/>
    <w:rsid w:val="00243EB6"/>
    <w:rsid w:val="0024418E"/>
    <w:rsid w:val="00244685"/>
    <w:rsid w:val="00244D25"/>
    <w:rsid w:val="00246D6C"/>
    <w:rsid w:val="002470AD"/>
    <w:rsid w:val="0025411C"/>
    <w:rsid w:val="0025683F"/>
    <w:rsid w:val="00264240"/>
    <w:rsid w:val="00264615"/>
    <w:rsid w:val="00267C0A"/>
    <w:rsid w:val="0027343A"/>
    <w:rsid w:val="00274922"/>
    <w:rsid w:val="00275687"/>
    <w:rsid w:val="00275EE9"/>
    <w:rsid w:val="00276EC3"/>
    <w:rsid w:val="00277172"/>
    <w:rsid w:val="00277460"/>
    <w:rsid w:val="00280D25"/>
    <w:rsid w:val="00281A44"/>
    <w:rsid w:val="0028498E"/>
    <w:rsid w:val="00285394"/>
    <w:rsid w:val="002860E6"/>
    <w:rsid w:val="00287E9D"/>
    <w:rsid w:val="00290E6D"/>
    <w:rsid w:val="00292879"/>
    <w:rsid w:val="00292C8C"/>
    <w:rsid w:val="00292D60"/>
    <w:rsid w:val="0029312A"/>
    <w:rsid w:val="002945C4"/>
    <w:rsid w:val="00294785"/>
    <w:rsid w:val="00295754"/>
    <w:rsid w:val="0029626B"/>
    <w:rsid w:val="00296517"/>
    <w:rsid w:val="002A0D1F"/>
    <w:rsid w:val="002A2C60"/>
    <w:rsid w:val="002A3B06"/>
    <w:rsid w:val="002A531B"/>
    <w:rsid w:val="002A561E"/>
    <w:rsid w:val="002A6D28"/>
    <w:rsid w:val="002B1EC5"/>
    <w:rsid w:val="002B2B57"/>
    <w:rsid w:val="002B3EED"/>
    <w:rsid w:val="002B51FD"/>
    <w:rsid w:val="002B54F2"/>
    <w:rsid w:val="002B5980"/>
    <w:rsid w:val="002B7532"/>
    <w:rsid w:val="002C54E2"/>
    <w:rsid w:val="002C6032"/>
    <w:rsid w:val="002C76FC"/>
    <w:rsid w:val="002D0B4B"/>
    <w:rsid w:val="002D316C"/>
    <w:rsid w:val="002D3170"/>
    <w:rsid w:val="002D3262"/>
    <w:rsid w:val="002D4B5D"/>
    <w:rsid w:val="002D54E0"/>
    <w:rsid w:val="002D59E5"/>
    <w:rsid w:val="002D6B3D"/>
    <w:rsid w:val="002D7647"/>
    <w:rsid w:val="002E24C1"/>
    <w:rsid w:val="002E3953"/>
    <w:rsid w:val="002E3F60"/>
    <w:rsid w:val="002E606B"/>
    <w:rsid w:val="002E6427"/>
    <w:rsid w:val="002E6F00"/>
    <w:rsid w:val="002E7A60"/>
    <w:rsid w:val="002F0D45"/>
    <w:rsid w:val="002F1EAF"/>
    <w:rsid w:val="002F2094"/>
    <w:rsid w:val="002F4710"/>
    <w:rsid w:val="002F47F4"/>
    <w:rsid w:val="002F4DC4"/>
    <w:rsid w:val="00300645"/>
    <w:rsid w:val="00301BF6"/>
    <w:rsid w:val="00303129"/>
    <w:rsid w:val="003032A1"/>
    <w:rsid w:val="0030381F"/>
    <w:rsid w:val="003038DB"/>
    <w:rsid w:val="00303A81"/>
    <w:rsid w:val="0030456C"/>
    <w:rsid w:val="0030496E"/>
    <w:rsid w:val="003052BF"/>
    <w:rsid w:val="003054C1"/>
    <w:rsid w:val="00306836"/>
    <w:rsid w:val="00306EE1"/>
    <w:rsid w:val="00307C9A"/>
    <w:rsid w:val="003149E0"/>
    <w:rsid w:val="0031733E"/>
    <w:rsid w:val="003201AB"/>
    <w:rsid w:val="00323202"/>
    <w:rsid w:val="00323304"/>
    <w:rsid w:val="00323A0B"/>
    <w:rsid w:val="003241B1"/>
    <w:rsid w:val="003250A5"/>
    <w:rsid w:val="0032579F"/>
    <w:rsid w:val="0032661C"/>
    <w:rsid w:val="00327F69"/>
    <w:rsid w:val="00330D83"/>
    <w:rsid w:val="003319E3"/>
    <w:rsid w:val="00333101"/>
    <w:rsid w:val="0033477D"/>
    <w:rsid w:val="00334C22"/>
    <w:rsid w:val="003357A8"/>
    <w:rsid w:val="00336655"/>
    <w:rsid w:val="0033684C"/>
    <w:rsid w:val="00336ACC"/>
    <w:rsid w:val="003403DF"/>
    <w:rsid w:val="00340BF3"/>
    <w:rsid w:val="003415E7"/>
    <w:rsid w:val="00341EFE"/>
    <w:rsid w:val="003420E8"/>
    <w:rsid w:val="00342C74"/>
    <w:rsid w:val="003439F2"/>
    <w:rsid w:val="00344BF8"/>
    <w:rsid w:val="00344EB4"/>
    <w:rsid w:val="00350516"/>
    <w:rsid w:val="00353735"/>
    <w:rsid w:val="003552CA"/>
    <w:rsid w:val="003561F0"/>
    <w:rsid w:val="00356673"/>
    <w:rsid w:val="00360BF3"/>
    <w:rsid w:val="00361755"/>
    <w:rsid w:val="0036196A"/>
    <w:rsid w:val="00362FB7"/>
    <w:rsid w:val="00363108"/>
    <w:rsid w:val="003642E0"/>
    <w:rsid w:val="00365266"/>
    <w:rsid w:val="0037058A"/>
    <w:rsid w:val="00370C4C"/>
    <w:rsid w:val="00370DBA"/>
    <w:rsid w:val="003720C9"/>
    <w:rsid w:val="00372474"/>
    <w:rsid w:val="003724DD"/>
    <w:rsid w:val="00380ED5"/>
    <w:rsid w:val="00383DED"/>
    <w:rsid w:val="00384B21"/>
    <w:rsid w:val="00386B55"/>
    <w:rsid w:val="003877B6"/>
    <w:rsid w:val="00391134"/>
    <w:rsid w:val="0039148A"/>
    <w:rsid w:val="00391598"/>
    <w:rsid w:val="00391E32"/>
    <w:rsid w:val="00392169"/>
    <w:rsid w:val="00392FF0"/>
    <w:rsid w:val="003937C2"/>
    <w:rsid w:val="00393B69"/>
    <w:rsid w:val="00393E25"/>
    <w:rsid w:val="00394C3A"/>
    <w:rsid w:val="003958F9"/>
    <w:rsid w:val="0039615C"/>
    <w:rsid w:val="003961A0"/>
    <w:rsid w:val="00397061"/>
    <w:rsid w:val="0039726C"/>
    <w:rsid w:val="003A0F49"/>
    <w:rsid w:val="003A152A"/>
    <w:rsid w:val="003A3907"/>
    <w:rsid w:val="003A4DB9"/>
    <w:rsid w:val="003A55C9"/>
    <w:rsid w:val="003A67AC"/>
    <w:rsid w:val="003A7D36"/>
    <w:rsid w:val="003B15C6"/>
    <w:rsid w:val="003B2AE5"/>
    <w:rsid w:val="003B2B7D"/>
    <w:rsid w:val="003B2BE0"/>
    <w:rsid w:val="003B55BE"/>
    <w:rsid w:val="003C1CBC"/>
    <w:rsid w:val="003C1E69"/>
    <w:rsid w:val="003C25B9"/>
    <w:rsid w:val="003C4DA3"/>
    <w:rsid w:val="003C4FE3"/>
    <w:rsid w:val="003C55A8"/>
    <w:rsid w:val="003C6084"/>
    <w:rsid w:val="003C6FCD"/>
    <w:rsid w:val="003C739C"/>
    <w:rsid w:val="003D0A0D"/>
    <w:rsid w:val="003D2636"/>
    <w:rsid w:val="003D2C96"/>
    <w:rsid w:val="003D5ABF"/>
    <w:rsid w:val="003D5E60"/>
    <w:rsid w:val="003D6D4B"/>
    <w:rsid w:val="003E0EAB"/>
    <w:rsid w:val="003E1CEC"/>
    <w:rsid w:val="003E1E59"/>
    <w:rsid w:val="003E238C"/>
    <w:rsid w:val="003E35F0"/>
    <w:rsid w:val="003E3DD5"/>
    <w:rsid w:val="003E4F50"/>
    <w:rsid w:val="003E5110"/>
    <w:rsid w:val="003E69E3"/>
    <w:rsid w:val="003E6AFE"/>
    <w:rsid w:val="003E7B88"/>
    <w:rsid w:val="003E7D82"/>
    <w:rsid w:val="003F083B"/>
    <w:rsid w:val="003F13F8"/>
    <w:rsid w:val="003F1E69"/>
    <w:rsid w:val="003F2C99"/>
    <w:rsid w:val="003F3097"/>
    <w:rsid w:val="003F38AB"/>
    <w:rsid w:val="003F41E0"/>
    <w:rsid w:val="003F5B41"/>
    <w:rsid w:val="003F7981"/>
    <w:rsid w:val="00402012"/>
    <w:rsid w:val="00403D8A"/>
    <w:rsid w:val="0040413A"/>
    <w:rsid w:val="00404B7F"/>
    <w:rsid w:val="00405161"/>
    <w:rsid w:val="00405B86"/>
    <w:rsid w:val="0040649D"/>
    <w:rsid w:val="00407453"/>
    <w:rsid w:val="0040775E"/>
    <w:rsid w:val="00411F4B"/>
    <w:rsid w:val="0041219E"/>
    <w:rsid w:val="00412757"/>
    <w:rsid w:val="00413058"/>
    <w:rsid w:val="00413151"/>
    <w:rsid w:val="00413528"/>
    <w:rsid w:val="00414101"/>
    <w:rsid w:val="0041477C"/>
    <w:rsid w:val="004155AD"/>
    <w:rsid w:val="00415BC0"/>
    <w:rsid w:val="00415D38"/>
    <w:rsid w:val="00415E2E"/>
    <w:rsid w:val="00416FF2"/>
    <w:rsid w:val="00417D0D"/>
    <w:rsid w:val="00421561"/>
    <w:rsid w:val="00421ABA"/>
    <w:rsid w:val="0042285E"/>
    <w:rsid w:val="0042348E"/>
    <w:rsid w:val="004239F7"/>
    <w:rsid w:val="00427491"/>
    <w:rsid w:val="00427C71"/>
    <w:rsid w:val="00430865"/>
    <w:rsid w:val="00432F20"/>
    <w:rsid w:val="0043583A"/>
    <w:rsid w:val="004371F5"/>
    <w:rsid w:val="0043763C"/>
    <w:rsid w:val="00437836"/>
    <w:rsid w:val="004404D3"/>
    <w:rsid w:val="00440AF8"/>
    <w:rsid w:val="00440EE3"/>
    <w:rsid w:val="004411BC"/>
    <w:rsid w:val="004417B9"/>
    <w:rsid w:val="00441F63"/>
    <w:rsid w:val="004455B2"/>
    <w:rsid w:val="00445BF6"/>
    <w:rsid w:val="0044797E"/>
    <w:rsid w:val="0045012B"/>
    <w:rsid w:val="0045216E"/>
    <w:rsid w:val="0045231C"/>
    <w:rsid w:val="004523B1"/>
    <w:rsid w:val="004540C6"/>
    <w:rsid w:val="00454F72"/>
    <w:rsid w:val="0045630C"/>
    <w:rsid w:val="00457973"/>
    <w:rsid w:val="00461985"/>
    <w:rsid w:val="00461B80"/>
    <w:rsid w:val="004639AA"/>
    <w:rsid w:val="00467233"/>
    <w:rsid w:val="0047240C"/>
    <w:rsid w:val="00473575"/>
    <w:rsid w:val="00473612"/>
    <w:rsid w:val="00473C0B"/>
    <w:rsid w:val="004742D3"/>
    <w:rsid w:val="0047573A"/>
    <w:rsid w:val="004772EA"/>
    <w:rsid w:val="00480235"/>
    <w:rsid w:val="00480921"/>
    <w:rsid w:val="004812D5"/>
    <w:rsid w:val="00481D1C"/>
    <w:rsid w:val="00482A31"/>
    <w:rsid w:val="00482C78"/>
    <w:rsid w:val="00486212"/>
    <w:rsid w:val="0048652B"/>
    <w:rsid w:val="0049171F"/>
    <w:rsid w:val="00494569"/>
    <w:rsid w:val="00495FCE"/>
    <w:rsid w:val="004979A3"/>
    <w:rsid w:val="00497E0E"/>
    <w:rsid w:val="004A17B2"/>
    <w:rsid w:val="004A1BD5"/>
    <w:rsid w:val="004A2758"/>
    <w:rsid w:val="004A52EB"/>
    <w:rsid w:val="004A5405"/>
    <w:rsid w:val="004A618F"/>
    <w:rsid w:val="004A7D8D"/>
    <w:rsid w:val="004B0536"/>
    <w:rsid w:val="004B0D54"/>
    <w:rsid w:val="004B5A8F"/>
    <w:rsid w:val="004B5E2E"/>
    <w:rsid w:val="004C05CF"/>
    <w:rsid w:val="004C07F3"/>
    <w:rsid w:val="004C1568"/>
    <w:rsid w:val="004C1D14"/>
    <w:rsid w:val="004C2197"/>
    <w:rsid w:val="004C25D2"/>
    <w:rsid w:val="004C3329"/>
    <w:rsid w:val="004C36E0"/>
    <w:rsid w:val="004C4CCD"/>
    <w:rsid w:val="004C51F1"/>
    <w:rsid w:val="004C5558"/>
    <w:rsid w:val="004C5607"/>
    <w:rsid w:val="004D06C2"/>
    <w:rsid w:val="004D11B1"/>
    <w:rsid w:val="004D16F8"/>
    <w:rsid w:val="004D3192"/>
    <w:rsid w:val="004D4403"/>
    <w:rsid w:val="004D490E"/>
    <w:rsid w:val="004D4E1B"/>
    <w:rsid w:val="004D5ADF"/>
    <w:rsid w:val="004D5B39"/>
    <w:rsid w:val="004E43A0"/>
    <w:rsid w:val="004E51D8"/>
    <w:rsid w:val="004E62F7"/>
    <w:rsid w:val="004E6974"/>
    <w:rsid w:val="004E7F8E"/>
    <w:rsid w:val="004F17C2"/>
    <w:rsid w:val="004F28A2"/>
    <w:rsid w:val="00501BFC"/>
    <w:rsid w:val="005027BD"/>
    <w:rsid w:val="00504D5B"/>
    <w:rsid w:val="005050E6"/>
    <w:rsid w:val="005062B9"/>
    <w:rsid w:val="00506AFC"/>
    <w:rsid w:val="005070A9"/>
    <w:rsid w:val="0051085A"/>
    <w:rsid w:val="00510A4C"/>
    <w:rsid w:val="0051205E"/>
    <w:rsid w:val="0051376E"/>
    <w:rsid w:val="00514824"/>
    <w:rsid w:val="00514AEA"/>
    <w:rsid w:val="00514FCE"/>
    <w:rsid w:val="00514FED"/>
    <w:rsid w:val="0051544F"/>
    <w:rsid w:val="0051545E"/>
    <w:rsid w:val="00516BAB"/>
    <w:rsid w:val="00517078"/>
    <w:rsid w:val="005214B1"/>
    <w:rsid w:val="005246AE"/>
    <w:rsid w:val="00524CB6"/>
    <w:rsid w:val="00527778"/>
    <w:rsid w:val="00530503"/>
    <w:rsid w:val="0053122A"/>
    <w:rsid w:val="0053371C"/>
    <w:rsid w:val="0053410F"/>
    <w:rsid w:val="005345D3"/>
    <w:rsid w:val="00535690"/>
    <w:rsid w:val="00536175"/>
    <w:rsid w:val="00536C37"/>
    <w:rsid w:val="005402D7"/>
    <w:rsid w:val="00540474"/>
    <w:rsid w:val="005428C4"/>
    <w:rsid w:val="00542AD2"/>
    <w:rsid w:val="0054398A"/>
    <w:rsid w:val="00545168"/>
    <w:rsid w:val="00551615"/>
    <w:rsid w:val="00552A9D"/>
    <w:rsid w:val="00552FBF"/>
    <w:rsid w:val="0055366F"/>
    <w:rsid w:val="005548B0"/>
    <w:rsid w:val="005573A6"/>
    <w:rsid w:val="0056184F"/>
    <w:rsid w:val="00564AFA"/>
    <w:rsid w:val="00566C08"/>
    <w:rsid w:val="005709E3"/>
    <w:rsid w:val="00570B4C"/>
    <w:rsid w:val="00574CB4"/>
    <w:rsid w:val="00574DF9"/>
    <w:rsid w:val="00576922"/>
    <w:rsid w:val="005802E8"/>
    <w:rsid w:val="00580D6F"/>
    <w:rsid w:val="00580EB3"/>
    <w:rsid w:val="0058162E"/>
    <w:rsid w:val="00581B2C"/>
    <w:rsid w:val="00582521"/>
    <w:rsid w:val="00582657"/>
    <w:rsid w:val="00583563"/>
    <w:rsid w:val="005849B8"/>
    <w:rsid w:val="00584B0C"/>
    <w:rsid w:val="00584EF6"/>
    <w:rsid w:val="00584F0A"/>
    <w:rsid w:val="00586E65"/>
    <w:rsid w:val="00586F31"/>
    <w:rsid w:val="00587C06"/>
    <w:rsid w:val="005904D4"/>
    <w:rsid w:val="00592F6F"/>
    <w:rsid w:val="0059486A"/>
    <w:rsid w:val="00595B33"/>
    <w:rsid w:val="00595BE4"/>
    <w:rsid w:val="005976FA"/>
    <w:rsid w:val="005977C9"/>
    <w:rsid w:val="00597C46"/>
    <w:rsid w:val="005A212A"/>
    <w:rsid w:val="005A2DBF"/>
    <w:rsid w:val="005A3788"/>
    <w:rsid w:val="005A3C14"/>
    <w:rsid w:val="005A4C66"/>
    <w:rsid w:val="005A5885"/>
    <w:rsid w:val="005A71D1"/>
    <w:rsid w:val="005B316E"/>
    <w:rsid w:val="005B52C4"/>
    <w:rsid w:val="005B5B39"/>
    <w:rsid w:val="005B6FE7"/>
    <w:rsid w:val="005B72DF"/>
    <w:rsid w:val="005C001D"/>
    <w:rsid w:val="005C1430"/>
    <w:rsid w:val="005C479C"/>
    <w:rsid w:val="005C52B8"/>
    <w:rsid w:val="005C7648"/>
    <w:rsid w:val="005C7870"/>
    <w:rsid w:val="005D2460"/>
    <w:rsid w:val="005D24E2"/>
    <w:rsid w:val="005D3825"/>
    <w:rsid w:val="005D3AAC"/>
    <w:rsid w:val="005D6173"/>
    <w:rsid w:val="005E00F8"/>
    <w:rsid w:val="005E058B"/>
    <w:rsid w:val="005E135E"/>
    <w:rsid w:val="005E35A5"/>
    <w:rsid w:val="005E36ED"/>
    <w:rsid w:val="005E3798"/>
    <w:rsid w:val="005E4128"/>
    <w:rsid w:val="005E464C"/>
    <w:rsid w:val="005E4CC4"/>
    <w:rsid w:val="005E4DD5"/>
    <w:rsid w:val="005E4DE7"/>
    <w:rsid w:val="005E513A"/>
    <w:rsid w:val="005E5290"/>
    <w:rsid w:val="005E5EA1"/>
    <w:rsid w:val="005E5EB7"/>
    <w:rsid w:val="005E67CE"/>
    <w:rsid w:val="005E6A22"/>
    <w:rsid w:val="005E741A"/>
    <w:rsid w:val="005F21C8"/>
    <w:rsid w:val="005F39CA"/>
    <w:rsid w:val="005F3B53"/>
    <w:rsid w:val="005F46FA"/>
    <w:rsid w:val="005F708C"/>
    <w:rsid w:val="006011BD"/>
    <w:rsid w:val="00601960"/>
    <w:rsid w:val="00602578"/>
    <w:rsid w:val="00603051"/>
    <w:rsid w:val="006034D8"/>
    <w:rsid w:val="00603512"/>
    <w:rsid w:val="00604519"/>
    <w:rsid w:val="0061064A"/>
    <w:rsid w:val="00611039"/>
    <w:rsid w:val="00614D20"/>
    <w:rsid w:val="006152E4"/>
    <w:rsid w:val="0061594E"/>
    <w:rsid w:val="0061781F"/>
    <w:rsid w:val="00621874"/>
    <w:rsid w:val="00623449"/>
    <w:rsid w:val="006246A8"/>
    <w:rsid w:val="006246AD"/>
    <w:rsid w:val="006263A5"/>
    <w:rsid w:val="00626838"/>
    <w:rsid w:val="00626A15"/>
    <w:rsid w:val="00627D4F"/>
    <w:rsid w:val="0063129F"/>
    <w:rsid w:val="006313EC"/>
    <w:rsid w:val="00631582"/>
    <w:rsid w:val="00633AF1"/>
    <w:rsid w:val="0063419F"/>
    <w:rsid w:val="00634A8F"/>
    <w:rsid w:val="006375D4"/>
    <w:rsid w:val="0063786E"/>
    <w:rsid w:val="00643875"/>
    <w:rsid w:val="00643A54"/>
    <w:rsid w:val="00644B18"/>
    <w:rsid w:val="00644E86"/>
    <w:rsid w:val="0064535F"/>
    <w:rsid w:val="0065170A"/>
    <w:rsid w:val="006524F1"/>
    <w:rsid w:val="00652AC4"/>
    <w:rsid w:val="00653D14"/>
    <w:rsid w:val="0065471A"/>
    <w:rsid w:val="006553BF"/>
    <w:rsid w:val="00655715"/>
    <w:rsid w:val="00655771"/>
    <w:rsid w:val="00657909"/>
    <w:rsid w:val="006621AE"/>
    <w:rsid w:val="006646BF"/>
    <w:rsid w:val="00664B6F"/>
    <w:rsid w:val="00664D98"/>
    <w:rsid w:val="006651F4"/>
    <w:rsid w:val="0066644E"/>
    <w:rsid w:val="00666BB1"/>
    <w:rsid w:val="00666C59"/>
    <w:rsid w:val="00667200"/>
    <w:rsid w:val="00671B69"/>
    <w:rsid w:val="00672F65"/>
    <w:rsid w:val="00674971"/>
    <w:rsid w:val="00676998"/>
    <w:rsid w:val="00676A6D"/>
    <w:rsid w:val="00676B1E"/>
    <w:rsid w:val="00677637"/>
    <w:rsid w:val="00680117"/>
    <w:rsid w:val="00681149"/>
    <w:rsid w:val="006824D4"/>
    <w:rsid w:val="00682E47"/>
    <w:rsid w:val="00684F98"/>
    <w:rsid w:val="006857EE"/>
    <w:rsid w:val="00686E0C"/>
    <w:rsid w:val="0069097E"/>
    <w:rsid w:val="00692D87"/>
    <w:rsid w:val="00693062"/>
    <w:rsid w:val="006943BD"/>
    <w:rsid w:val="006A5FEF"/>
    <w:rsid w:val="006B09FC"/>
    <w:rsid w:val="006B30D4"/>
    <w:rsid w:val="006B37C7"/>
    <w:rsid w:val="006B4A76"/>
    <w:rsid w:val="006B4CDD"/>
    <w:rsid w:val="006B5AF3"/>
    <w:rsid w:val="006B5C5E"/>
    <w:rsid w:val="006B6085"/>
    <w:rsid w:val="006C01F6"/>
    <w:rsid w:val="006C1C18"/>
    <w:rsid w:val="006C2147"/>
    <w:rsid w:val="006C55AF"/>
    <w:rsid w:val="006C69CF"/>
    <w:rsid w:val="006C6ACA"/>
    <w:rsid w:val="006C730A"/>
    <w:rsid w:val="006D0E17"/>
    <w:rsid w:val="006D245F"/>
    <w:rsid w:val="006D38A0"/>
    <w:rsid w:val="006D4128"/>
    <w:rsid w:val="006D521A"/>
    <w:rsid w:val="006D5E19"/>
    <w:rsid w:val="006D6FB2"/>
    <w:rsid w:val="006D7127"/>
    <w:rsid w:val="006D7906"/>
    <w:rsid w:val="006E049C"/>
    <w:rsid w:val="006E09F5"/>
    <w:rsid w:val="006E5141"/>
    <w:rsid w:val="006E6E22"/>
    <w:rsid w:val="006F1FA4"/>
    <w:rsid w:val="006F4249"/>
    <w:rsid w:val="006F60A3"/>
    <w:rsid w:val="006F6254"/>
    <w:rsid w:val="00700B29"/>
    <w:rsid w:val="00704249"/>
    <w:rsid w:val="00704652"/>
    <w:rsid w:val="0070637A"/>
    <w:rsid w:val="00706C73"/>
    <w:rsid w:val="00710160"/>
    <w:rsid w:val="007101F3"/>
    <w:rsid w:val="00710246"/>
    <w:rsid w:val="00710EC1"/>
    <w:rsid w:val="00712877"/>
    <w:rsid w:val="00713121"/>
    <w:rsid w:val="00714670"/>
    <w:rsid w:val="007147EA"/>
    <w:rsid w:val="00714F0C"/>
    <w:rsid w:val="00716F19"/>
    <w:rsid w:val="00717AC4"/>
    <w:rsid w:val="00720FC4"/>
    <w:rsid w:val="00721452"/>
    <w:rsid w:val="007229FB"/>
    <w:rsid w:val="0072354F"/>
    <w:rsid w:val="00724BFC"/>
    <w:rsid w:val="00727892"/>
    <w:rsid w:val="00730BC2"/>
    <w:rsid w:val="0073191C"/>
    <w:rsid w:val="007319D8"/>
    <w:rsid w:val="00731C21"/>
    <w:rsid w:val="00731D9D"/>
    <w:rsid w:val="00733B43"/>
    <w:rsid w:val="00735DA2"/>
    <w:rsid w:val="0074094A"/>
    <w:rsid w:val="00741D3B"/>
    <w:rsid w:val="007424FA"/>
    <w:rsid w:val="00746B18"/>
    <w:rsid w:val="00746E28"/>
    <w:rsid w:val="00747D54"/>
    <w:rsid w:val="00750ADE"/>
    <w:rsid w:val="0075301A"/>
    <w:rsid w:val="00753CC5"/>
    <w:rsid w:val="00754A93"/>
    <w:rsid w:val="007550FD"/>
    <w:rsid w:val="00755B07"/>
    <w:rsid w:val="007560EC"/>
    <w:rsid w:val="00756A86"/>
    <w:rsid w:val="00757642"/>
    <w:rsid w:val="007576FD"/>
    <w:rsid w:val="00761B72"/>
    <w:rsid w:val="007654D4"/>
    <w:rsid w:val="00766154"/>
    <w:rsid w:val="0076654C"/>
    <w:rsid w:val="00766F7B"/>
    <w:rsid w:val="00767EE5"/>
    <w:rsid w:val="00771740"/>
    <w:rsid w:val="00772186"/>
    <w:rsid w:val="00772904"/>
    <w:rsid w:val="007743B4"/>
    <w:rsid w:val="007746C4"/>
    <w:rsid w:val="00775348"/>
    <w:rsid w:val="00783AAD"/>
    <w:rsid w:val="00783FB6"/>
    <w:rsid w:val="007847E0"/>
    <w:rsid w:val="00784CEA"/>
    <w:rsid w:val="007866DA"/>
    <w:rsid w:val="00786BC5"/>
    <w:rsid w:val="00786F1B"/>
    <w:rsid w:val="00790182"/>
    <w:rsid w:val="0079090C"/>
    <w:rsid w:val="00790C9E"/>
    <w:rsid w:val="00793AA9"/>
    <w:rsid w:val="00794730"/>
    <w:rsid w:val="0079520A"/>
    <w:rsid w:val="00796985"/>
    <w:rsid w:val="00796CE2"/>
    <w:rsid w:val="007975F5"/>
    <w:rsid w:val="007A28E4"/>
    <w:rsid w:val="007A3849"/>
    <w:rsid w:val="007A4DF8"/>
    <w:rsid w:val="007A5D2F"/>
    <w:rsid w:val="007A69BD"/>
    <w:rsid w:val="007A7168"/>
    <w:rsid w:val="007A7397"/>
    <w:rsid w:val="007A7BFE"/>
    <w:rsid w:val="007B29B8"/>
    <w:rsid w:val="007B3E89"/>
    <w:rsid w:val="007B60D3"/>
    <w:rsid w:val="007B7EC0"/>
    <w:rsid w:val="007B7F48"/>
    <w:rsid w:val="007C0198"/>
    <w:rsid w:val="007C0815"/>
    <w:rsid w:val="007C1996"/>
    <w:rsid w:val="007C1EB4"/>
    <w:rsid w:val="007C243D"/>
    <w:rsid w:val="007C2799"/>
    <w:rsid w:val="007C27A3"/>
    <w:rsid w:val="007C312E"/>
    <w:rsid w:val="007C5293"/>
    <w:rsid w:val="007C6D0E"/>
    <w:rsid w:val="007D12D8"/>
    <w:rsid w:val="007D174D"/>
    <w:rsid w:val="007D1831"/>
    <w:rsid w:val="007D1B80"/>
    <w:rsid w:val="007D25C3"/>
    <w:rsid w:val="007D53FB"/>
    <w:rsid w:val="007D7D4C"/>
    <w:rsid w:val="007E1766"/>
    <w:rsid w:val="007E3C92"/>
    <w:rsid w:val="007E522A"/>
    <w:rsid w:val="007E56C6"/>
    <w:rsid w:val="007F1B6C"/>
    <w:rsid w:val="007F3B10"/>
    <w:rsid w:val="007F5759"/>
    <w:rsid w:val="007F602D"/>
    <w:rsid w:val="007F783C"/>
    <w:rsid w:val="00800CB3"/>
    <w:rsid w:val="00800F98"/>
    <w:rsid w:val="00801F84"/>
    <w:rsid w:val="00802234"/>
    <w:rsid w:val="008025A5"/>
    <w:rsid w:val="0080388C"/>
    <w:rsid w:val="00806034"/>
    <w:rsid w:val="0081335A"/>
    <w:rsid w:val="0081492D"/>
    <w:rsid w:val="00820516"/>
    <w:rsid w:val="00820F7E"/>
    <w:rsid w:val="00825049"/>
    <w:rsid w:val="008266E1"/>
    <w:rsid w:val="00826E24"/>
    <w:rsid w:val="00830343"/>
    <w:rsid w:val="0083133B"/>
    <w:rsid w:val="00832460"/>
    <w:rsid w:val="0083349C"/>
    <w:rsid w:val="00833620"/>
    <w:rsid w:val="008339A3"/>
    <w:rsid w:val="00833B17"/>
    <w:rsid w:val="0083508E"/>
    <w:rsid w:val="0083532D"/>
    <w:rsid w:val="008422F8"/>
    <w:rsid w:val="008438DC"/>
    <w:rsid w:val="00843F55"/>
    <w:rsid w:val="00847BB4"/>
    <w:rsid w:val="00850EA1"/>
    <w:rsid w:val="00852AC5"/>
    <w:rsid w:val="00854BD5"/>
    <w:rsid w:val="0085592C"/>
    <w:rsid w:val="00856129"/>
    <w:rsid w:val="0085757A"/>
    <w:rsid w:val="008575BF"/>
    <w:rsid w:val="0085779A"/>
    <w:rsid w:val="00861067"/>
    <w:rsid w:val="008616CB"/>
    <w:rsid w:val="008622C7"/>
    <w:rsid w:val="00863327"/>
    <w:rsid w:val="00864514"/>
    <w:rsid w:val="0086485F"/>
    <w:rsid w:val="00864FA2"/>
    <w:rsid w:val="00865448"/>
    <w:rsid w:val="0086780A"/>
    <w:rsid w:val="00872E25"/>
    <w:rsid w:val="008740A4"/>
    <w:rsid w:val="0087573E"/>
    <w:rsid w:val="00875B66"/>
    <w:rsid w:val="00876890"/>
    <w:rsid w:val="00880C2D"/>
    <w:rsid w:val="008816BA"/>
    <w:rsid w:val="00886816"/>
    <w:rsid w:val="0088687B"/>
    <w:rsid w:val="00886E40"/>
    <w:rsid w:val="00890624"/>
    <w:rsid w:val="00891082"/>
    <w:rsid w:val="008910AD"/>
    <w:rsid w:val="008916F9"/>
    <w:rsid w:val="00891965"/>
    <w:rsid w:val="008926D5"/>
    <w:rsid w:val="00892F92"/>
    <w:rsid w:val="00893155"/>
    <w:rsid w:val="0089349D"/>
    <w:rsid w:val="0089461D"/>
    <w:rsid w:val="00894EB6"/>
    <w:rsid w:val="008956BB"/>
    <w:rsid w:val="00895792"/>
    <w:rsid w:val="008958B1"/>
    <w:rsid w:val="008965C7"/>
    <w:rsid w:val="00896879"/>
    <w:rsid w:val="00896D3E"/>
    <w:rsid w:val="00897357"/>
    <w:rsid w:val="00897509"/>
    <w:rsid w:val="008A0683"/>
    <w:rsid w:val="008A1B3E"/>
    <w:rsid w:val="008A1EC8"/>
    <w:rsid w:val="008A213F"/>
    <w:rsid w:val="008A2497"/>
    <w:rsid w:val="008A40CA"/>
    <w:rsid w:val="008A4661"/>
    <w:rsid w:val="008A58DE"/>
    <w:rsid w:val="008A7435"/>
    <w:rsid w:val="008A7EEC"/>
    <w:rsid w:val="008B290B"/>
    <w:rsid w:val="008B6D19"/>
    <w:rsid w:val="008B7B03"/>
    <w:rsid w:val="008C3105"/>
    <w:rsid w:val="008C3265"/>
    <w:rsid w:val="008C3649"/>
    <w:rsid w:val="008C5FB0"/>
    <w:rsid w:val="008C76BB"/>
    <w:rsid w:val="008D10B6"/>
    <w:rsid w:val="008D202C"/>
    <w:rsid w:val="008D518B"/>
    <w:rsid w:val="008D5967"/>
    <w:rsid w:val="008D5FB0"/>
    <w:rsid w:val="008D7084"/>
    <w:rsid w:val="008D74C9"/>
    <w:rsid w:val="008E0C55"/>
    <w:rsid w:val="008E16B2"/>
    <w:rsid w:val="008E2674"/>
    <w:rsid w:val="008E2E6C"/>
    <w:rsid w:val="008E3F55"/>
    <w:rsid w:val="008E4217"/>
    <w:rsid w:val="008E5580"/>
    <w:rsid w:val="008E695D"/>
    <w:rsid w:val="008E7011"/>
    <w:rsid w:val="008E7EF5"/>
    <w:rsid w:val="008F1568"/>
    <w:rsid w:val="008F213E"/>
    <w:rsid w:val="008F295C"/>
    <w:rsid w:val="008F29CA"/>
    <w:rsid w:val="008F3D85"/>
    <w:rsid w:val="008F3F2C"/>
    <w:rsid w:val="008F54CD"/>
    <w:rsid w:val="008F6944"/>
    <w:rsid w:val="008F71B6"/>
    <w:rsid w:val="009008F1"/>
    <w:rsid w:val="0090285A"/>
    <w:rsid w:val="009040B1"/>
    <w:rsid w:val="00904171"/>
    <w:rsid w:val="0090436D"/>
    <w:rsid w:val="009059B5"/>
    <w:rsid w:val="0090671D"/>
    <w:rsid w:val="00907E4F"/>
    <w:rsid w:val="0091010A"/>
    <w:rsid w:val="009104FF"/>
    <w:rsid w:val="009117BB"/>
    <w:rsid w:val="00911F31"/>
    <w:rsid w:val="00912157"/>
    <w:rsid w:val="00912BBF"/>
    <w:rsid w:val="009142E8"/>
    <w:rsid w:val="00915B9B"/>
    <w:rsid w:val="00916814"/>
    <w:rsid w:val="0092013A"/>
    <w:rsid w:val="0092055D"/>
    <w:rsid w:val="00921CDC"/>
    <w:rsid w:val="00923060"/>
    <w:rsid w:val="00923819"/>
    <w:rsid w:val="00925DB6"/>
    <w:rsid w:val="00930E7F"/>
    <w:rsid w:val="009312C4"/>
    <w:rsid w:val="0093147A"/>
    <w:rsid w:val="0093281A"/>
    <w:rsid w:val="009331A8"/>
    <w:rsid w:val="0093347A"/>
    <w:rsid w:val="009371DA"/>
    <w:rsid w:val="009401F3"/>
    <w:rsid w:val="00940F8E"/>
    <w:rsid w:val="00941BB1"/>
    <w:rsid w:val="00942D5D"/>
    <w:rsid w:val="00943086"/>
    <w:rsid w:val="00946659"/>
    <w:rsid w:val="00950EEA"/>
    <w:rsid w:val="009515F5"/>
    <w:rsid w:val="009527A1"/>
    <w:rsid w:val="0095333A"/>
    <w:rsid w:val="009551AF"/>
    <w:rsid w:val="00955E7A"/>
    <w:rsid w:val="00956869"/>
    <w:rsid w:val="00957C2F"/>
    <w:rsid w:val="0096041E"/>
    <w:rsid w:val="00960BEC"/>
    <w:rsid w:val="00963B5E"/>
    <w:rsid w:val="00964DBE"/>
    <w:rsid w:val="0096544C"/>
    <w:rsid w:val="009722CB"/>
    <w:rsid w:val="00972936"/>
    <w:rsid w:val="00973D8D"/>
    <w:rsid w:val="00976C40"/>
    <w:rsid w:val="00977783"/>
    <w:rsid w:val="00977FA5"/>
    <w:rsid w:val="009823B5"/>
    <w:rsid w:val="00982DE5"/>
    <w:rsid w:val="00983B73"/>
    <w:rsid w:val="00984033"/>
    <w:rsid w:val="0098411A"/>
    <w:rsid w:val="0098544C"/>
    <w:rsid w:val="009855D9"/>
    <w:rsid w:val="0099088B"/>
    <w:rsid w:val="00991B42"/>
    <w:rsid w:val="009921FF"/>
    <w:rsid w:val="009928BC"/>
    <w:rsid w:val="00992BE3"/>
    <w:rsid w:val="00992E36"/>
    <w:rsid w:val="0099441E"/>
    <w:rsid w:val="00994A8E"/>
    <w:rsid w:val="00995961"/>
    <w:rsid w:val="00995CD2"/>
    <w:rsid w:val="00995D5F"/>
    <w:rsid w:val="0099688F"/>
    <w:rsid w:val="009A033F"/>
    <w:rsid w:val="009A0E0B"/>
    <w:rsid w:val="009A0F66"/>
    <w:rsid w:val="009A11F6"/>
    <w:rsid w:val="009A236C"/>
    <w:rsid w:val="009A2688"/>
    <w:rsid w:val="009A2AD3"/>
    <w:rsid w:val="009A34BA"/>
    <w:rsid w:val="009A4A68"/>
    <w:rsid w:val="009A55A5"/>
    <w:rsid w:val="009A5624"/>
    <w:rsid w:val="009A5AE3"/>
    <w:rsid w:val="009A6AE9"/>
    <w:rsid w:val="009A7A72"/>
    <w:rsid w:val="009B1415"/>
    <w:rsid w:val="009B35C6"/>
    <w:rsid w:val="009B4045"/>
    <w:rsid w:val="009B6B38"/>
    <w:rsid w:val="009C05D8"/>
    <w:rsid w:val="009C1419"/>
    <w:rsid w:val="009C1C9F"/>
    <w:rsid w:val="009C399A"/>
    <w:rsid w:val="009C3E43"/>
    <w:rsid w:val="009C42D7"/>
    <w:rsid w:val="009C53B2"/>
    <w:rsid w:val="009C7F56"/>
    <w:rsid w:val="009D03E3"/>
    <w:rsid w:val="009D0893"/>
    <w:rsid w:val="009D3D6A"/>
    <w:rsid w:val="009D5758"/>
    <w:rsid w:val="009D5A50"/>
    <w:rsid w:val="009D7A68"/>
    <w:rsid w:val="009E15A1"/>
    <w:rsid w:val="009E1CF6"/>
    <w:rsid w:val="009E283D"/>
    <w:rsid w:val="009E4CCA"/>
    <w:rsid w:val="009E626F"/>
    <w:rsid w:val="009E6618"/>
    <w:rsid w:val="009F4BAE"/>
    <w:rsid w:val="009F54E7"/>
    <w:rsid w:val="009F7291"/>
    <w:rsid w:val="00A018A4"/>
    <w:rsid w:val="00A01A63"/>
    <w:rsid w:val="00A02937"/>
    <w:rsid w:val="00A0496E"/>
    <w:rsid w:val="00A06234"/>
    <w:rsid w:val="00A078B5"/>
    <w:rsid w:val="00A1056E"/>
    <w:rsid w:val="00A113B2"/>
    <w:rsid w:val="00A13F3E"/>
    <w:rsid w:val="00A14664"/>
    <w:rsid w:val="00A205B0"/>
    <w:rsid w:val="00A21362"/>
    <w:rsid w:val="00A23E35"/>
    <w:rsid w:val="00A23EEA"/>
    <w:rsid w:val="00A24645"/>
    <w:rsid w:val="00A24EBE"/>
    <w:rsid w:val="00A255A7"/>
    <w:rsid w:val="00A304B0"/>
    <w:rsid w:val="00A32436"/>
    <w:rsid w:val="00A35340"/>
    <w:rsid w:val="00A36DD6"/>
    <w:rsid w:val="00A37163"/>
    <w:rsid w:val="00A37AAA"/>
    <w:rsid w:val="00A37AC6"/>
    <w:rsid w:val="00A404A0"/>
    <w:rsid w:val="00A41355"/>
    <w:rsid w:val="00A435AD"/>
    <w:rsid w:val="00A43E91"/>
    <w:rsid w:val="00A4550F"/>
    <w:rsid w:val="00A45A26"/>
    <w:rsid w:val="00A4607C"/>
    <w:rsid w:val="00A4622D"/>
    <w:rsid w:val="00A4657B"/>
    <w:rsid w:val="00A509E3"/>
    <w:rsid w:val="00A519F3"/>
    <w:rsid w:val="00A529A4"/>
    <w:rsid w:val="00A54047"/>
    <w:rsid w:val="00A54E2E"/>
    <w:rsid w:val="00A55BDE"/>
    <w:rsid w:val="00A56811"/>
    <w:rsid w:val="00A606EA"/>
    <w:rsid w:val="00A62190"/>
    <w:rsid w:val="00A62BCE"/>
    <w:rsid w:val="00A62E05"/>
    <w:rsid w:val="00A71AED"/>
    <w:rsid w:val="00A72CFD"/>
    <w:rsid w:val="00A7314C"/>
    <w:rsid w:val="00A737AC"/>
    <w:rsid w:val="00A73B37"/>
    <w:rsid w:val="00A74648"/>
    <w:rsid w:val="00A7642A"/>
    <w:rsid w:val="00A775A2"/>
    <w:rsid w:val="00A77E9E"/>
    <w:rsid w:val="00A808DA"/>
    <w:rsid w:val="00A817E6"/>
    <w:rsid w:val="00A81B11"/>
    <w:rsid w:val="00A82239"/>
    <w:rsid w:val="00A83379"/>
    <w:rsid w:val="00A84542"/>
    <w:rsid w:val="00A852D6"/>
    <w:rsid w:val="00A85DE3"/>
    <w:rsid w:val="00A86A94"/>
    <w:rsid w:val="00A903F9"/>
    <w:rsid w:val="00A93B4F"/>
    <w:rsid w:val="00A95B3D"/>
    <w:rsid w:val="00A95F4F"/>
    <w:rsid w:val="00A96CE6"/>
    <w:rsid w:val="00A97F2B"/>
    <w:rsid w:val="00AA0519"/>
    <w:rsid w:val="00AA2BFF"/>
    <w:rsid w:val="00AA3243"/>
    <w:rsid w:val="00AA3B25"/>
    <w:rsid w:val="00AA46F5"/>
    <w:rsid w:val="00AA5837"/>
    <w:rsid w:val="00AB1A5D"/>
    <w:rsid w:val="00AB3102"/>
    <w:rsid w:val="00AB3E98"/>
    <w:rsid w:val="00AB4218"/>
    <w:rsid w:val="00AB5412"/>
    <w:rsid w:val="00AB586B"/>
    <w:rsid w:val="00AB59C7"/>
    <w:rsid w:val="00AB63A9"/>
    <w:rsid w:val="00AC13E3"/>
    <w:rsid w:val="00AC19E1"/>
    <w:rsid w:val="00AC3347"/>
    <w:rsid w:val="00AC3A7D"/>
    <w:rsid w:val="00AC49F1"/>
    <w:rsid w:val="00AC617C"/>
    <w:rsid w:val="00AC69DA"/>
    <w:rsid w:val="00AD2676"/>
    <w:rsid w:val="00AD2AC2"/>
    <w:rsid w:val="00AD2F4A"/>
    <w:rsid w:val="00AD403D"/>
    <w:rsid w:val="00AD5231"/>
    <w:rsid w:val="00AD5BCD"/>
    <w:rsid w:val="00AD701B"/>
    <w:rsid w:val="00AD7692"/>
    <w:rsid w:val="00AD7E92"/>
    <w:rsid w:val="00AE0F4B"/>
    <w:rsid w:val="00AE4806"/>
    <w:rsid w:val="00AE56ED"/>
    <w:rsid w:val="00AE5FCD"/>
    <w:rsid w:val="00AE6B64"/>
    <w:rsid w:val="00AE78C7"/>
    <w:rsid w:val="00AF1BB2"/>
    <w:rsid w:val="00AF2370"/>
    <w:rsid w:val="00AF3143"/>
    <w:rsid w:val="00AF5567"/>
    <w:rsid w:val="00AF6083"/>
    <w:rsid w:val="00AF69BD"/>
    <w:rsid w:val="00AF7880"/>
    <w:rsid w:val="00AF7A99"/>
    <w:rsid w:val="00B00544"/>
    <w:rsid w:val="00B00B7B"/>
    <w:rsid w:val="00B00CFF"/>
    <w:rsid w:val="00B011DB"/>
    <w:rsid w:val="00B04645"/>
    <w:rsid w:val="00B10D3F"/>
    <w:rsid w:val="00B118DD"/>
    <w:rsid w:val="00B12297"/>
    <w:rsid w:val="00B1377E"/>
    <w:rsid w:val="00B163B9"/>
    <w:rsid w:val="00B17B47"/>
    <w:rsid w:val="00B201AB"/>
    <w:rsid w:val="00B20ED5"/>
    <w:rsid w:val="00B217E5"/>
    <w:rsid w:val="00B2181E"/>
    <w:rsid w:val="00B21C67"/>
    <w:rsid w:val="00B249D0"/>
    <w:rsid w:val="00B2543B"/>
    <w:rsid w:val="00B25520"/>
    <w:rsid w:val="00B269A2"/>
    <w:rsid w:val="00B26EC0"/>
    <w:rsid w:val="00B31FBC"/>
    <w:rsid w:val="00B320CB"/>
    <w:rsid w:val="00B351D3"/>
    <w:rsid w:val="00B407C3"/>
    <w:rsid w:val="00B422E9"/>
    <w:rsid w:val="00B46DD6"/>
    <w:rsid w:val="00B50533"/>
    <w:rsid w:val="00B51E24"/>
    <w:rsid w:val="00B52F6F"/>
    <w:rsid w:val="00B546CE"/>
    <w:rsid w:val="00B54AF0"/>
    <w:rsid w:val="00B55428"/>
    <w:rsid w:val="00B55C5E"/>
    <w:rsid w:val="00B57B0B"/>
    <w:rsid w:val="00B6425A"/>
    <w:rsid w:val="00B6461D"/>
    <w:rsid w:val="00B657C7"/>
    <w:rsid w:val="00B66B69"/>
    <w:rsid w:val="00B70D89"/>
    <w:rsid w:val="00B71983"/>
    <w:rsid w:val="00B73B9B"/>
    <w:rsid w:val="00B76E53"/>
    <w:rsid w:val="00B76EB2"/>
    <w:rsid w:val="00B804B4"/>
    <w:rsid w:val="00B817FE"/>
    <w:rsid w:val="00B81A1F"/>
    <w:rsid w:val="00B82058"/>
    <w:rsid w:val="00B829E3"/>
    <w:rsid w:val="00B871ED"/>
    <w:rsid w:val="00B873D3"/>
    <w:rsid w:val="00B90803"/>
    <w:rsid w:val="00B90D24"/>
    <w:rsid w:val="00B91564"/>
    <w:rsid w:val="00B91BC9"/>
    <w:rsid w:val="00B92899"/>
    <w:rsid w:val="00B92991"/>
    <w:rsid w:val="00B93828"/>
    <w:rsid w:val="00B94054"/>
    <w:rsid w:val="00B95C61"/>
    <w:rsid w:val="00B95F22"/>
    <w:rsid w:val="00B96D71"/>
    <w:rsid w:val="00B9708B"/>
    <w:rsid w:val="00BA1203"/>
    <w:rsid w:val="00BA1975"/>
    <w:rsid w:val="00BA4465"/>
    <w:rsid w:val="00BA6A18"/>
    <w:rsid w:val="00BA6B49"/>
    <w:rsid w:val="00BB1589"/>
    <w:rsid w:val="00BB178F"/>
    <w:rsid w:val="00BB4BC3"/>
    <w:rsid w:val="00BB51EC"/>
    <w:rsid w:val="00BB58CD"/>
    <w:rsid w:val="00BC3115"/>
    <w:rsid w:val="00BC5952"/>
    <w:rsid w:val="00BD0839"/>
    <w:rsid w:val="00BD1467"/>
    <w:rsid w:val="00BD17AA"/>
    <w:rsid w:val="00BD1820"/>
    <w:rsid w:val="00BD60E6"/>
    <w:rsid w:val="00BD73DF"/>
    <w:rsid w:val="00BE0A20"/>
    <w:rsid w:val="00BE0E19"/>
    <w:rsid w:val="00BE295B"/>
    <w:rsid w:val="00BE2FB3"/>
    <w:rsid w:val="00BE4A6F"/>
    <w:rsid w:val="00BE621E"/>
    <w:rsid w:val="00BE7EC9"/>
    <w:rsid w:val="00BF0E26"/>
    <w:rsid w:val="00BF1301"/>
    <w:rsid w:val="00BF45ED"/>
    <w:rsid w:val="00BF53DD"/>
    <w:rsid w:val="00BF5577"/>
    <w:rsid w:val="00C01153"/>
    <w:rsid w:val="00C01D29"/>
    <w:rsid w:val="00C02F42"/>
    <w:rsid w:val="00C03A93"/>
    <w:rsid w:val="00C074DB"/>
    <w:rsid w:val="00C077AE"/>
    <w:rsid w:val="00C112CE"/>
    <w:rsid w:val="00C113FE"/>
    <w:rsid w:val="00C1259D"/>
    <w:rsid w:val="00C12BBB"/>
    <w:rsid w:val="00C138A1"/>
    <w:rsid w:val="00C14115"/>
    <w:rsid w:val="00C15BDE"/>
    <w:rsid w:val="00C17F2F"/>
    <w:rsid w:val="00C21716"/>
    <w:rsid w:val="00C22554"/>
    <w:rsid w:val="00C226B8"/>
    <w:rsid w:val="00C2288B"/>
    <w:rsid w:val="00C244EB"/>
    <w:rsid w:val="00C248EA"/>
    <w:rsid w:val="00C3020A"/>
    <w:rsid w:val="00C319FC"/>
    <w:rsid w:val="00C31E6D"/>
    <w:rsid w:val="00C33561"/>
    <w:rsid w:val="00C35174"/>
    <w:rsid w:val="00C35499"/>
    <w:rsid w:val="00C369A3"/>
    <w:rsid w:val="00C43FE6"/>
    <w:rsid w:val="00C44F93"/>
    <w:rsid w:val="00C46C23"/>
    <w:rsid w:val="00C472B9"/>
    <w:rsid w:val="00C50DBA"/>
    <w:rsid w:val="00C5275D"/>
    <w:rsid w:val="00C53258"/>
    <w:rsid w:val="00C54323"/>
    <w:rsid w:val="00C56CCF"/>
    <w:rsid w:val="00C57720"/>
    <w:rsid w:val="00C61AF2"/>
    <w:rsid w:val="00C63226"/>
    <w:rsid w:val="00C634DE"/>
    <w:rsid w:val="00C63568"/>
    <w:rsid w:val="00C6371D"/>
    <w:rsid w:val="00C64A9A"/>
    <w:rsid w:val="00C64AE5"/>
    <w:rsid w:val="00C65EA4"/>
    <w:rsid w:val="00C66C61"/>
    <w:rsid w:val="00C678A4"/>
    <w:rsid w:val="00C67E8D"/>
    <w:rsid w:val="00C707D7"/>
    <w:rsid w:val="00C727E2"/>
    <w:rsid w:val="00C737E0"/>
    <w:rsid w:val="00C73800"/>
    <w:rsid w:val="00C742E2"/>
    <w:rsid w:val="00C74E68"/>
    <w:rsid w:val="00C7523D"/>
    <w:rsid w:val="00C7551C"/>
    <w:rsid w:val="00C7566B"/>
    <w:rsid w:val="00C805AB"/>
    <w:rsid w:val="00C806E2"/>
    <w:rsid w:val="00C80C95"/>
    <w:rsid w:val="00C81294"/>
    <w:rsid w:val="00C83EDC"/>
    <w:rsid w:val="00C84820"/>
    <w:rsid w:val="00C854F5"/>
    <w:rsid w:val="00C85A6C"/>
    <w:rsid w:val="00C85EF5"/>
    <w:rsid w:val="00C8650C"/>
    <w:rsid w:val="00C90446"/>
    <w:rsid w:val="00C90DA3"/>
    <w:rsid w:val="00C91615"/>
    <w:rsid w:val="00C91697"/>
    <w:rsid w:val="00C91AD2"/>
    <w:rsid w:val="00C928B3"/>
    <w:rsid w:val="00C940E3"/>
    <w:rsid w:val="00C948EC"/>
    <w:rsid w:val="00C96042"/>
    <w:rsid w:val="00CA0598"/>
    <w:rsid w:val="00CA0830"/>
    <w:rsid w:val="00CA0946"/>
    <w:rsid w:val="00CA13D0"/>
    <w:rsid w:val="00CA14A4"/>
    <w:rsid w:val="00CA6681"/>
    <w:rsid w:val="00CB176A"/>
    <w:rsid w:val="00CB1839"/>
    <w:rsid w:val="00CB4DE0"/>
    <w:rsid w:val="00CB4E45"/>
    <w:rsid w:val="00CB4EB4"/>
    <w:rsid w:val="00CB5091"/>
    <w:rsid w:val="00CB6A73"/>
    <w:rsid w:val="00CB70FE"/>
    <w:rsid w:val="00CB71BF"/>
    <w:rsid w:val="00CC0107"/>
    <w:rsid w:val="00CC0B07"/>
    <w:rsid w:val="00CC3F60"/>
    <w:rsid w:val="00CD05CB"/>
    <w:rsid w:val="00CD0895"/>
    <w:rsid w:val="00CD1202"/>
    <w:rsid w:val="00CD17D1"/>
    <w:rsid w:val="00CD1C8B"/>
    <w:rsid w:val="00CD2919"/>
    <w:rsid w:val="00CD4071"/>
    <w:rsid w:val="00CD41B1"/>
    <w:rsid w:val="00CD4409"/>
    <w:rsid w:val="00CD4CFB"/>
    <w:rsid w:val="00CD531E"/>
    <w:rsid w:val="00CD5863"/>
    <w:rsid w:val="00CD6134"/>
    <w:rsid w:val="00CE3603"/>
    <w:rsid w:val="00CE4295"/>
    <w:rsid w:val="00CE473C"/>
    <w:rsid w:val="00CE4BBD"/>
    <w:rsid w:val="00CE4FC0"/>
    <w:rsid w:val="00CE610B"/>
    <w:rsid w:val="00CE7C55"/>
    <w:rsid w:val="00CF1538"/>
    <w:rsid w:val="00CF71AE"/>
    <w:rsid w:val="00D00C00"/>
    <w:rsid w:val="00D01660"/>
    <w:rsid w:val="00D0510D"/>
    <w:rsid w:val="00D06B4B"/>
    <w:rsid w:val="00D10E90"/>
    <w:rsid w:val="00D11690"/>
    <w:rsid w:val="00D12494"/>
    <w:rsid w:val="00D12EB5"/>
    <w:rsid w:val="00D13D8B"/>
    <w:rsid w:val="00D142B7"/>
    <w:rsid w:val="00D1454F"/>
    <w:rsid w:val="00D16A83"/>
    <w:rsid w:val="00D200ED"/>
    <w:rsid w:val="00D20451"/>
    <w:rsid w:val="00D20CAA"/>
    <w:rsid w:val="00D2131D"/>
    <w:rsid w:val="00D21440"/>
    <w:rsid w:val="00D21693"/>
    <w:rsid w:val="00D227D5"/>
    <w:rsid w:val="00D23002"/>
    <w:rsid w:val="00D2415E"/>
    <w:rsid w:val="00D25F3C"/>
    <w:rsid w:val="00D266BB"/>
    <w:rsid w:val="00D27661"/>
    <w:rsid w:val="00D30DD8"/>
    <w:rsid w:val="00D312F8"/>
    <w:rsid w:val="00D338E9"/>
    <w:rsid w:val="00D34184"/>
    <w:rsid w:val="00D35F31"/>
    <w:rsid w:val="00D370D6"/>
    <w:rsid w:val="00D377FD"/>
    <w:rsid w:val="00D41A48"/>
    <w:rsid w:val="00D424AC"/>
    <w:rsid w:val="00D42672"/>
    <w:rsid w:val="00D433A6"/>
    <w:rsid w:val="00D4369E"/>
    <w:rsid w:val="00D46A4E"/>
    <w:rsid w:val="00D46F9B"/>
    <w:rsid w:val="00D47FA5"/>
    <w:rsid w:val="00D502E0"/>
    <w:rsid w:val="00D50F7D"/>
    <w:rsid w:val="00D513A6"/>
    <w:rsid w:val="00D54638"/>
    <w:rsid w:val="00D54EE5"/>
    <w:rsid w:val="00D565BA"/>
    <w:rsid w:val="00D61506"/>
    <w:rsid w:val="00D62B4C"/>
    <w:rsid w:val="00D62D44"/>
    <w:rsid w:val="00D70AF3"/>
    <w:rsid w:val="00D70FA1"/>
    <w:rsid w:val="00D711A4"/>
    <w:rsid w:val="00D7175B"/>
    <w:rsid w:val="00D71F83"/>
    <w:rsid w:val="00D726E8"/>
    <w:rsid w:val="00D7314A"/>
    <w:rsid w:val="00D73E1D"/>
    <w:rsid w:val="00D740EB"/>
    <w:rsid w:val="00D76402"/>
    <w:rsid w:val="00D76A48"/>
    <w:rsid w:val="00D76B2E"/>
    <w:rsid w:val="00D805C9"/>
    <w:rsid w:val="00D8080A"/>
    <w:rsid w:val="00D8145E"/>
    <w:rsid w:val="00D83AEB"/>
    <w:rsid w:val="00D84224"/>
    <w:rsid w:val="00D846DA"/>
    <w:rsid w:val="00D8565A"/>
    <w:rsid w:val="00D85FA6"/>
    <w:rsid w:val="00D86B50"/>
    <w:rsid w:val="00D91252"/>
    <w:rsid w:val="00D91779"/>
    <w:rsid w:val="00D940B3"/>
    <w:rsid w:val="00D97830"/>
    <w:rsid w:val="00DA0690"/>
    <w:rsid w:val="00DA0698"/>
    <w:rsid w:val="00DA17C1"/>
    <w:rsid w:val="00DA5720"/>
    <w:rsid w:val="00DA5FFA"/>
    <w:rsid w:val="00DA6113"/>
    <w:rsid w:val="00DA7082"/>
    <w:rsid w:val="00DB0578"/>
    <w:rsid w:val="00DB1783"/>
    <w:rsid w:val="00DB18BF"/>
    <w:rsid w:val="00DB2E30"/>
    <w:rsid w:val="00DB5BFB"/>
    <w:rsid w:val="00DB71B2"/>
    <w:rsid w:val="00DC0F79"/>
    <w:rsid w:val="00DC3140"/>
    <w:rsid w:val="00DC4261"/>
    <w:rsid w:val="00DC454C"/>
    <w:rsid w:val="00DC4F55"/>
    <w:rsid w:val="00DC5533"/>
    <w:rsid w:val="00DC56D3"/>
    <w:rsid w:val="00DC6A4E"/>
    <w:rsid w:val="00DC7CAB"/>
    <w:rsid w:val="00DD0C8F"/>
    <w:rsid w:val="00DD110C"/>
    <w:rsid w:val="00DD3627"/>
    <w:rsid w:val="00DD3F80"/>
    <w:rsid w:val="00DD46A0"/>
    <w:rsid w:val="00DD5771"/>
    <w:rsid w:val="00DD590F"/>
    <w:rsid w:val="00DE10E0"/>
    <w:rsid w:val="00DE2569"/>
    <w:rsid w:val="00DE26EC"/>
    <w:rsid w:val="00DE5E2E"/>
    <w:rsid w:val="00DE68CC"/>
    <w:rsid w:val="00DE793F"/>
    <w:rsid w:val="00DF0107"/>
    <w:rsid w:val="00DF0338"/>
    <w:rsid w:val="00DF0492"/>
    <w:rsid w:val="00DF0AC9"/>
    <w:rsid w:val="00DF2044"/>
    <w:rsid w:val="00DF2465"/>
    <w:rsid w:val="00DF3C0F"/>
    <w:rsid w:val="00DF4157"/>
    <w:rsid w:val="00DF4AB2"/>
    <w:rsid w:val="00DF5A77"/>
    <w:rsid w:val="00DF72F1"/>
    <w:rsid w:val="00DF7803"/>
    <w:rsid w:val="00DF794F"/>
    <w:rsid w:val="00E0020E"/>
    <w:rsid w:val="00E00875"/>
    <w:rsid w:val="00E00C2C"/>
    <w:rsid w:val="00E01C39"/>
    <w:rsid w:val="00E01CAC"/>
    <w:rsid w:val="00E03C9B"/>
    <w:rsid w:val="00E068B9"/>
    <w:rsid w:val="00E07133"/>
    <w:rsid w:val="00E10298"/>
    <w:rsid w:val="00E111C3"/>
    <w:rsid w:val="00E11FFD"/>
    <w:rsid w:val="00E12242"/>
    <w:rsid w:val="00E171C9"/>
    <w:rsid w:val="00E2024B"/>
    <w:rsid w:val="00E20918"/>
    <w:rsid w:val="00E21439"/>
    <w:rsid w:val="00E2183C"/>
    <w:rsid w:val="00E21CCB"/>
    <w:rsid w:val="00E245B6"/>
    <w:rsid w:val="00E249EB"/>
    <w:rsid w:val="00E25206"/>
    <w:rsid w:val="00E26238"/>
    <w:rsid w:val="00E311E6"/>
    <w:rsid w:val="00E313A8"/>
    <w:rsid w:val="00E32036"/>
    <w:rsid w:val="00E32ED5"/>
    <w:rsid w:val="00E33A80"/>
    <w:rsid w:val="00E34C05"/>
    <w:rsid w:val="00E42584"/>
    <w:rsid w:val="00E435C4"/>
    <w:rsid w:val="00E4401C"/>
    <w:rsid w:val="00E44AC2"/>
    <w:rsid w:val="00E45500"/>
    <w:rsid w:val="00E457B9"/>
    <w:rsid w:val="00E460C2"/>
    <w:rsid w:val="00E46896"/>
    <w:rsid w:val="00E500A4"/>
    <w:rsid w:val="00E50955"/>
    <w:rsid w:val="00E51C10"/>
    <w:rsid w:val="00E5437D"/>
    <w:rsid w:val="00E5503F"/>
    <w:rsid w:val="00E60BC3"/>
    <w:rsid w:val="00E62073"/>
    <w:rsid w:val="00E6300B"/>
    <w:rsid w:val="00E64F55"/>
    <w:rsid w:val="00E662AE"/>
    <w:rsid w:val="00E71B70"/>
    <w:rsid w:val="00E73828"/>
    <w:rsid w:val="00E747EB"/>
    <w:rsid w:val="00E7674C"/>
    <w:rsid w:val="00E816BC"/>
    <w:rsid w:val="00E81AF0"/>
    <w:rsid w:val="00E829A6"/>
    <w:rsid w:val="00E83361"/>
    <w:rsid w:val="00E84443"/>
    <w:rsid w:val="00E84F59"/>
    <w:rsid w:val="00E86F29"/>
    <w:rsid w:val="00E943FE"/>
    <w:rsid w:val="00E94C83"/>
    <w:rsid w:val="00E960FD"/>
    <w:rsid w:val="00E96799"/>
    <w:rsid w:val="00EA0D6A"/>
    <w:rsid w:val="00EA3492"/>
    <w:rsid w:val="00EA3BFE"/>
    <w:rsid w:val="00EA4B10"/>
    <w:rsid w:val="00EA53C2"/>
    <w:rsid w:val="00EA545A"/>
    <w:rsid w:val="00EA6E73"/>
    <w:rsid w:val="00EB6FBA"/>
    <w:rsid w:val="00EB7555"/>
    <w:rsid w:val="00EB7C47"/>
    <w:rsid w:val="00EC1138"/>
    <w:rsid w:val="00EC1369"/>
    <w:rsid w:val="00EC18FC"/>
    <w:rsid w:val="00EC2CAF"/>
    <w:rsid w:val="00EC3985"/>
    <w:rsid w:val="00EC7FB6"/>
    <w:rsid w:val="00ED0082"/>
    <w:rsid w:val="00ED099C"/>
    <w:rsid w:val="00ED2907"/>
    <w:rsid w:val="00ED2FB2"/>
    <w:rsid w:val="00ED3F4C"/>
    <w:rsid w:val="00ED4549"/>
    <w:rsid w:val="00ED45D6"/>
    <w:rsid w:val="00ED52F7"/>
    <w:rsid w:val="00ED6080"/>
    <w:rsid w:val="00ED611C"/>
    <w:rsid w:val="00ED7204"/>
    <w:rsid w:val="00ED74DC"/>
    <w:rsid w:val="00EE02AB"/>
    <w:rsid w:val="00EE1204"/>
    <w:rsid w:val="00EE2E4D"/>
    <w:rsid w:val="00EE34D0"/>
    <w:rsid w:val="00EE4DFD"/>
    <w:rsid w:val="00EF2D4C"/>
    <w:rsid w:val="00EF2EF8"/>
    <w:rsid w:val="00EF36DE"/>
    <w:rsid w:val="00F01ACA"/>
    <w:rsid w:val="00F0226D"/>
    <w:rsid w:val="00F036D9"/>
    <w:rsid w:val="00F051A6"/>
    <w:rsid w:val="00F0616B"/>
    <w:rsid w:val="00F076E6"/>
    <w:rsid w:val="00F1040E"/>
    <w:rsid w:val="00F10E9F"/>
    <w:rsid w:val="00F12401"/>
    <w:rsid w:val="00F12C32"/>
    <w:rsid w:val="00F202A3"/>
    <w:rsid w:val="00F20402"/>
    <w:rsid w:val="00F20A6C"/>
    <w:rsid w:val="00F21B3A"/>
    <w:rsid w:val="00F22327"/>
    <w:rsid w:val="00F24479"/>
    <w:rsid w:val="00F2448E"/>
    <w:rsid w:val="00F24748"/>
    <w:rsid w:val="00F260A5"/>
    <w:rsid w:val="00F26A3B"/>
    <w:rsid w:val="00F27D4B"/>
    <w:rsid w:val="00F309F8"/>
    <w:rsid w:val="00F32427"/>
    <w:rsid w:val="00F32B72"/>
    <w:rsid w:val="00F331DE"/>
    <w:rsid w:val="00F35990"/>
    <w:rsid w:val="00F37059"/>
    <w:rsid w:val="00F40CE1"/>
    <w:rsid w:val="00F4360F"/>
    <w:rsid w:val="00F46C1E"/>
    <w:rsid w:val="00F506B2"/>
    <w:rsid w:val="00F50DA4"/>
    <w:rsid w:val="00F51072"/>
    <w:rsid w:val="00F51DD8"/>
    <w:rsid w:val="00F5250A"/>
    <w:rsid w:val="00F528EF"/>
    <w:rsid w:val="00F52904"/>
    <w:rsid w:val="00F5387B"/>
    <w:rsid w:val="00F53D49"/>
    <w:rsid w:val="00F54385"/>
    <w:rsid w:val="00F54742"/>
    <w:rsid w:val="00F5482F"/>
    <w:rsid w:val="00F54968"/>
    <w:rsid w:val="00F55005"/>
    <w:rsid w:val="00F556A5"/>
    <w:rsid w:val="00F56256"/>
    <w:rsid w:val="00F566EA"/>
    <w:rsid w:val="00F60917"/>
    <w:rsid w:val="00F60DD7"/>
    <w:rsid w:val="00F61032"/>
    <w:rsid w:val="00F61D35"/>
    <w:rsid w:val="00F623AE"/>
    <w:rsid w:val="00F63172"/>
    <w:rsid w:val="00F63698"/>
    <w:rsid w:val="00F66FB8"/>
    <w:rsid w:val="00F70B70"/>
    <w:rsid w:val="00F72B51"/>
    <w:rsid w:val="00F75654"/>
    <w:rsid w:val="00F810A0"/>
    <w:rsid w:val="00F82092"/>
    <w:rsid w:val="00F831DE"/>
    <w:rsid w:val="00F87585"/>
    <w:rsid w:val="00F900F8"/>
    <w:rsid w:val="00F901DA"/>
    <w:rsid w:val="00F9206C"/>
    <w:rsid w:val="00F9471A"/>
    <w:rsid w:val="00F9527C"/>
    <w:rsid w:val="00F95A79"/>
    <w:rsid w:val="00F974EF"/>
    <w:rsid w:val="00F97D27"/>
    <w:rsid w:val="00FA0389"/>
    <w:rsid w:val="00FA0D4B"/>
    <w:rsid w:val="00FA102E"/>
    <w:rsid w:val="00FA16A7"/>
    <w:rsid w:val="00FA2115"/>
    <w:rsid w:val="00FA2D43"/>
    <w:rsid w:val="00FA4577"/>
    <w:rsid w:val="00FA4814"/>
    <w:rsid w:val="00FB2F3E"/>
    <w:rsid w:val="00FB43F5"/>
    <w:rsid w:val="00FB4595"/>
    <w:rsid w:val="00FB4DD1"/>
    <w:rsid w:val="00FB55E8"/>
    <w:rsid w:val="00FB6EFB"/>
    <w:rsid w:val="00FC12B2"/>
    <w:rsid w:val="00FC29EA"/>
    <w:rsid w:val="00FC2FCF"/>
    <w:rsid w:val="00FC4417"/>
    <w:rsid w:val="00FC486B"/>
    <w:rsid w:val="00FC5510"/>
    <w:rsid w:val="00FC7A4C"/>
    <w:rsid w:val="00FD04E0"/>
    <w:rsid w:val="00FD2C75"/>
    <w:rsid w:val="00FD45B3"/>
    <w:rsid w:val="00FD4DE8"/>
    <w:rsid w:val="00FD521D"/>
    <w:rsid w:val="00FD611C"/>
    <w:rsid w:val="00FD72CB"/>
    <w:rsid w:val="00FD7C08"/>
    <w:rsid w:val="00FE4F24"/>
    <w:rsid w:val="00FE6703"/>
    <w:rsid w:val="00FF0D05"/>
    <w:rsid w:val="00FF1624"/>
    <w:rsid w:val="00FF1D13"/>
    <w:rsid w:val="00FF29F1"/>
    <w:rsid w:val="00FF5273"/>
    <w:rsid w:val="00FF5677"/>
    <w:rsid w:val="00FF5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263673-20DA-445E-8BD2-83E5AF5B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1FD"/>
    <w:rPr>
      <w:sz w:val="24"/>
      <w:lang w:val="en-US" w:eastAsia="en-US"/>
    </w:rPr>
  </w:style>
  <w:style w:type="paragraph" w:styleId="Heading1">
    <w:name w:val="heading 1"/>
    <w:basedOn w:val="Normal"/>
    <w:next w:val="Normal"/>
    <w:link w:val="Heading1Char"/>
    <w:uiPriority w:val="9"/>
    <w:qFormat/>
    <w:rsid w:val="00BD1467"/>
    <w:pPr>
      <w:keepNext/>
      <w:jc w:val="center"/>
      <w:outlineLvl w:val="0"/>
    </w:pPr>
    <w:rPr>
      <w:sz w:val="28"/>
      <w:lang w:val="sq-AL"/>
    </w:rPr>
  </w:style>
  <w:style w:type="paragraph" w:styleId="Heading2">
    <w:name w:val="heading 2"/>
    <w:basedOn w:val="Normal"/>
    <w:next w:val="Normal"/>
    <w:link w:val="Heading2Char"/>
    <w:qFormat/>
    <w:rsid w:val="00B829E3"/>
    <w:pPr>
      <w:keepNext/>
      <w:spacing w:before="120"/>
      <w:outlineLvl w:val="1"/>
    </w:pPr>
    <w:rPr>
      <w:b/>
      <w:bCs/>
      <w:iCs/>
      <w:szCs w:val="28"/>
    </w:rPr>
  </w:style>
  <w:style w:type="paragraph" w:styleId="Heading3">
    <w:name w:val="heading 3"/>
    <w:basedOn w:val="Normal"/>
    <w:next w:val="Normal"/>
    <w:link w:val="Heading3Char"/>
    <w:semiHidden/>
    <w:unhideWhenUsed/>
    <w:qFormat/>
    <w:rsid w:val="003052BF"/>
    <w:pPr>
      <w:keepNext/>
      <w:spacing w:before="240" w:after="60"/>
      <w:outlineLvl w:val="2"/>
    </w:pPr>
    <w:rPr>
      <w:rFonts w:ascii="Cambria" w:hAnsi="Cambria"/>
      <w:b/>
      <w:bCs/>
      <w:sz w:val="26"/>
      <w:szCs w:val="26"/>
    </w:rPr>
  </w:style>
  <w:style w:type="paragraph" w:styleId="Heading4">
    <w:name w:val="heading 4"/>
    <w:basedOn w:val="Normal"/>
    <w:next w:val="Normal"/>
    <w:qFormat/>
    <w:rsid w:val="00896D3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D1467"/>
    <w:pPr>
      <w:tabs>
        <w:tab w:val="center" w:pos="4320"/>
        <w:tab w:val="right" w:pos="8640"/>
      </w:tabs>
    </w:pPr>
    <w:rPr>
      <w:sz w:val="20"/>
      <w:lang w:val="en-GB"/>
    </w:rPr>
  </w:style>
  <w:style w:type="character" w:styleId="PageNumber">
    <w:name w:val="page number"/>
    <w:basedOn w:val="DefaultParagraphFont"/>
    <w:rsid w:val="00BD1467"/>
  </w:style>
  <w:style w:type="paragraph" w:styleId="Header">
    <w:name w:val="header"/>
    <w:basedOn w:val="Normal"/>
    <w:link w:val="HeaderChar"/>
    <w:uiPriority w:val="99"/>
    <w:rsid w:val="00BD1467"/>
    <w:pPr>
      <w:tabs>
        <w:tab w:val="center" w:pos="4320"/>
        <w:tab w:val="right" w:pos="8640"/>
      </w:tabs>
    </w:pPr>
    <w:rPr>
      <w:sz w:val="20"/>
      <w:lang w:val="en-GB"/>
    </w:rPr>
  </w:style>
  <w:style w:type="character" w:styleId="Hyperlink">
    <w:name w:val="Hyperlink"/>
    <w:uiPriority w:val="99"/>
    <w:rsid w:val="00896D3E"/>
    <w:rPr>
      <w:color w:val="0000FF"/>
      <w:u w:val="single"/>
    </w:rPr>
  </w:style>
  <w:style w:type="paragraph" w:styleId="BodyTextIndent2">
    <w:name w:val="Body Text Indent 2"/>
    <w:basedOn w:val="Normal"/>
    <w:rsid w:val="00584B0C"/>
    <w:pPr>
      <w:ind w:left="-2070"/>
      <w:jc w:val="both"/>
    </w:pPr>
    <w:rPr>
      <w:lang w:val="en-GB"/>
    </w:rPr>
  </w:style>
  <w:style w:type="paragraph" w:styleId="BalloonText">
    <w:name w:val="Balloon Text"/>
    <w:basedOn w:val="Normal"/>
    <w:link w:val="BalloonTextChar"/>
    <w:uiPriority w:val="99"/>
    <w:semiHidden/>
    <w:rsid w:val="00230037"/>
    <w:rPr>
      <w:rFonts w:ascii="Tahoma" w:hAnsi="Tahoma" w:cs="Tahoma"/>
      <w:sz w:val="16"/>
      <w:szCs w:val="16"/>
    </w:rPr>
  </w:style>
  <w:style w:type="character" w:customStyle="1" w:styleId="Heading2Char">
    <w:name w:val="Heading 2 Char"/>
    <w:link w:val="Heading2"/>
    <w:rsid w:val="00B829E3"/>
    <w:rPr>
      <w:b/>
      <w:bCs/>
      <w:iCs/>
      <w:sz w:val="24"/>
      <w:szCs w:val="28"/>
      <w:lang w:val="sq-AL"/>
    </w:rPr>
  </w:style>
  <w:style w:type="table" w:styleId="TableGrid">
    <w:name w:val="Table Grid"/>
    <w:basedOn w:val="TableNormal"/>
    <w:uiPriority w:val="59"/>
    <w:rsid w:val="0052777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F2370"/>
    <w:pPr>
      <w:spacing w:after="200" w:line="276" w:lineRule="auto"/>
      <w:ind w:left="720"/>
      <w:contextualSpacing/>
    </w:pPr>
    <w:rPr>
      <w:rFonts w:ascii="Calibri" w:eastAsia="Calibri" w:hAnsi="Calibri"/>
      <w:sz w:val="22"/>
      <w:szCs w:val="22"/>
    </w:rPr>
  </w:style>
  <w:style w:type="paragraph" w:styleId="BodyText2">
    <w:name w:val="Body Text 2"/>
    <w:basedOn w:val="Normal"/>
    <w:link w:val="BodyText2Char"/>
    <w:unhideWhenUsed/>
    <w:rsid w:val="00676B1E"/>
    <w:pPr>
      <w:spacing w:after="120" w:line="480" w:lineRule="auto"/>
    </w:pPr>
  </w:style>
  <w:style w:type="character" w:customStyle="1" w:styleId="BodyText2Char">
    <w:name w:val="Body Text 2 Char"/>
    <w:link w:val="BodyText2"/>
    <w:rsid w:val="00676B1E"/>
    <w:rPr>
      <w:sz w:val="24"/>
    </w:rPr>
  </w:style>
  <w:style w:type="character" w:customStyle="1" w:styleId="Heading3Char">
    <w:name w:val="Heading 3 Char"/>
    <w:link w:val="Heading3"/>
    <w:semiHidden/>
    <w:rsid w:val="003052BF"/>
    <w:rPr>
      <w:rFonts w:ascii="Cambria" w:eastAsia="Times New Roman" w:hAnsi="Cambria" w:cs="Times New Roman"/>
      <w:b/>
      <w:bCs/>
      <w:sz w:val="26"/>
      <w:szCs w:val="26"/>
    </w:rPr>
  </w:style>
  <w:style w:type="paragraph" w:styleId="BodyText">
    <w:name w:val="Body Text"/>
    <w:basedOn w:val="Normal"/>
    <w:link w:val="BodyTextChar"/>
    <w:rsid w:val="003052BF"/>
    <w:pPr>
      <w:spacing w:after="120"/>
    </w:pPr>
  </w:style>
  <w:style w:type="character" w:customStyle="1" w:styleId="BodyTextChar">
    <w:name w:val="Body Text Char"/>
    <w:link w:val="BodyText"/>
    <w:rsid w:val="003052BF"/>
    <w:rPr>
      <w:sz w:val="24"/>
    </w:rPr>
  </w:style>
  <w:style w:type="character" w:customStyle="1" w:styleId="Heading1Char">
    <w:name w:val="Heading 1 Char"/>
    <w:link w:val="Heading1"/>
    <w:uiPriority w:val="9"/>
    <w:rsid w:val="001260FE"/>
    <w:rPr>
      <w:sz w:val="28"/>
      <w:lang w:val="sq-AL"/>
    </w:rPr>
  </w:style>
  <w:style w:type="paragraph" w:customStyle="1" w:styleId="CharCharCharCharCharChar">
    <w:name w:val="Char Char Char Char Char Char"/>
    <w:basedOn w:val="Normal"/>
    <w:rsid w:val="001D4E02"/>
    <w:pPr>
      <w:spacing w:after="160" w:line="240" w:lineRule="exact"/>
    </w:pPr>
    <w:rPr>
      <w:rFonts w:ascii="Tahoma" w:eastAsia="MS Mincho" w:hAnsi="Tahoma"/>
      <w:sz w:val="20"/>
    </w:rPr>
  </w:style>
  <w:style w:type="paragraph" w:styleId="NormalWeb">
    <w:name w:val="Normal (Web)"/>
    <w:basedOn w:val="Normal"/>
    <w:uiPriority w:val="99"/>
    <w:unhideWhenUsed/>
    <w:rsid w:val="001405A9"/>
    <w:pPr>
      <w:spacing w:before="100" w:beforeAutospacing="1" w:after="100" w:afterAutospacing="1"/>
    </w:pPr>
    <w:rPr>
      <w:szCs w:val="24"/>
      <w:lang w:val="sq-AL"/>
    </w:rPr>
  </w:style>
  <w:style w:type="character" w:styleId="LineNumber">
    <w:name w:val="line number"/>
    <w:rsid w:val="00946659"/>
  </w:style>
  <w:style w:type="character" w:styleId="Strong">
    <w:name w:val="Strong"/>
    <w:uiPriority w:val="22"/>
    <w:qFormat/>
    <w:rsid w:val="00B00544"/>
    <w:rPr>
      <w:b/>
      <w:bCs/>
    </w:rPr>
  </w:style>
  <w:style w:type="character" w:styleId="Emphasis">
    <w:name w:val="Emphasis"/>
    <w:uiPriority w:val="20"/>
    <w:qFormat/>
    <w:rsid w:val="00B00544"/>
    <w:rPr>
      <w:i/>
      <w:iCs/>
    </w:rPr>
  </w:style>
  <w:style w:type="paragraph" w:styleId="FootnoteText">
    <w:name w:val="footnote text"/>
    <w:aliases w:val="Footnote Text Char Char Char,Footnote Text Char Char,Fußnote,Footnote Text Char1,Footnote Text Char Char1,Footnote Text Char1 Char Char,Footnote Text Char Char1 Char Char,Footnote Text Char Char Char Char Char Char,ft,fn,Char, Char Char"/>
    <w:basedOn w:val="Normal"/>
    <w:link w:val="FootnoteTextChar"/>
    <w:unhideWhenUsed/>
    <w:qFormat/>
    <w:rsid w:val="008D5967"/>
    <w:pPr>
      <w:jc w:val="both"/>
    </w:pPr>
    <w:rPr>
      <w:rFonts w:eastAsia="MS Mincho"/>
      <w:sz w:val="20"/>
      <w:lang w:val="sq-AL"/>
    </w:rPr>
  </w:style>
  <w:style w:type="character" w:customStyle="1" w:styleId="FootnoteTextChar">
    <w:name w:val="Footnote Text Char"/>
    <w:aliases w:val="Footnote Text Char Char Char Char,Footnote Text Char Char Char1,Fußnote Char,Footnote Text Char1 Char,Footnote Text Char Char1 Char,Footnote Text Char1 Char Char Char,Footnote Text Char Char1 Char Char Char,ft Char,fn Char,Char Char"/>
    <w:link w:val="FootnoteText"/>
    <w:rsid w:val="008D5967"/>
    <w:rPr>
      <w:rFonts w:eastAsia="MS Mincho"/>
      <w:lang w:eastAsia="en-US"/>
    </w:rPr>
  </w:style>
  <w:style w:type="character" w:styleId="FootnoteReference">
    <w:name w:val="footnote reference"/>
    <w:aliases w:val="ftref,BVI fnr,16 Point,Superscript 6 Point,callout,Footnotes refss,Footnote number,4_G,Superscript 6 Point + 11 pt,4_G Char Char,Footnote Reference1 Char Char,Footnotes refss Char Char,ftref Char Char,BVI fnr Char Char,Ref"/>
    <w:unhideWhenUsed/>
    <w:qFormat/>
    <w:rsid w:val="008D5967"/>
    <w:rPr>
      <w:vertAlign w:val="superscript"/>
    </w:rPr>
  </w:style>
  <w:style w:type="character" w:styleId="CommentReference">
    <w:name w:val="annotation reference"/>
    <w:uiPriority w:val="99"/>
    <w:rsid w:val="00A113B2"/>
    <w:rPr>
      <w:sz w:val="16"/>
      <w:szCs w:val="16"/>
    </w:rPr>
  </w:style>
  <w:style w:type="paragraph" w:styleId="CommentText">
    <w:name w:val="annotation text"/>
    <w:basedOn w:val="Normal"/>
    <w:link w:val="CommentTextChar"/>
    <w:uiPriority w:val="99"/>
    <w:rsid w:val="00A113B2"/>
    <w:rPr>
      <w:sz w:val="20"/>
    </w:rPr>
  </w:style>
  <w:style w:type="character" w:customStyle="1" w:styleId="CommentTextChar">
    <w:name w:val="Comment Text Char"/>
    <w:link w:val="CommentText"/>
    <w:uiPriority w:val="99"/>
    <w:rsid w:val="00A113B2"/>
    <w:rPr>
      <w:lang w:val="en-US" w:eastAsia="en-US"/>
    </w:rPr>
  </w:style>
  <w:style w:type="paragraph" w:styleId="CommentSubject">
    <w:name w:val="annotation subject"/>
    <w:basedOn w:val="CommentText"/>
    <w:next w:val="CommentText"/>
    <w:link w:val="CommentSubjectChar"/>
    <w:uiPriority w:val="99"/>
    <w:rsid w:val="00A113B2"/>
    <w:rPr>
      <w:b/>
      <w:bCs/>
    </w:rPr>
  </w:style>
  <w:style w:type="character" w:customStyle="1" w:styleId="CommentSubjectChar">
    <w:name w:val="Comment Subject Char"/>
    <w:link w:val="CommentSubject"/>
    <w:uiPriority w:val="99"/>
    <w:rsid w:val="00A113B2"/>
    <w:rPr>
      <w:b/>
      <w:bCs/>
      <w:lang w:val="en-US" w:eastAsia="en-US"/>
    </w:rPr>
  </w:style>
  <w:style w:type="paragraph" w:styleId="Revision">
    <w:name w:val="Revision"/>
    <w:hidden/>
    <w:uiPriority w:val="99"/>
    <w:semiHidden/>
    <w:rsid w:val="00480921"/>
    <w:rPr>
      <w:sz w:val="24"/>
      <w:lang w:val="sq-AL" w:eastAsia="en-US"/>
    </w:rPr>
  </w:style>
  <w:style w:type="numbering" w:customStyle="1" w:styleId="NoList1">
    <w:name w:val="No List1"/>
    <w:next w:val="NoList"/>
    <w:uiPriority w:val="99"/>
    <w:semiHidden/>
    <w:unhideWhenUsed/>
    <w:rsid w:val="00122FC6"/>
  </w:style>
  <w:style w:type="character" w:customStyle="1" w:styleId="FooterChar">
    <w:name w:val="Footer Char"/>
    <w:link w:val="Footer"/>
    <w:uiPriority w:val="99"/>
    <w:rsid w:val="00122FC6"/>
    <w:rPr>
      <w:lang w:val="en-GB"/>
    </w:rPr>
  </w:style>
  <w:style w:type="character" w:customStyle="1" w:styleId="HeaderChar">
    <w:name w:val="Header Char"/>
    <w:link w:val="Header"/>
    <w:uiPriority w:val="99"/>
    <w:rsid w:val="00122FC6"/>
    <w:rPr>
      <w:lang w:val="en-GB"/>
    </w:rPr>
  </w:style>
  <w:style w:type="character" w:customStyle="1" w:styleId="BalloonTextChar">
    <w:name w:val="Balloon Text Char"/>
    <w:link w:val="BalloonText"/>
    <w:uiPriority w:val="99"/>
    <w:semiHidden/>
    <w:rsid w:val="00122FC6"/>
    <w:rPr>
      <w:rFonts w:ascii="Tahoma" w:hAnsi="Tahoma" w:cs="Tahoma"/>
      <w:sz w:val="16"/>
      <w:szCs w:val="16"/>
      <w:lang w:val="sq-AL"/>
    </w:rPr>
  </w:style>
  <w:style w:type="paragraph" w:customStyle="1" w:styleId="Default">
    <w:name w:val="Default"/>
    <w:rsid w:val="00122FC6"/>
    <w:pPr>
      <w:autoSpaceDE w:val="0"/>
      <w:autoSpaceDN w:val="0"/>
      <w:adjustRightInd w:val="0"/>
    </w:pPr>
    <w:rPr>
      <w:rFonts w:ascii="Arial" w:eastAsia="MS Mincho" w:hAnsi="Arial" w:cs="Arial"/>
      <w:color w:val="000000"/>
      <w:sz w:val="24"/>
      <w:szCs w:val="24"/>
      <w:lang w:val="en-US" w:eastAsia="en-US"/>
    </w:rPr>
  </w:style>
  <w:style w:type="paragraph" w:styleId="z-TopofForm">
    <w:name w:val="HTML Top of Form"/>
    <w:basedOn w:val="Normal"/>
    <w:next w:val="Normal"/>
    <w:link w:val="z-TopofFormChar"/>
    <w:hidden/>
    <w:uiPriority w:val="99"/>
    <w:unhideWhenUsed/>
    <w:rsid w:val="00122FC6"/>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rsid w:val="00122FC6"/>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122FC6"/>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rsid w:val="00122FC6"/>
    <w:rPr>
      <w:rFonts w:ascii="Arial" w:hAnsi="Arial" w:cs="Arial"/>
      <w:vanish/>
      <w:sz w:val="16"/>
      <w:szCs w:val="16"/>
    </w:rPr>
  </w:style>
  <w:style w:type="paragraph" w:customStyle="1" w:styleId="post-meta">
    <w:name w:val="post-meta"/>
    <w:basedOn w:val="Normal"/>
    <w:rsid w:val="00122FC6"/>
    <w:pPr>
      <w:spacing w:before="100" w:beforeAutospacing="1" w:after="100" w:afterAutospacing="1"/>
    </w:pPr>
    <w:rPr>
      <w:szCs w:val="24"/>
    </w:rPr>
  </w:style>
  <w:style w:type="paragraph" w:customStyle="1" w:styleId="back-top">
    <w:name w:val="back-top"/>
    <w:basedOn w:val="Normal"/>
    <w:rsid w:val="00122FC6"/>
    <w:pPr>
      <w:spacing w:before="100" w:beforeAutospacing="1" w:after="100" w:afterAutospacing="1"/>
    </w:pPr>
    <w:rPr>
      <w:szCs w:val="24"/>
    </w:rPr>
  </w:style>
  <w:style w:type="character" w:customStyle="1" w:styleId="tlid-translation">
    <w:name w:val="tlid-translation"/>
    <w:rsid w:val="00122FC6"/>
  </w:style>
  <w:style w:type="character" w:styleId="PlaceholderText">
    <w:name w:val="Placeholder Text"/>
    <w:uiPriority w:val="99"/>
    <w:semiHidden/>
    <w:rsid w:val="00122FC6"/>
    <w:rPr>
      <w:color w:val="808080"/>
    </w:rPr>
  </w:style>
  <w:style w:type="character" w:customStyle="1" w:styleId="highlight">
    <w:name w:val="highlight"/>
    <w:rsid w:val="00122FC6"/>
  </w:style>
  <w:style w:type="paragraph" w:customStyle="1" w:styleId="TOCHeading1">
    <w:name w:val="TOC Heading1"/>
    <w:basedOn w:val="Heading1"/>
    <w:next w:val="Normal"/>
    <w:uiPriority w:val="39"/>
    <w:unhideWhenUsed/>
    <w:qFormat/>
    <w:rsid w:val="00122FC6"/>
    <w:pPr>
      <w:keepLines/>
      <w:spacing w:before="480" w:line="276" w:lineRule="auto"/>
      <w:jc w:val="left"/>
      <w:outlineLvl w:val="9"/>
    </w:pPr>
    <w:rPr>
      <w:rFonts w:ascii="Cambria" w:hAnsi="Cambria"/>
      <w:b/>
      <w:bCs/>
      <w:color w:val="365F91"/>
      <w:szCs w:val="28"/>
      <w:lang w:val="en-US" w:eastAsia="ja-JP"/>
    </w:rPr>
  </w:style>
  <w:style w:type="paragraph" w:styleId="TOC1">
    <w:name w:val="toc 1"/>
    <w:basedOn w:val="Normal"/>
    <w:next w:val="Normal"/>
    <w:autoRedefine/>
    <w:uiPriority w:val="39"/>
    <w:unhideWhenUsed/>
    <w:rsid w:val="00B217E5"/>
    <w:pPr>
      <w:tabs>
        <w:tab w:val="right" w:leader="dot" w:pos="9017"/>
      </w:tabs>
      <w:spacing w:after="100" w:line="276" w:lineRule="auto"/>
    </w:pPr>
    <w:rPr>
      <w:rFonts w:ascii="Calibri" w:eastAsia="MS Mincho" w:hAnsi="Calibri"/>
      <w:sz w:val="22"/>
      <w:szCs w:val="22"/>
    </w:rPr>
  </w:style>
  <w:style w:type="paragraph" w:styleId="TOC2">
    <w:name w:val="toc 2"/>
    <w:basedOn w:val="Normal"/>
    <w:next w:val="Normal"/>
    <w:autoRedefine/>
    <w:uiPriority w:val="39"/>
    <w:rsid w:val="00B829E3"/>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2492">
      <w:bodyDiv w:val="1"/>
      <w:marLeft w:val="0"/>
      <w:marRight w:val="0"/>
      <w:marTop w:val="0"/>
      <w:marBottom w:val="0"/>
      <w:divBdr>
        <w:top w:val="none" w:sz="0" w:space="0" w:color="auto"/>
        <w:left w:val="none" w:sz="0" w:space="0" w:color="auto"/>
        <w:bottom w:val="none" w:sz="0" w:space="0" w:color="auto"/>
        <w:right w:val="none" w:sz="0" w:space="0" w:color="auto"/>
      </w:divBdr>
    </w:div>
    <w:div w:id="50540918">
      <w:bodyDiv w:val="1"/>
      <w:marLeft w:val="0"/>
      <w:marRight w:val="0"/>
      <w:marTop w:val="0"/>
      <w:marBottom w:val="0"/>
      <w:divBdr>
        <w:top w:val="none" w:sz="0" w:space="0" w:color="auto"/>
        <w:left w:val="none" w:sz="0" w:space="0" w:color="auto"/>
        <w:bottom w:val="none" w:sz="0" w:space="0" w:color="auto"/>
        <w:right w:val="none" w:sz="0" w:space="0" w:color="auto"/>
      </w:divBdr>
      <w:divsChild>
        <w:div w:id="236477913">
          <w:marLeft w:val="0"/>
          <w:marRight w:val="0"/>
          <w:marTop w:val="0"/>
          <w:marBottom w:val="0"/>
          <w:divBdr>
            <w:top w:val="none" w:sz="0" w:space="0" w:color="auto"/>
            <w:left w:val="none" w:sz="0" w:space="0" w:color="auto"/>
            <w:bottom w:val="none" w:sz="0" w:space="0" w:color="auto"/>
            <w:right w:val="none" w:sz="0" w:space="0" w:color="auto"/>
          </w:divBdr>
        </w:div>
        <w:div w:id="788161206">
          <w:marLeft w:val="0"/>
          <w:marRight w:val="0"/>
          <w:marTop w:val="0"/>
          <w:marBottom w:val="0"/>
          <w:divBdr>
            <w:top w:val="none" w:sz="0" w:space="0" w:color="auto"/>
            <w:left w:val="none" w:sz="0" w:space="0" w:color="auto"/>
            <w:bottom w:val="none" w:sz="0" w:space="0" w:color="auto"/>
            <w:right w:val="none" w:sz="0" w:space="0" w:color="auto"/>
          </w:divBdr>
        </w:div>
        <w:div w:id="2108773530">
          <w:marLeft w:val="0"/>
          <w:marRight w:val="0"/>
          <w:marTop w:val="0"/>
          <w:marBottom w:val="0"/>
          <w:divBdr>
            <w:top w:val="none" w:sz="0" w:space="0" w:color="auto"/>
            <w:left w:val="none" w:sz="0" w:space="0" w:color="auto"/>
            <w:bottom w:val="none" w:sz="0" w:space="0" w:color="auto"/>
            <w:right w:val="none" w:sz="0" w:space="0" w:color="auto"/>
          </w:divBdr>
        </w:div>
      </w:divsChild>
    </w:div>
    <w:div w:id="61177040">
      <w:bodyDiv w:val="1"/>
      <w:marLeft w:val="0"/>
      <w:marRight w:val="0"/>
      <w:marTop w:val="0"/>
      <w:marBottom w:val="0"/>
      <w:divBdr>
        <w:top w:val="none" w:sz="0" w:space="0" w:color="auto"/>
        <w:left w:val="none" w:sz="0" w:space="0" w:color="auto"/>
        <w:bottom w:val="none" w:sz="0" w:space="0" w:color="auto"/>
        <w:right w:val="none" w:sz="0" w:space="0" w:color="auto"/>
      </w:divBdr>
      <w:divsChild>
        <w:div w:id="1251770336">
          <w:marLeft w:val="0"/>
          <w:marRight w:val="-84"/>
          <w:marTop w:val="0"/>
          <w:marBottom w:val="0"/>
          <w:divBdr>
            <w:top w:val="none" w:sz="0" w:space="0" w:color="auto"/>
            <w:left w:val="none" w:sz="0" w:space="0" w:color="auto"/>
            <w:bottom w:val="none" w:sz="0" w:space="0" w:color="auto"/>
            <w:right w:val="none" w:sz="0" w:space="0" w:color="auto"/>
          </w:divBdr>
        </w:div>
        <w:div w:id="1879122466">
          <w:marLeft w:val="0"/>
          <w:marRight w:val="-84"/>
          <w:marTop w:val="0"/>
          <w:marBottom w:val="0"/>
          <w:divBdr>
            <w:top w:val="none" w:sz="0" w:space="0" w:color="auto"/>
            <w:left w:val="none" w:sz="0" w:space="0" w:color="auto"/>
            <w:bottom w:val="none" w:sz="0" w:space="0" w:color="auto"/>
            <w:right w:val="none" w:sz="0" w:space="0" w:color="auto"/>
          </w:divBdr>
        </w:div>
        <w:div w:id="1915121770">
          <w:marLeft w:val="0"/>
          <w:marRight w:val="-84"/>
          <w:marTop w:val="0"/>
          <w:marBottom w:val="0"/>
          <w:divBdr>
            <w:top w:val="none" w:sz="0" w:space="0" w:color="auto"/>
            <w:left w:val="none" w:sz="0" w:space="0" w:color="auto"/>
            <w:bottom w:val="none" w:sz="0" w:space="0" w:color="auto"/>
            <w:right w:val="none" w:sz="0" w:space="0" w:color="auto"/>
          </w:divBdr>
        </w:div>
        <w:div w:id="2003311447">
          <w:marLeft w:val="0"/>
          <w:marRight w:val="-84"/>
          <w:marTop w:val="0"/>
          <w:marBottom w:val="0"/>
          <w:divBdr>
            <w:top w:val="none" w:sz="0" w:space="0" w:color="auto"/>
            <w:left w:val="none" w:sz="0" w:space="0" w:color="auto"/>
            <w:bottom w:val="none" w:sz="0" w:space="0" w:color="auto"/>
            <w:right w:val="none" w:sz="0" w:space="0" w:color="auto"/>
          </w:divBdr>
        </w:div>
        <w:div w:id="2078821261">
          <w:marLeft w:val="0"/>
          <w:marRight w:val="-84"/>
          <w:marTop w:val="0"/>
          <w:marBottom w:val="0"/>
          <w:divBdr>
            <w:top w:val="none" w:sz="0" w:space="0" w:color="auto"/>
            <w:left w:val="none" w:sz="0" w:space="0" w:color="auto"/>
            <w:bottom w:val="none" w:sz="0" w:space="0" w:color="auto"/>
            <w:right w:val="none" w:sz="0" w:space="0" w:color="auto"/>
          </w:divBdr>
        </w:div>
      </w:divsChild>
    </w:div>
    <w:div w:id="81489972">
      <w:bodyDiv w:val="1"/>
      <w:marLeft w:val="0"/>
      <w:marRight w:val="0"/>
      <w:marTop w:val="0"/>
      <w:marBottom w:val="0"/>
      <w:divBdr>
        <w:top w:val="none" w:sz="0" w:space="0" w:color="auto"/>
        <w:left w:val="none" w:sz="0" w:space="0" w:color="auto"/>
        <w:bottom w:val="none" w:sz="0" w:space="0" w:color="auto"/>
        <w:right w:val="none" w:sz="0" w:space="0" w:color="auto"/>
      </w:divBdr>
      <w:divsChild>
        <w:div w:id="549070359">
          <w:marLeft w:val="0"/>
          <w:marRight w:val="0"/>
          <w:marTop w:val="0"/>
          <w:marBottom w:val="0"/>
          <w:divBdr>
            <w:top w:val="none" w:sz="0" w:space="0" w:color="auto"/>
            <w:left w:val="none" w:sz="0" w:space="0" w:color="auto"/>
            <w:bottom w:val="none" w:sz="0" w:space="0" w:color="auto"/>
            <w:right w:val="none" w:sz="0" w:space="0" w:color="auto"/>
          </w:divBdr>
        </w:div>
        <w:div w:id="1576822191">
          <w:marLeft w:val="0"/>
          <w:marRight w:val="0"/>
          <w:marTop w:val="0"/>
          <w:marBottom w:val="0"/>
          <w:divBdr>
            <w:top w:val="none" w:sz="0" w:space="0" w:color="auto"/>
            <w:left w:val="none" w:sz="0" w:space="0" w:color="auto"/>
            <w:bottom w:val="none" w:sz="0" w:space="0" w:color="auto"/>
            <w:right w:val="none" w:sz="0" w:space="0" w:color="auto"/>
          </w:divBdr>
        </w:div>
        <w:div w:id="1624461865">
          <w:marLeft w:val="0"/>
          <w:marRight w:val="0"/>
          <w:marTop w:val="0"/>
          <w:marBottom w:val="0"/>
          <w:divBdr>
            <w:top w:val="none" w:sz="0" w:space="0" w:color="auto"/>
            <w:left w:val="none" w:sz="0" w:space="0" w:color="auto"/>
            <w:bottom w:val="none" w:sz="0" w:space="0" w:color="auto"/>
            <w:right w:val="none" w:sz="0" w:space="0" w:color="auto"/>
          </w:divBdr>
        </w:div>
      </w:divsChild>
    </w:div>
    <w:div w:id="82185945">
      <w:bodyDiv w:val="1"/>
      <w:marLeft w:val="0"/>
      <w:marRight w:val="0"/>
      <w:marTop w:val="0"/>
      <w:marBottom w:val="0"/>
      <w:divBdr>
        <w:top w:val="none" w:sz="0" w:space="0" w:color="auto"/>
        <w:left w:val="none" w:sz="0" w:space="0" w:color="auto"/>
        <w:bottom w:val="none" w:sz="0" w:space="0" w:color="auto"/>
        <w:right w:val="none" w:sz="0" w:space="0" w:color="auto"/>
      </w:divBdr>
    </w:div>
    <w:div w:id="159737772">
      <w:bodyDiv w:val="1"/>
      <w:marLeft w:val="0"/>
      <w:marRight w:val="0"/>
      <w:marTop w:val="0"/>
      <w:marBottom w:val="0"/>
      <w:divBdr>
        <w:top w:val="none" w:sz="0" w:space="0" w:color="auto"/>
        <w:left w:val="none" w:sz="0" w:space="0" w:color="auto"/>
        <w:bottom w:val="none" w:sz="0" w:space="0" w:color="auto"/>
        <w:right w:val="none" w:sz="0" w:space="0" w:color="auto"/>
      </w:divBdr>
      <w:divsChild>
        <w:div w:id="77212595">
          <w:marLeft w:val="0"/>
          <w:marRight w:val="0"/>
          <w:marTop w:val="280"/>
          <w:marBottom w:val="280"/>
          <w:divBdr>
            <w:top w:val="none" w:sz="0" w:space="0" w:color="auto"/>
            <w:left w:val="none" w:sz="0" w:space="0" w:color="auto"/>
            <w:bottom w:val="none" w:sz="0" w:space="0" w:color="auto"/>
            <w:right w:val="none" w:sz="0" w:space="0" w:color="auto"/>
          </w:divBdr>
        </w:div>
        <w:div w:id="257832599">
          <w:marLeft w:val="0"/>
          <w:marRight w:val="0"/>
          <w:marTop w:val="280"/>
          <w:marBottom w:val="280"/>
          <w:divBdr>
            <w:top w:val="none" w:sz="0" w:space="0" w:color="auto"/>
            <w:left w:val="none" w:sz="0" w:space="0" w:color="auto"/>
            <w:bottom w:val="none" w:sz="0" w:space="0" w:color="auto"/>
            <w:right w:val="none" w:sz="0" w:space="0" w:color="auto"/>
          </w:divBdr>
        </w:div>
        <w:div w:id="304435708">
          <w:marLeft w:val="0"/>
          <w:marRight w:val="0"/>
          <w:marTop w:val="280"/>
          <w:marBottom w:val="280"/>
          <w:divBdr>
            <w:top w:val="none" w:sz="0" w:space="0" w:color="auto"/>
            <w:left w:val="none" w:sz="0" w:space="0" w:color="auto"/>
            <w:bottom w:val="none" w:sz="0" w:space="0" w:color="auto"/>
            <w:right w:val="none" w:sz="0" w:space="0" w:color="auto"/>
          </w:divBdr>
        </w:div>
        <w:div w:id="313413381">
          <w:marLeft w:val="0"/>
          <w:marRight w:val="0"/>
          <w:marTop w:val="280"/>
          <w:marBottom w:val="280"/>
          <w:divBdr>
            <w:top w:val="none" w:sz="0" w:space="0" w:color="auto"/>
            <w:left w:val="none" w:sz="0" w:space="0" w:color="auto"/>
            <w:bottom w:val="none" w:sz="0" w:space="0" w:color="auto"/>
            <w:right w:val="none" w:sz="0" w:space="0" w:color="auto"/>
          </w:divBdr>
        </w:div>
        <w:div w:id="359010631">
          <w:marLeft w:val="0"/>
          <w:marRight w:val="0"/>
          <w:marTop w:val="280"/>
          <w:marBottom w:val="280"/>
          <w:divBdr>
            <w:top w:val="none" w:sz="0" w:space="0" w:color="auto"/>
            <w:left w:val="none" w:sz="0" w:space="0" w:color="auto"/>
            <w:bottom w:val="none" w:sz="0" w:space="0" w:color="auto"/>
            <w:right w:val="none" w:sz="0" w:space="0" w:color="auto"/>
          </w:divBdr>
        </w:div>
        <w:div w:id="555164593">
          <w:marLeft w:val="0"/>
          <w:marRight w:val="0"/>
          <w:marTop w:val="280"/>
          <w:marBottom w:val="280"/>
          <w:divBdr>
            <w:top w:val="none" w:sz="0" w:space="0" w:color="auto"/>
            <w:left w:val="none" w:sz="0" w:space="0" w:color="auto"/>
            <w:bottom w:val="none" w:sz="0" w:space="0" w:color="auto"/>
            <w:right w:val="none" w:sz="0" w:space="0" w:color="auto"/>
          </w:divBdr>
        </w:div>
        <w:div w:id="829565457">
          <w:marLeft w:val="0"/>
          <w:marRight w:val="0"/>
          <w:marTop w:val="280"/>
          <w:marBottom w:val="280"/>
          <w:divBdr>
            <w:top w:val="none" w:sz="0" w:space="0" w:color="auto"/>
            <w:left w:val="none" w:sz="0" w:space="0" w:color="auto"/>
            <w:bottom w:val="none" w:sz="0" w:space="0" w:color="auto"/>
            <w:right w:val="none" w:sz="0" w:space="0" w:color="auto"/>
          </w:divBdr>
        </w:div>
        <w:div w:id="865826952">
          <w:marLeft w:val="0"/>
          <w:marRight w:val="0"/>
          <w:marTop w:val="280"/>
          <w:marBottom w:val="280"/>
          <w:divBdr>
            <w:top w:val="none" w:sz="0" w:space="0" w:color="auto"/>
            <w:left w:val="none" w:sz="0" w:space="0" w:color="auto"/>
            <w:bottom w:val="none" w:sz="0" w:space="0" w:color="auto"/>
            <w:right w:val="none" w:sz="0" w:space="0" w:color="auto"/>
          </w:divBdr>
        </w:div>
        <w:div w:id="994456049">
          <w:marLeft w:val="0"/>
          <w:marRight w:val="0"/>
          <w:marTop w:val="280"/>
          <w:marBottom w:val="280"/>
          <w:divBdr>
            <w:top w:val="none" w:sz="0" w:space="0" w:color="auto"/>
            <w:left w:val="none" w:sz="0" w:space="0" w:color="auto"/>
            <w:bottom w:val="none" w:sz="0" w:space="0" w:color="auto"/>
            <w:right w:val="none" w:sz="0" w:space="0" w:color="auto"/>
          </w:divBdr>
        </w:div>
        <w:div w:id="1012416182">
          <w:marLeft w:val="0"/>
          <w:marRight w:val="0"/>
          <w:marTop w:val="280"/>
          <w:marBottom w:val="280"/>
          <w:divBdr>
            <w:top w:val="none" w:sz="0" w:space="0" w:color="auto"/>
            <w:left w:val="none" w:sz="0" w:space="0" w:color="auto"/>
            <w:bottom w:val="none" w:sz="0" w:space="0" w:color="auto"/>
            <w:right w:val="none" w:sz="0" w:space="0" w:color="auto"/>
          </w:divBdr>
        </w:div>
        <w:div w:id="1026835281">
          <w:marLeft w:val="0"/>
          <w:marRight w:val="0"/>
          <w:marTop w:val="280"/>
          <w:marBottom w:val="280"/>
          <w:divBdr>
            <w:top w:val="none" w:sz="0" w:space="0" w:color="auto"/>
            <w:left w:val="none" w:sz="0" w:space="0" w:color="auto"/>
            <w:bottom w:val="none" w:sz="0" w:space="0" w:color="auto"/>
            <w:right w:val="none" w:sz="0" w:space="0" w:color="auto"/>
          </w:divBdr>
        </w:div>
        <w:div w:id="1088044288">
          <w:marLeft w:val="0"/>
          <w:marRight w:val="0"/>
          <w:marTop w:val="280"/>
          <w:marBottom w:val="280"/>
          <w:divBdr>
            <w:top w:val="none" w:sz="0" w:space="0" w:color="auto"/>
            <w:left w:val="none" w:sz="0" w:space="0" w:color="auto"/>
            <w:bottom w:val="none" w:sz="0" w:space="0" w:color="auto"/>
            <w:right w:val="none" w:sz="0" w:space="0" w:color="auto"/>
          </w:divBdr>
        </w:div>
        <w:div w:id="1133449042">
          <w:marLeft w:val="0"/>
          <w:marRight w:val="0"/>
          <w:marTop w:val="280"/>
          <w:marBottom w:val="280"/>
          <w:divBdr>
            <w:top w:val="none" w:sz="0" w:space="0" w:color="auto"/>
            <w:left w:val="none" w:sz="0" w:space="0" w:color="auto"/>
            <w:bottom w:val="none" w:sz="0" w:space="0" w:color="auto"/>
            <w:right w:val="none" w:sz="0" w:space="0" w:color="auto"/>
          </w:divBdr>
        </w:div>
        <w:div w:id="1147473896">
          <w:marLeft w:val="0"/>
          <w:marRight w:val="0"/>
          <w:marTop w:val="280"/>
          <w:marBottom w:val="280"/>
          <w:divBdr>
            <w:top w:val="none" w:sz="0" w:space="0" w:color="auto"/>
            <w:left w:val="none" w:sz="0" w:space="0" w:color="auto"/>
            <w:bottom w:val="none" w:sz="0" w:space="0" w:color="auto"/>
            <w:right w:val="none" w:sz="0" w:space="0" w:color="auto"/>
          </w:divBdr>
        </w:div>
        <w:div w:id="1218860993">
          <w:marLeft w:val="0"/>
          <w:marRight w:val="0"/>
          <w:marTop w:val="280"/>
          <w:marBottom w:val="280"/>
          <w:divBdr>
            <w:top w:val="none" w:sz="0" w:space="0" w:color="auto"/>
            <w:left w:val="none" w:sz="0" w:space="0" w:color="auto"/>
            <w:bottom w:val="none" w:sz="0" w:space="0" w:color="auto"/>
            <w:right w:val="none" w:sz="0" w:space="0" w:color="auto"/>
          </w:divBdr>
        </w:div>
        <w:div w:id="1377781700">
          <w:marLeft w:val="0"/>
          <w:marRight w:val="0"/>
          <w:marTop w:val="280"/>
          <w:marBottom w:val="280"/>
          <w:divBdr>
            <w:top w:val="none" w:sz="0" w:space="0" w:color="auto"/>
            <w:left w:val="none" w:sz="0" w:space="0" w:color="auto"/>
            <w:bottom w:val="none" w:sz="0" w:space="0" w:color="auto"/>
            <w:right w:val="none" w:sz="0" w:space="0" w:color="auto"/>
          </w:divBdr>
        </w:div>
        <w:div w:id="1410880724">
          <w:marLeft w:val="0"/>
          <w:marRight w:val="0"/>
          <w:marTop w:val="280"/>
          <w:marBottom w:val="280"/>
          <w:divBdr>
            <w:top w:val="none" w:sz="0" w:space="0" w:color="auto"/>
            <w:left w:val="none" w:sz="0" w:space="0" w:color="auto"/>
            <w:bottom w:val="none" w:sz="0" w:space="0" w:color="auto"/>
            <w:right w:val="none" w:sz="0" w:space="0" w:color="auto"/>
          </w:divBdr>
        </w:div>
        <w:div w:id="1447433189">
          <w:marLeft w:val="0"/>
          <w:marRight w:val="0"/>
          <w:marTop w:val="280"/>
          <w:marBottom w:val="280"/>
          <w:divBdr>
            <w:top w:val="none" w:sz="0" w:space="0" w:color="auto"/>
            <w:left w:val="none" w:sz="0" w:space="0" w:color="auto"/>
            <w:bottom w:val="none" w:sz="0" w:space="0" w:color="auto"/>
            <w:right w:val="none" w:sz="0" w:space="0" w:color="auto"/>
          </w:divBdr>
        </w:div>
        <w:div w:id="1457063444">
          <w:marLeft w:val="0"/>
          <w:marRight w:val="0"/>
          <w:marTop w:val="280"/>
          <w:marBottom w:val="280"/>
          <w:divBdr>
            <w:top w:val="none" w:sz="0" w:space="0" w:color="auto"/>
            <w:left w:val="none" w:sz="0" w:space="0" w:color="auto"/>
            <w:bottom w:val="none" w:sz="0" w:space="0" w:color="auto"/>
            <w:right w:val="none" w:sz="0" w:space="0" w:color="auto"/>
          </w:divBdr>
        </w:div>
        <w:div w:id="1487933429">
          <w:marLeft w:val="0"/>
          <w:marRight w:val="0"/>
          <w:marTop w:val="280"/>
          <w:marBottom w:val="280"/>
          <w:divBdr>
            <w:top w:val="none" w:sz="0" w:space="0" w:color="auto"/>
            <w:left w:val="none" w:sz="0" w:space="0" w:color="auto"/>
            <w:bottom w:val="none" w:sz="0" w:space="0" w:color="auto"/>
            <w:right w:val="none" w:sz="0" w:space="0" w:color="auto"/>
          </w:divBdr>
        </w:div>
        <w:div w:id="1713186009">
          <w:marLeft w:val="0"/>
          <w:marRight w:val="0"/>
          <w:marTop w:val="280"/>
          <w:marBottom w:val="280"/>
          <w:divBdr>
            <w:top w:val="none" w:sz="0" w:space="0" w:color="auto"/>
            <w:left w:val="none" w:sz="0" w:space="0" w:color="auto"/>
            <w:bottom w:val="none" w:sz="0" w:space="0" w:color="auto"/>
            <w:right w:val="none" w:sz="0" w:space="0" w:color="auto"/>
          </w:divBdr>
        </w:div>
        <w:div w:id="1788772179">
          <w:marLeft w:val="0"/>
          <w:marRight w:val="0"/>
          <w:marTop w:val="280"/>
          <w:marBottom w:val="280"/>
          <w:divBdr>
            <w:top w:val="none" w:sz="0" w:space="0" w:color="auto"/>
            <w:left w:val="none" w:sz="0" w:space="0" w:color="auto"/>
            <w:bottom w:val="none" w:sz="0" w:space="0" w:color="auto"/>
            <w:right w:val="none" w:sz="0" w:space="0" w:color="auto"/>
          </w:divBdr>
        </w:div>
        <w:div w:id="1838184486">
          <w:marLeft w:val="0"/>
          <w:marRight w:val="0"/>
          <w:marTop w:val="280"/>
          <w:marBottom w:val="280"/>
          <w:divBdr>
            <w:top w:val="none" w:sz="0" w:space="0" w:color="auto"/>
            <w:left w:val="none" w:sz="0" w:space="0" w:color="auto"/>
            <w:bottom w:val="none" w:sz="0" w:space="0" w:color="auto"/>
            <w:right w:val="none" w:sz="0" w:space="0" w:color="auto"/>
          </w:divBdr>
        </w:div>
        <w:div w:id="1927689894">
          <w:marLeft w:val="0"/>
          <w:marRight w:val="0"/>
          <w:marTop w:val="280"/>
          <w:marBottom w:val="280"/>
          <w:divBdr>
            <w:top w:val="none" w:sz="0" w:space="0" w:color="auto"/>
            <w:left w:val="none" w:sz="0" w:space="0" w:color="auto"/>
            <w:bottom w:val="none" w:sz="0" w:space="0" w:color="auto"/>
            <w:right w:val="none" w:sz="0" w:space="0" w:color="auto"/>
          </w:divBdr>
        </w:div>
        <w:div w:id="2058821166">
          <w:marLeft w:val="0"/>
          <w:marRight w:val="0"/>
          <w:marTop w:val="280"/>
          <w:marBottom w:val="280"/>
          <w:divBdr>
            <w:top w:val="none" w:sz="0" w:space="0" w:color="auto"/>
            <w:left w:val="none" w:sz="0" w:space="0" w:color="auto"/>
            <w:bottom w:val="none" w:sz="0" w:space="0" w:color="auto"/>
            <w:right w:val="none" w:sz="0" w:space="0" w:color="auto"/>
          </w:divBdr>
        </w:div>
      </w:divsChild>
    </w:div>
    <w:div w:id="347800619">
      <w:bodyDiv w:val="1"/>
      <w:marLeft w:val="0"/>
      <w:marRight w:val="0"/>
      <w:marTop w:val="0"/>
      <w:marBottom w:val="0"/>
      <w:divBdr>
        <w:top w:val="none" w:sz="0" w:space="0" w:color="auto"/>
        <w:left w:val="none" w:sz="0" w:space="0" w:color="auto"/>
        <w:bottom w:val="none" w:sz="0" w:space="0" w:color="auto"/>
        <w:right w:val="none" w:sz="0" w:space="0" w:color="auto"/>
      </w:divBdr>
      <w:divsChild>
        <w:div w:id="64494820">
          <w:marLeft w:val="0"/>
          <w:marRight w:val="0"/>
          <w:marTop w:val="280"/>
          <w:marBottom w:val="280"/>
          <w:divBdr>
            <w:top w:val="none" w:sz="0" w:space="0" w:color="auto"/>
            <w:left w:val="none" w:sz="0" w:space="0" w:color="auto"/>
            <w:bottom w:val="none" w:sz="0" w:space="0" w:color="auto"/>
            <w:right w:val="none" w:sz="0" w:space="0" w:color="auto"/>
          </w:divBdr>
        </w:div>
        <w:div w:id="979456303">
          <w:marLeft w:val="0"/>
          <w:marRight w:val="0"/>
          <w:marTop w:val="280"/>
          <w:marBottom w:val="280"/>
          <w:divBdr>
            <w:top w:val="none" w:sz="0" w:space="0" w:color="auto"/>
            <w:left w:val="none" w:sz="0" w:space="0" w:color="auto"/>
            <w:bottom w:val="none" w:sz="0" w:space="0" w:color="auto"/>
            <w:right w:val="none" w:sz="0" w:space="0" w:color="auto"/>
          </w:divBdr>
        </w:div>
        <w:div w:id="1582567857">
          <w:marLeft w:val="0"/>
          <w:marRight w:val="0"/>
          <w:marTop w:val="280"/>
          <w:marBottom w:val="280"/>
          <w:divBdr>
            <w:top w:val="none" w:sz="0" w:space="0" w:color="auto"/>
            <w:left w:val="none" w:sz="0" w:space="0" w:color="auto"/>
            <w:bottom w:val="none" w:sz="0" w:space="0" w:color="auto"/>
            <w:right w:val="none" w:sz="0" w:space="0" w:color="auto"/>
          </w:divBdr>
        </w:div>
      </w:divsChild>
    </w:div>
    <w:div w:id="381247045">
      <w:bodyDiv w:val="1"/>
      <w:marLeft w:val="0"/>
      <w:marRight w:val="0"/>
      <w:marTop w:val="0"/>
      <w:marBottom w:val="0"/>
      <w:divBdr>
        <w:top w:val="none" w:sz="0" w:space="0" w:color="auto"/>
        <w:left w:val="none" w:sz="0" w:space="0" w:color="auto"/>
        <w:bottom w:val="none" w:sz="0" w:space="0" w:color="auto"/>
        <w:right w:val="none" w:sz="0" w:space="0" w:color="auto"/>
      </w:divBdr>
      <w:divsChild>
        <w:div w:id="52848998">
          <w:marLeft w:val="0"/>
          <w:marRight w:val="0"/>
          <w:marTop w:val="0"/>
          <w:marBottom w:val="0"/>
          <w:divBdr>
            <w:top w:val="none" w:sz="0" w:space="0" w:color="auto"/>
            <w:left w:val="none" w:sz="0" w:space="0" w:color="auto"/>
            <w:bottom w:val="none" w:sz="0" w:space="0" w:color="auto"/>
            <w:right w:val="none" w:sz="0" w:space="0" w:color="auto"/>
          </w:divBdr>
        </w:div>
        <w:div w:id="71894281">
          <w:marLeft w:val="0"/>
          <w:marRight w:val="0"/>
          <w:marTop w:val="0"/>
          <w:marBottom w:val="0"/>
          <w:divBdr>
            <w:top w:val="none" w:sz="0" w:space="0" w:color="auto"/>
            <w:left w:val="none" w:sz="0" w:space="0" w:color="auto"/>
            <w:bottom w:val="none" w:sz="0" w:space="0" w:color="auto"/>
            <w:right w:val="none" w:sz="0" w:space="0" w:color="auto"/>
          </w:divBdr>
        </w:div>
        <w:div w:id="169756661">
          <w:marLeft w:val="0"/>
          <w:marRight w:val="0"/>
          <w:marTop w:val="0"/>
          <w:marBottom w:val="0"/>
          <w:divBdr>
            <w:top w:val="none" w:sz="0" w:space="0" w:color="auto"/>
            <w:left w:val="none" w:sz="0" w:space="0" w:color="auto"/>
            <w:bottom w:val="none" w:sz="0" w:space="0" w:color="auto"/>
            <w:right w:val="none" w:sz="0" w:space="0" w:color="auto"/>
          </w:divBdr>
        </w:div>
        <w:div w:id="273637624">
          <w:marLeft w:val="0"/>
          <w:marRight w:val="0"/>
          <w:marTop w:val="0"/>
          <w:marBottom w:val="0"/>
          <w:divBdr>
            <w:top w:val="none" w:sz="0" w:space="0" w:color="auto"/>
            <w:left w:val="none" w:sz="0" w:space="0" w:color="auto"/>
            <w:bottom w:val="none" w:sz="0" w:space="0" w:color="auto"/>
            <w:right w:val="none" w:sz="0" w:space="0" w:color="auto"/>
          </w:divBdr>
        </w:div>
        <w:div w:id="524102773">
          <w:marLeft w:val="0"/>
          <w:marRight w:val="0"/>
          <w:marTop w:val="0"/>
          <w:marBottom w:val="0"/>
          <w:divBdr>
            <w:top w:val="none" w:sz="0" w:space="0" w:color="auto"/>
            <w:left w:val="none" w:sz="0" w:space="0" w:color="auto"/>
            <w:bottom w:val="none" w:sz="0" w:space="0" w:color="auto"/>
            <w:right w:val="none" w:sz="0" w:space="0" w:color="auto"/>
          </w:divBdr>
        </w:div>
        <w:div w:id="805511944">
          <w:marLeft w:val="0"/>
          <w:marRight w:val="0"/>
          <w:marTop w:val="0"/>
          <w:marBottom w:val="0"/>
          <w:divBdr>
            <w:top w:val="none" w:sz="0" w:space="0" w:color="auto"/>
            <w:left w:val="none" w:sz="0" w:space="0" w:color="auto"/>
            <w:bottom w:val="none" w:sz="0" w:space="0" w:color="auto"/>
            <w:right w:val="none" w:sz="0" w:space="0" w:color="auto"/>
          </w:divBdr>
        </w:div>
        <w:div w:id="815532180">
          <w:marLeft w:val="0"/>
          <w:marRight w:val="0"/>
          <w:marTop w:val="0"/>
          <w:marBottom w:val="0"/>
          <w:divBdr>
            <w:top w:val="none" w:sz="0" w:space="0" w:color="auto"/>
            <w:left w:val="none" w:sz="0" w:space="0" w:color="auto"/>
            <w:bottom w:val="none" w:sz="0" w:space="0" w:color="auto"/>
            <w:right w:val="none" w:sz="0" w:space="0" w:color="auto"/>
          </w:divBdr>
        </w:div>
        <w:div w:id="920142871">
          <w:marLeft w:val="0"/>
          <w:marRight w:val="0"/>
          <w:marTop w:val="0"/>
          <w:marBottom w:val="0"/>
          <w:divBdr>
            <w:top w:val="none" w:sz="0" w:space="0" w:color="auto"/>
            <w:left w:val="none" w:sz="0" w:space="0" w:color="auto"/>
            <w:bottom w:val="none" w:sz="0" w:space="0" w:color="auto"/>
            <w:right w:val="none" w:sz="0" w:space="0" w:color="auto"/>
          </w:divBdr>
        </w:div>
        <w:div w:id="1256785788">
          <w:marLeft w:val="0"/>
          <w:marRight w:val="0"/>
          <w:marTop w:val="0"/>
          <w:marBottom w:val="0"/>
          <w:divBdr>
            <w:top w:val="none" w:sz="0" w:space="0" w:color="auto"/>
            <w:left w:val="none" w:sz="0" w:space="0" w:color="auto"/>
            <w:bottom w:val="none" w:sz="0" w:space="0" w:color="auto"/>
            <w:right w:val="none" w:sz="0" w:space="0" w:color="auto"/>
          </w:divBdr>
        </w:div>
        <w:div w:id="1406146852">
          <w:marLeft w:val="0"/>
          <w:marRight w:val="0"/>
          <w:marTop w:val="0"/>
          <w:marBottom w:val="0"/>
          <w:divBdr>
            <w:top w:val="none" w:sz="0" w:space="0" w:color="auto"/>
            <w:left w:val="none" w:sz="0" w:space="0" w:color="auto"/>
            <w:bottom w:val="none" w:sz="0" w:space="0" w:color="auto"/>
            <w:right w:val="none" w:sz="0" w:space="0" w:color="auto"/>
          </w:divBdr>
        </w:div>
        <w:div w:id="1459841003">
          <w:marLeft w:val="0"/>
          <w:marRight w:val="0"/>
          <w:marTop w:val="0"/>
          <w:marBottom w:val="0"/>
          <w:divBdr>
            <w:top w:val="none" w:sz="0" w:space="0" w:color="auto"/>
            <w:left w:val="none" w:sz="0" w:space="0" w:color="auto"/>
            <w:bottom w:val="none" w:sz="0" w:space="0" w:color="auto"/>
            <w:right w:val="none" w:sz="0" w:space="0" w:color="auto"/>
          </w:divBdr>
        </w:div>
      </w:divsChild>
    </w:div>
    <w:div w:id="535583235">
      <w:bodyDiv w:val="1"/>
      <w:marLeft w:val="0"/>
      <w:marRight w:val="0"/>
      <w:marTop w:val="0"/>
      <w:marBottom w:val="0"/>
      <w:divBdr>
        <w:top w:val="none" w:sz="0" w:space="0" w:color="auto"/>
        <w:left w:val="none" w:sz="0" w:space="0" w:color="auto"/>
        <w:bottom w:val="none" w:sz="0" w:space="0" w:color="auto"/>
        <w:right w:val="none" w:sz="0" w:space="0" w:color="auto"/>
      </w:divBdr>
      <w:divsChild>
        <w:div w:id="276176863">
          <w:marLeft w:val="0"/>
          <w:marRight w:val="0"/>
          <w:marTop w:val="0"/>
          <w:marBottom w:val="0"/>
          <w:divBdr>
            <w:top w:val="none" w:sz="0" w:space="0" w:color="auto"/>
            <w:left w:val="none" w:sz="0" w:space="0" w:color="auto"/>
            <w:bottom w:val="none" w:sz="0" w:space="0" w:color="auto"/>
            <w:right w:val="none" w:sz="0" w:space="0" w:color="auto"/>
          </w:divBdr>
        </w:div>
        <w:div w:id="880704999">
          <w:marLeft w:val="0"/>
          <w:marRight w:val="0"/>
          <w:marTop w:val="0"/>
          <w:marBottom w:val="0"/>
          <w:divBdr>
            <w:top w:val="none" w:sz="0" w:space="0" w:color="auto"/>
            <w:left w:val="none" w:sz="0" w:space="0" w:color="auto"/>
            <w:bottom w:val="none" w:sz="0" w:space="0" w:color="auto"/>
            <w:right w:val="none" w:sz="0" w:space="0" w:color="auto"/>
          </w:divBdr>
        </w:div>
        <w:div w:id="1159231613">
          <w:marLeft w:val="0"/>
          <w:marRight w:val="0"/>
          <w:marTop w:val="0"/>
          <w:marBottom w:val="0"/>
          <w:divBdr>
            <w:top w:val="none" w:sz="0" w:space="0" w:color="auto"/>
            <w:left w:val="none" w:sz="0" w:space="0" w:color="auto"/>
            <w:bottom w:val="none" w:sz="0" w:space="0" w:color="auto"/>
            <w:right w:val="none" w:sz="0" w:space="0" w:color="auto"/>
          </w:divBdr>
        </w:div>
        <w:div w:id="1326664308">
          <w:marLeft w:val="0"/>
          <w:marRight w:val="0"/>
          <w:marTop w:val="0"/>
          <w:marBottom w:val="0"/>
          <w:divBdr>
            <w:top w:val="none" w:sz="0" w:space="0" w:color="auto"/>
            <w:left w:val="none" w:sz="0" w:space="0" w:color="auto"/>
            <w:bottom w:val="none" w:sz="0" w:space="0" w:color="auto"/>
            <w:right w:val="none" w:sz="0" w:space="0" w:color="auto"/>
          </w:divBdr>
        </w:div>
        <w:div w:id="1811895499">
          <w:marLeft w:val="0"/>
          <w:marRight w:val="0"/>
          <w:marTop w:val="0"/>
          <w:marBottom w:val="0"/>
          <w:divBdr>
            <w:top w:val="none" w:sz="0" w:space="0" w:color="auto"/>
            <w:left w:val="none" w:sz="0" w:space="0" w:color="auto"/>
            <w:bottom w:val="none" w:sz="0" w:space="0" w:color="auto"/>
            <w:right w:val="none" w:sz="0" w:space="0" w:color="auto"/>
          </w:divBdr>
        </w:div>
      </w:divsChild>
    </w:div>
    <w:div w:id="541138558">
      <w:bodyDiv w:val="1"/>
      <w:marLeft w:val="0"/>
      <w:marRight w:val="0"/>
      <w:marTop w:val="0"/>
      <w:marBottom w:val="0"/>
      <w:divBdr>
        <w:top w:val="none" w:sz="0" w:space="0" w:color="auto"/>
        <w:left w:val="none" w:sz="0" w:space="0" w:color="auto"/>
        <w:bottom w:val="none" w:sz="0" w:space="0" w:color="auto"/>
        <w:right w:val="none" w:sz="0" w:space="0" w:color="auto"/>
      </w:divBdr>
    </w:div>
    <w:div w:id="551498895">
      <w:bodyDiv w:val="1"/>
      <w:marLeft w:val="0"/>
      <w:marRight w:val="0"/>
      <w:marTop w:val="0"/>
      <w:marBottom w:val="0"/>
      <w:divBdr>
        <w:top w:val="none" w:sz="0" w:space="0" w:color="auto"/>
        <w:left w:val="none" w:sz="0" w:space="0" w:color="auto"/>
        <w:bottom w:val="none" w:sz="0" w:space="0" w:color="auto"/>
        <w:right w:val="none" w:sz="0" w:space="0" w:color="auto"/>
      </w:divBdr>
      <w:divsChild>
        <w:div w:id="1577473504">
          <w:marLeft w:val="0"/>
          <w:marRight w:val="0"/>
          <w:marTop w:val="0"/>
          <w:marBottom w:val="0"/>
          <w:divBdr>
            <w:top w:val="none" w:sz="0" w:space="0" w:color="auto"/>
            <w:left w:val="none" w:sz="0" w:space="0" w:color="auto"/>
            <w:bottom w:val="none" w:sz="0" w:space="0" w:color="auto"/>
            <w:right w:val="none" w:sz="0" w:space="0" w:color="auto"/>
          </w:divBdr>
          <w:divsChild>
            <w:div w:id="1479960205">
              <w:marLeft w:val="0"/>
              <w:marRight w:val="0"/>
              <w:marTop w:val="0"/>
              <w:marBottom w:val="0"/>
              <w:divBdr>
                <w:top w:val="none" w:sz="0" w:space="0" w:color="auto"/>
                <w:left w:val="none" w:sz="0" w:space="0" w:color="auto"/>
                <w:bottom w:val="none" w:sz="0" w:space="0" w:color="auto"/>
                <w:right w:val="none" w:sz="0" w:space="0" w:color="auto"/>
              </w:divBdr>
              <w:divsChild>
                <w:div w:id="727728008">
                  <w:marLeft w:val="0"/>
                  <w:marRight w:val="0"/>
                  <w:marTop w:val="0"/>
                  <w:marBottom w:val="0"/>
                  <w:divBdr>
                    <w:top w:val="none" w:sz="0" w:space="0" w:color="auto"/>
                    <w:left w:val="none" w:sz="0" w:space="0" w:color="auto"/>
                    <w:bottom w:val="none" w:sz="0" w:space="0" w:color="auto"/>
                    <w:right w:val="none" w:sz="0" w:space="0" w:color="auto"/>
                  </w:divBdr>
                  <w:divsChild>
                    <w:div w:id="1817641515">
                      <w:marLeft w:val="0"/>
                      <w:marRight w:val="0"/>
                      <w:marTop w:val="0"/>
                      <w:marBottom w:val="0"/>
                      <w:divBdr>
                        <w:top w:val="none" w:sz="0" w:space="0" w:color="auto"/>
                        <w:left w:val="none" w:sz="0" w:space="0" w:color="auto"/>
                        <w:bottom w:val="none" w:sz="0" w:space="0" w:color="auto"/>
                        <w:right w:val="none" w:sz="0" w:space="0" w:color="auto"/>
                      </w:divBdr>
                      <w:divsChild>
                        <w:div w:id="1004479697">
                          <w:marLeft w:val="0"/>
                          <w:marRight w:val="0"/>
                          <w:marTop w:val="0"/>
                          <w:marBottom w:val="0"/>
                          <w:divBdr>
                            <w:top w:val="none" w:sz="0" w:space="0" w:color="auto"/>
                            <w:left w:val="none" w:sz="0" w:space="0" w:color="auto"/>
                            <w:bottom w:val="none" w:sz="0" w:space="0" w:color="auto"/>
                            <w:right w:val="none" w:sz="0" w:space="0" w:color="auto"/>
                          </w:divBdr>
                          <w:divsChild>
                            <w:div w:id="552888212">
                              <w:marLeft w:val="0"/>
                              <w:marRight w:val="0"/>
                              <w:marTop w:val="0"/>
                              <w:marBottom w:val="0"/>
                              <w:divBdr>
                                <w:top w:val="none" w:sz="0" w:space="0" w:color="auto"/>
                                <w:left w:val="none" w:sz="0" w:space="0" w:color="auto"/>
                                <w:bottom w:val="none" w:sz="0" w:space="0" w:color="auto"/>
                                <w:right w:val="none" w:sz="0" w:space="0" w:color="auto"/>
                              </w:divBdr>
                              <w:divsChild>
                                <w:div w:id="66015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997866">
      <w:bodyDiv w:val="1"/>
      <w:marLeft w:val="0"/>
      <w:marRight w:val="0"/>
      <w:marTop w:val="0"/>
      <w:marBottom w:val="0"/>
      <w:divBdr>
        <w:top w:val="none" w:sz="0" w:space="0" w:color="auto"/>
        <w:left w:val="none" w:sz="0" w:space="0" w:color="auto"/>
        <w:bottom w:val="none" w:sz="0" w:space="0" w:color="auto"/>
        <w:right w:val="none" w:sz="0" w:space="0" w:color="auto"/>
      </w:divBdr>
    </w:div>
    <w:div w:id="606739230">
      <w:bodyDiv w:val="1"/>
      <w:marLeft w:val="0"/>
      <w:marRight w:val="0"/>
      <w:marTop w:val="0"/>
      <w:marBottom w:val="0"/>
      <w:divBdr>
        <w:top w:val="none" w:sz="0" w:space="0" w:color="auto"/>
        <w:left w:val="none" w:sz="0" w:space="0" w:color="auto"/>
        <w:bottom w:val="none" w:sz="0" w:space="0" w:color="auto"/>
        <w:right w:val="none" w:sz="0" w:space="0" w:color="auto"/>
      </w:divBdr>
    </w:div>
    <w:div w:id="608583180">
      <w:bodyDiv w:val="1"/>
      <w:marLeft w:val="0"/>
      <w:marRight w:val="0"/>
      <w:marTop w:val="0"/>
      <w:marBottom w:val="0"/>
      <w:divBdr>
        <w:top w:val="none" w:sz="0" w:space="0" w:color="auto"/>
        <w:left w:val="none" w:sz="0" w:space="0" w:color="auto"/>
        <w:bottom w:val="none" w:sz="0" w:space="0" w:color="auto"/>
        <w:right w:val="none" w:sz="0" w:space="0" w:color="auto"/>
      </w:divBdr>
      <w:divsChild>
        <w:div w:id="357892607">
          <w:marLeft w:val="0"/>
          <w:marRight w:val="0"/>
          <w:marTop w:val="0"/>
          <w:marBottom w:val="0"/>
          <w:divBdr>
            <w:top w:val="none" w:sz="0" w:space="0" w:color="auto"/>
            <w:left w:val="none" w:sz="0" w:space="0" w:color="auto"/>
            <w:bottom w:val="none" w:sz="0" w:space="0" w:color="auto"/>
            <w:right w:val="none" w:sz="0" w:space="0" w:color="auto"/>
          </w:divBdr>
        </w:div>
        <w:div w:id="366957446">
          <w:marLeft w:val="0"/>
          <w:marRight w:val="0"/>
          <w:marTop w:val="0"/>
          <w:marBottom w:val="0"/>
          <w:divBdr>
            <w:top w:val="none" w:sz="0" w:space="0" w:color="auto"/>
            <w:left w:val="none" w:sz="0" w:space="0" w:color="auto"/>
            <w:bottom w:val="none" w:sz="0" w:space="0" w:color="auto"/>
            <w:right w:val="none" w:sz="0" w:space="0" w:color="auto"/>
          </w:divBdr>
        </w:div>
        <w:div w:id="1107655683">
          <w:marLeft w:val="0"/>
          <w:marRight w:val="0"/>
          <w:marTop w:val="0"/>
          <w:marBottom w:val="0"/>
          <w:divBdr>
            <w:top w:val="none" w:sz="0" w:space="0" w:color="auto"/>
            <w:left w:val="none" w:sz="0" w:space="0" w:color="auto"/>
            <w:bottom w:val="none" w:sz="0" w:space="0" w:color="auto"/>
            <w:right w:val="none" w:sz="0" w:space="0" w:color="auto"/>
          </w:divBdr>
        </w:div>
        <w:div w:id="1405032885">
          <w:marLeft w:val="0"/>
          <w:marRight w:val="0"/>
          <w:marTop w:val="0"/>
          <w:marBottom w:val="0"/>
          <w:divBdr>
            <w:top w:val="none" w:sz="0" w:space="0" w:color="auto"/>
            <w:left w:val="none" w:sz="0" w:space="0" w:color="auto"/>
            <w:bottom w:val="none" w:sz="0" w:space="0" w:color="auto"/>
            <w:right w:val="none" w:sz="0" w:space="0" w:color="auto"/>
          </w:divBdr>
        </w:div>
        <w:div w:id="1445953260">
          <w:marLeft w:val="0"/>
          <w:marRight w:val="0"/>
          <w:marTop w:val="0"/>
          <w:marBottom w:val="0"/>
          <w:divBdr>
            <w:top w:val="none" w:sz="0" w:space="0" w:color="auto"/>
            <w:left w:val="none" w:sz="0" w:space="0" w:color="auto"/>
            <w:bottom w:val="none" w:sz="0" w:space="0" w:color="auto"/>
            <w:right w:val="none" w:sz="0" w:space="0" w:color="auto"/>
          </w:divBdr>
        </w:div>
      </w:divsChild>
    </w:div>
    <w:div w:id="645401995">
      <w:bodyDiv w:val="1"/>
      <w:marLeft w:val="0"/>
      <w:marRight w:val="0"/>
      <w:marTop w:val="0"/>
      <w:marBottom w:val="0"/>
      <w:divBdr>
        <w:top w:val="none" w:sz="0" w:space="0" w:color="auto"/>
        <w:left w:val="none" w:sz="0" w:space="0" w:color="auto"/>
        <w:bottom w:val="none" w:sz="0" w:space="0" w:color="auto"/>
        <w:right w:val="none" w:sz="0" w:space="0" w:color="auto"/>
      </w:divBdr>
      <w:divsChild>
        <w:div w:id="187260893">
          <w:marLeft w:val="0"/>
          <w:marRight w:val="0"/>
          <w:marTop w:val="280"/>
          <w:marBottom w:val="280"/>
          <w:divBdr>
            <w:top w:val="none" w:sz="0" w:space="0" w:color="auto"/>
            <w:left w:val="none" w:sz="0" w:space="0" w:color="auto"/>
            <w:bottom w:val="none" w:sz="0" w:space="0" w:color="auto"/>
            <w:right w:val="none" w:sz="0" w:space="0" w:color="auto"/>
          </w:divBdr>
        </w:div>
        <w:div w:id="864252059">
          <w:marLeft w:val="0"/>
          <w:marRight w:val="0"/>
          <w:marTop w:val="280"/>
          <w:marBottom w:val="280"/>
          <w:divBdr>
            <w:top w:val="none" w:sz="0" w:space="0" w:color="auto"/>
            <w:left w:val="none" w:sz="0" w:space="0" w:color="auto"/>
            <w:bottom w:val="none" w:sz="0" w:space="0" w:color="auto"/>
            <w:right w:val="none" w:sz="0" w:space="0" w:color="auto"/>
          </w:divBdr>
        </w:div>
      </w:divsChild>
    </w:div>
    <w:div w:id="655688563">
      <w:bodyDiv w:val="1"/>
      <w:marLeft w:val="0"/>
      <w:marRight w:val="0"/>
      <w:marTop w:val="0"/>
      <w:marBottom w:val="0"/>
      <w:divBdr>
        <w:top w:val="none" w:sz="0" w:space="0" w:color="auto"/>
        <w:left w:val="none" w:sz="0" w:space="0" w:color="auto"/>
        <w:bottom w:val="none" w:sz="0" w:space="0" w:color="auto"/>
        <w:right w:val="none" w:sz="0" w:space="0" w:color="auto"/>
      </w:divBdr>
    </w:div>
    <w:div w:id="887649793">
      <w:bodyDiv w:val="1"/>
      <w:marLeft w:val="0"/>
      <w:marRight w:val="0"/>
      <w:marTop w:val="0"/>
      <w:marBottom w:val="0"/>
      <w:divBdr>
        <w:top w:val="none" w:sz="0" w:space="0" w:color="auto"/>
        <w:left w:val="none" w:sz="0" w:space="0" w:color="auto"/>
        <w:bottom w:val="none" w:sz="0" w:space="0" w:color="auto"/>
        <w:right w:val="none" w:sz="0" w:space="0" w:color="auto"/>
      </w:divBdr>
    </w:div>
    <w:div w:id="931856533">
      <w:bodyDiv w:val="1"/>
      <w:marLeft w:val="0"/>
      <w:marRight w:val="0"/>
      <w:marTop w:val="0"/>
      <w:marBottom w:val="0"/>
      <w:divBdr>
        <w:top w:val="none" w:sz="0" w:space="0" w:color="auto"/>
        <w:left w:val="none" w:sz="0" w:space="0" w:color="auto"/>
        <w:bottom w:val="none" w:sz="0" w:space="0" w:color="auto"/>
        <w:right w:val="none" w:sz="0" w:space="0" w:color="auto"/>
      </w:divBdr>
    </w:div>
    <w:div w:id="994341561">
      <w:bodyDiv w:val="1"/>
      <w:marLeft w:val="0"/>
      <w:marRight w:val="0"/>
      <w:marTop w:val="0"/>
      <w:marBottom w:val="0"/>
      <w:divBdr>
        <w:top w:val="none" w:sz="0" w:space="0" w:color="auto"/>
        <w:left w:val="none" w:sz="0" w:space="0" w:color="auto"/>
        <w:bottom w:val="none" w:sz="0" w:space="0" w:color="auto"/>
        <w:right w:val="none" w:sz="0" w:space="0" w:color="auto"/>
      </w:divBdr>
    </w:div>
    <w:div w:id="1064372472">
      <w:bodyDiv w:val="1"/>
      <w:marLeft w:val="0"/>
      <w:marRight w:val="0"/>
      <w:marTop w:val="0"/>
      <w:marBottom w:val="0"/>
      <w:divBdr>
        <w:top w:val="none" w:sz="0" w:space="0" w:color="auto"/>
        <w:left w:val="none" w:sz="0" w:space="0" w:color="auto"/>
        <w:bottom w:val="none" w:sz="0" w:space="0" w:color="auto"/>
        <w:right w:val="none" w:sz="0" w:space="0" w:color="auto"/>
      </w:divBdr>
      <w:divsChild>
        <w:div w:id="737092816">
          <w:marLeft w:val="0"/>
          <w:marRight w:val="0"/>
          <w:marTop w:val="0"/>
          <w:marBottom w:val="0"/>
          <w:divBdr>
            <w:top w:val="none" w:sz="0" w:space="0" w:color="auto"/>
            <w:left w:val="none" w:sz="0" w:space="0" w:color="auto"/>
            <w:bottom w:val="none" w:sz="0" w:space="0" w:color="auto"/>
            <w:right w:val="none" w:sz="0" w:space="0" w:color="auto"/>
          </w:divBdr>
        </w:div>
        <w:div w:id="828986321">
          <w:marLeft w:val="0"/>
          <w:marRight w:val="0"/>
          <w:marTop w:val="0"/>
          <w:marBottom w:val="0"/>
          <w:divBdr>
            <w:top w:val="none" w:sz="0" w:space="0" w:color="auto"/>
            <w:left w:val="none" w:sz="0" w:space="0" w:color="auto"/>
            <w:bottom w:val="none" w:sz="0" w:space="0" w:color="auto"/>
            <w:right w:val="none" w:sz="0" w:space="0" w:color="auto"/>
          </w:divBdr>
        </w:div>
      </w:divsChild>
    </w:div>
    <w:div w:id="1152140339">
      <w:bodyDiv w:val="1"/>
      <w:marLeft w:val="0"/>
      <w:marRight w:val="0"/>
      <w:marTop w:val="0"/>
      <w:marBottom w:val="0"/>
      <w:divBdr>
        <w:top w:val="none" w:sz="0" w:space="0" w:color="auto"/>
        <w:left w:val="none" w:sz="0" w:space="0" w:color="auto"/>
        <w:bottom w:val="none" w:sz="0" w:space="0" w:color="auto"/>
        <w:right w:val="none" w:sz="0" w:space="0" w:color="auto"/>
      </w:divBdr>
    </w:div>
    <w:div w:id="1186099197">
      <w:bodyDiv w:val="1"/>
      <w:marLeft w:val="0"/>
      <w:marRight w:val="0"/>
      <w:marTop w:val="0"/>
      <w:marBottom w:val="0"/>
      <w:divBdr>
        <w:top w:val="none" w:sz="0" w:space="0" w:color="auto"/>
        <w:left w:val="none" w:sz="0" w:space="0" w:color="auto"/>
        <w:bottom w:val="none" w:sz="0" w:space="0" w:color="auto"/>
        <w:right w:val="none" w:sz="0" w:space="0" w:color="auto"/>
      </w:divBdr>
      <w:divsChild>
        <w:div w:id="187527803">
          <w:marLeft w:val="0"/>
          <w:marRight w:val="0"/>
          <w:marTop w:val="0"/>
          <w:marBottom w:val="0"/>
          <w:divBdr>
            <w:top w:val="none" w:sz="0" w:space="0" w:color="auto"/>
            <w:left w:val="none" w:sz="0" w:space="0" w:color="auto"/>
            <w:bottom w:val="none" w:sz="0" w:space="0" w:color="auto"/>
            <w:right w:val="none" w:sz="0" w:space="0" w:color="auto"/>
          </w:divBdr>
        </w:div>
        <w:div w:id="213548456">
          <w:marLeft w:val="0"/>
          <w:marRight w:val="0"/>
          <w:marTop w:val="0"/>
          <w:marBottom w:val="0"/>
          <w:divBdr>
            <w:top w:val="none" w:sz="0" w:space="0" w:color="auto"/>
            <w:left w:val="none" w:sz="0" w:space="0" w:color="auto"/>
            <w:bottom w:val="none" w:sz="0" w:space="0" w:color="auto"/>
            <w:right w:val="none" w:sz="0" w:space="0" w:color="auto"/>
          </w:divBdr>
        </w:div>
        <w:div w:id="478771686">
          <w:marLeft w:val="0"/>
          <w:marRight w:val="0"/>
          <w:marTop w:val="0"/>
          <w:marBottom w:val="0"/>
          <w:divBdr>
            <w:top w:val="none" w:sz="0" w:space="0" w:color="auto"/>
            <w:left w:val="none" w:sz="0" w:space="0" w:color="auto"/>
            <w:bottom w:val="none" w:sz="0" w:space="0" w:color="auto"/>
            <w:right w:val="none" w:sz="0" w:space="0" w:color="auto"/>
          </w:divBdr>
        </w:div>
        <w:div w:id="671641096">
          <w:marLeft w:val="0"/>
          <w:marRight w:val="0"/>
          <w:marTop w:val="0"/>
          <w:marBottom w:val="0"/>
          <w:divBdr>
            <w:top w:val="none" w:sz="0" w:space="0" w:color="auto"/>
            <w:left w:val="none" w:sz="0" w:space="0" w:color="auto"/>
            <w:bottom w:val="none" w:sz="0" w:space="0" w:color="auto"/>
            <w:right w:val="none" w:sz="0" w:space="0" w:color="auto"/>
          </w:divBdr>
        </w:div>
        <w:div w:id="1408842766">
          <w:marLeft w:val="0"/>
          <w:marRight w:val="0"/>
          <w:marTop w:val="0"/>
          <w:marBottom w:val="0"/>
          <w:divBdr>
            <w:top w:val="none" w:sz="0" w:space="0" w:color="auto"/>
            <w:left w:val="none" w:sz="0" w:space="0" w:color="auto"/>
            <w:bottom w:val="none" w:sz="0" w:space="0" w:color="auto"/>
            <w:right w:val="none" w:sz="0" w:space="0" w:color="auto"/>
          </w:divBdr>
        </w:div>
      </w:divsChild>
    </w:div>
    <w:div w:id="1470632266">
      <w:bodyDiv w:val="1"/>
      <w:marLeft w:val="0"/>
      <w:marRight w:val="0"/>
      <w:marTop w:val="0"/>
      <w:marBottom w:val="0"/>
      <w:divBdr>
        <w:top w:val="none" w:sz="0" w:space="0" w:color="auto"/>
        <w:left w:val="none" w:sz="0" w:space="0" w:color="auto"/>
        <w:bottom w:val="none" w:sz="0" w:space="0" w:color="auto"/>
        <w:right w:val="none" w:sz="0" w:space="0" w:color="auto"/>
      </w:divBdr>
      <w:divsChild>
        <w:div w:id="219486845">
          <w:marLeft w:val="0"/>
          <w:marRight w:val="0"/>
          <w:marTop w:val="0"/>
          <w:marBottom w:val="0"/>
          <w:divBdr>
            <w:top w:val="none" w:sz="0" w:space="0" w:color="auto"/>
            <w:left w:val="none" w:sz="0" w:space="0" w:color="auto"/>
            <w:bottom w:val="none" w:sz="0" w:space="0" w:color="auto"/>
            <w:right w:val="none" w:sz="0" w:space="0" w:color="auto"/>
          </w:divBdr>
        </w:div>
        <w:div w:id="312222197">
          <w:marLeft w:val="0"/>
          <w:marRight w:val="0"/>
          <w:marTop w:val="0"/>
          <w:marBottom w:val="0"/>
          <w:divBdr>
            <w:top w:val="none" w:sz="0" w:space="0" w:color="auto"/>
            <w:left w:val="none" w:sz="0" w:space="0" w:color="auto"/>
            <w:bottom w:val="none" w:sz="0" w:space="0" w:color="auto"/>
            <w:right w:val="none" w:sz="0" w:space="0" w:color="auto"/>
          </w:divBdr>
        </w:div>
        <w:div w:id="487480754">
          <w:marLeft w:val="0"/>
          <w:marRight w:val="0"/>
          <w:marTop w:val="0"/>
          <w:marBottom w:val="0"/>
          <w:divBdr>
            <w:top w:val="none" w:sz="0" w:space="0" w:color="auto"/>
            <w:left w:val="none" w:sz="0" w:space="0" w:color="auto"/>
            <w:bottom w:val="none" w:sz="0" w:space="0" w:color="auto"/>
            <w:right w:val="none" w:sz="0" w:space="0" w:color="auto"/>
          </w:divBdr>
        </w:div>
        <w:div w:id="508835518">
          <w:marLeft w:val="0"/>
          <w:marRight w:val="0"/>
          <w:marTop w:val="0"/>
          <w:marBottom w:val="0"/>
          <w:divBdr>
            <w:top w:val="none" w:sz="0" w:space="0" w:color="auto"/>
            <w:left w:val="none" w:sz="0" w:space="0" w:color="auto"/>
            <w:bottom w:val="none" w:sz="0" w:space="0" w:color="auto"/>
            <w:right w:val="none" w:sz="0" w:space="0" w:color="auto"/>
          </w:divBdr>
        </w:div>
        <w:div w:id="640618521">
          <w:marLeft w:val="0"/>
          <w:marRight w:val="0"/>
          <w:marTop w:val="0"/>
          <w:marBottom w:val="0"/>
          <w:divBdr>
            <w:top w:val="none" w:sz="0" w:space="0" w:color="auto"/>
            <w:left w:val="none" w:sz="0" w:space="0" w:color="auto"/>
            <w:bottom w:val="none" w:sz="0" w:space="0" w:color="auto"/>
            <w:right w:val="none" w:sz="0" w:space="0" w:color="auto"/>
          </w:divBdr>
        </w:div>
        <w:div w:id="693965154">
          <w:marLeft w:val="0"/>
          <w:marRight w:val="0"/>
          <w:marTop w:val="0"/>
          <w:marBottom w:val="0"/>
          <w:divBdr>
            <w:top w:val="none" w:sz="0" w:space="0" w:color="auto"/>
            <w:left w:val="none" w:sz="0" w:space="0" w:color="auto"/>
            <w:bottom w:val="none" w:sz="0" w:space="0" w:color="auto"/>
            <w:right w:val="none" w:sz="0" w:space="0" w:color="auto"/>
          </w:divBdr>
        </w:div>
        <w:div w:id="918516675">
          <w:marLeft w:val="0"/>
          <w:marRight w:val="0"/>
          <w:marTop w:val="0"/>
          <w:marBottom w:val="0"/>
          <w:divBdr>
            <w:top w:val="none" w:sz="0" w:space="0" w:color="auto"/>
            <w:left w:val="none" w:sz="0" w:space="0" w:color="auto"/>
            <w:bottom w:val="none" w:sz="0" w:space="0" w:color="auto"/>
            <w:right w:val="none" w:sz="0" w:space="0" w:color="auto"/>
          </w:divBdr>
        </w:div>
        <w:div w:id="1336297337">
          <w:marLeft w:val="0"/>
          <w:marRight w:val="0"/>
          <w:marTop w:val="0"/>
          <w:marBottom w:val="0"/>
          <w:divBdr>
            <w:top w:val="none" w:sz="0" w:space="0" w:color="auto"/>
            <w:left w:val="none" w:sz="0" w:space="0" w:color="auto"/>
            <w:bottom w:val="none" w:sz="0" w:space="0" w:color="auto"/>
            <w:right w:val="none" w:sz="0" w:space="0" w:color="auto"/>
          </w:divBdr>
        </w:div>
      </w:divsChild>
    </w:div>
    <w:div w:id="1495486848">
      <w:bodyDiv w:val="1"/>
      <w:marLeft w:val="0"/>
      <w:marRight w:val="0"/>
      <w:marTop w:val="0"/>
      <w:marBottom w:val="0"/>
      <w:divBdr>
        <w:top w:val="none" w:sz="0" w:space="0" w:color="auto"/>
        <w:left w:val="none" w:sz="0" w:space="0" w:color="auto"/>
        <w:bottom w:val="none" w:sz="0" w:space="0" w:color="auto"/>
        <w:right w:val="none" w:sz="0" w:space="0" w:color="auto"/>
      </w:divBdr>
    </w:div>
    <w:div w:id="1540126513">
      <w:bodyDiv w:val="1"/>
      <w:marLeft w:val="0"/>
      <w:marRight w:val="0"/>
      <w:marTop w:val="0"/>
      <w:marBottom w:val="0"/>
      <w:divBdr>
        <w:top w:val="none" w:sz="0" w:space="0" w:color="auto"/>
        <w:left w:val="none" w:sz="0" w:space="0" w:color="auto"/>
        <w:bottom w:val="none" w:sz="0" w:space="0" w:color="auto"/>
        <w:right w:val="none" w:sz="0" w:space="0" w:color="auto"/>
      </w:divBdr>
      <w:divsChild>
        <w:div w:id="12197672">
          <w:marLeft w:val="0"/>
          <w:marRight w:val="0"/>
          <w:marTop w:val="0"/>
          <w:marBottom w:val="0"/>
          <w:divBdr>
            <w:top w:val="none" w:sz="0" w:space="0" w:color="auto"/>
            <w:left w:val="none" w:sz="0" w:space="0" w:color="auto"/>
            <w:bottom w:val="none" w:sz="0" w:space="0" w:color="auto"/>
            <w:right w:val="none" w:sz="0" w:space="0" w:color="auto"/>
          </w:divBdr>
        </w:div>
        <w:div w:id="922029654">
          <w:marLeft w:val="0"/>
          <w:marRight w:val="0"/>
          <w:marTop w:val="0"/>
          <w:marBottom w:val="0"/>
          <w:divBdr>
            <w:top w:val="none" w:sz="0" w:space="0" w:color="auto"/>
            <w:left w:val="none" w:sz="0" w:space="0" w:color="auto"/>
            <w:bottom w:val="none" w:sz="0" w:space="0" w:color="auto"/>
            <w:right w:val="none" w:sz="0" w:space="0" w:color="auto"/>
          </w:divBdr>
        </w:div>
        <w:div w:id="1416629027">
          <w:marLeft w:val="0"/>
          <w:marRight w:val="0"/>
          <w:marTop w:val="0"/>
          <w:marBottom w:val="0"/>
          <w:divBdr>
            <w:top w:val="none" w:sz="0" w:space="0" w:color="auto"/>
            <w:left w:val="none" w:sz="0" w:space="0" w:color="auto"/>
            <w:bottom w:val="none" w:sz="0" w:space="0" w:color="auto"/>
            <w:right w:val="none" w:sz="0" w:space="0" w:color="auto"/>
          </w:divBdr>
          <w:divsChild>
            <w:div w:id="1126433851">
              <w:marLeft w:val="0"/>
              <w:marRight w:val="0"/>
              <w:marTop w:val="0"/>
              <w:marBottom w:val="0"/>
              <w:divBdr>
                <w:top w:val="none" w:sz="0" w:space="0" w:color="auto"/>
                <w:left w:val="none" w:sz="0" w:space="0" w:color="auto"/>
                <w:bottom w:val="none" w:sz="0" w:space="0" w:color="auto"/>
                <w:right w:val="none" w:sz="0" w:space="0" w:color="auto"/>
              </w:divBdr>
              <w:divsChild>
                <w:div w:id="752746955">
                  <w:marLeft w:val="0"/>
                  <w:marRight w:val="0"/>
                  <w:marTop w:val="0"/>
                  <w:marBottom w:val="0"/>
                  <w:divBdr>
                    <w:top w:val="none" w:sz="0" w:space="0" w:color="auto"/>
                    <w:left w:val="none" w:sz="0" w:space="0" w:color="auto"/>
                    <w:bottom w:val="none" w:sz="0" w:space="0" w:color="auto"/>
                    <w:right w:val="none" w:sz="0" w:space="0" w:color="auto"/>
                  </w:divBdr>
                  <w:divsChild>
                    <w:div w:id="2081782794">
                      <w:marLeft w:val="0"/>
                      <w:marRight w:val="0"/>
                      <w:marTop w:val="0"/>
                      <w:marBottom w:val="0"/>
                      <w:divBdr>
                        <w:top w:val="none" w:sz="0" w:space="0" w:color="auto"/>
                        <w:left w:val="none" w:sz="0" w:space="0" w:color="auto"/>
                        <w:bottom w:val="none" w:sz="0" w:space="0" w:color="auto"/>
                        <w:right w:val="none" w:sz="0" w:space="0" w:color="auto"/>
                      </w:divBdr>
                      <w:divsChild>
                        <w:div w:id="853887435">
                          <w:marLeft w:val="0"/>
                          <w:marRight w:val="0"/>
                          <w:marTop w:val="0"/>
                          <w:marBottom w:val="0"/>
                          <w:divBdr>
                            <w:top w:val="none" w:sz="0" w:space="0" w:color="auto"/>
                            <w:left w:val="none" w:sz="0" w:space="0" w:color="auto"/>
                            <w:bottom w:val="none" w:sz="0" w:space="0" w:color="auto"/>
                            <w:right w:val="none" w:sz="0" w:space="0" w:color="auto"/>
                          </w:divBdr>
                          <w:divsChild>
                            <w:div w:id="296955308">
                              <w:marLeft w:val="0"/>
                              <w:marRight w:val="0"/>
                              <w:marTop w:val="0"/>
                              <w:marBottom w:val="0"/>
                              <w:divBdr>
                                <w:top w:val="none" w:sz="0" w:space="0" w:color="auto"/>
                                <w:left w:val="none" w:sz="0" w:space="0" w:color="auto"/>
                                <w:bottom w:val="none" w:sz="0" w:space="0" w:color="auto"/>
                                <w:right w:val="none" w:sz="0" w:space="0" w:color="auto"/>
                              </w:divBdr>
                              <w:divsChild>
                                <w:div w:id="932980586">
                                  <w:marLeft w:val="0"/>
                                  <w:marRight w:val="0"/>
                                  <w:marTop w:val="0"/>
                                  <w:marBottom w:val="0"/>
                                  <w:divBdr>
                                    <w:top w:val="none" w:sz="0" w:space="0" w:color="auto"/>
                                    <w:left w:val="none" w:sz="0" w:space="0" w:color="auto"/>
                                    <w:bottom w:val="none" w:sz="0" w:space="0" w:color="auto"/>
                                    <w:right w:val="none" w:sz="0" w:space="0" w:color="auto"/>
                                  </w:divBdr>
                                  <w:divsChild>
                                    <w:div w:id="359743010">
                                      <w:marLeft w:val="0"/>
                                      <w:marRight w:val="0"/>
                                      <w:marTop w:val="0"/>
                                      <w:marBottom w:val="0"/>
                                      <w:divBdr>
                                        <w:top w:val="none" w:sz="0" w:space="0" w:color="auto"/>
                                        <w:left w:val="none" w:sz="0" w:space="0" w:color="auto"/>
                                        <w:bottom w:val="none" w:sz="0" w:space="0" w:color="auto"/>
                                        <w:right w:val="none" w:sz="0" w:space="0" w:color="auto"/>
                                      </w:divBdr>
                                      <w:divsChild>
                                        <w:div w:id="17152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8684764">
      <w:bodyDiv w:val="1"/>
      <w:marLeft w:val="0"/>
      <w:marRight w:val="0"/>
      <w:marTop w:val="0"/>
      <w:marBottom w:val="0"/>
      <w:divBdr>
        <w:top w:val="none" w:sz="0" w:space="0" w:color="auto"/>
        <w:left w:val="none" w:sz="0" w:space="0" w:color="auto"/>
        <w:bottom w:val="none" w:sz="0" w:space="0" w:color="auto"/>
        <w:right w:val="none" w:sz="0" w:space="0" w:color="auto"/>
      </w:divBdr>
      <w:divsChild>
        <w:div w:id="29451948">
          <w:marLeft w:val="0"/>
          <w:marRight w:val="0"/>
          <w:marTop w:val="0"/>
          <w:marBottom w:val="0"/>
          <w:divBdr>
            <w:top w:val="none" w:sz="0" w:space="0" w:color="auto"/>
            <w:left w:val="none" w:sz="0" w:space="0" w:color="auto"/>
            <w:bottom w:val="none" w:sz="0" w:space="0" w:color="auto"/>
            <w:right w:val="none" w:sz="0" w:space="0" w:color="auto"/>
          </w:divBdr>
        </w:div>
        <w:div w:id="506409326">
          <w:marLeft w:val="0"/>
          <w:marRight w:val="0"/>
          <w:marTop w:val="0"/>
          <w:marBottom w:val="0"/>
          <w:divBdr>
            <w:top w:val="none" w:sz="0" w:space="0" w:color="auto"/>
            <w:left w:val="none" w:sz="0" w:space="0" w:color="auto"/>
            <w:bottom w:val="none" w:sz="0" w:space="0" w:color="auto"/>
            <w:right w:val="none" w:sz="0" w:space="0" w:color="auto"/>
          </w:divBdr>
        </w:div>
        <w:div w:id="561140797">
          <w:marLeft w:val="0"/>
          <w:marRight w:val="0"/>
          <w:marTop w:val="0"/>
          <w:marBottom w:val="0"/>
          <w:divBdr>
            <w:top w:val="none" w:sz="0" w:space="0" w:color="auto"/>
            <w:left w:val="none" w:sz="0" w:space="0" w:color="auto"/>
            <w:bottom w:val="none" w:sz="0" w:space="0" w:color="auto"/>
            <w:right w:val="none" w:sz="0" w:space="0" w:color="auto"/>
          </w:divBdr>
        </w:div>
        <w:div w:id="1141187614">
          <w:marLeft w:val="0"/>
          <w:marRight w:val="0"/>
          <w:marTop w:val="0"/>
          <w:marBottom w:val="0"/>
          <w:divBdr>
            <w:top w:val="none" w:sz="0" w:space="0" w:color="auto"/>
            <w:left w:val="none" w:sz="0" w:space="0" w:color="auto"/>
            <w:bottom w:val="none" w:sz="0" w:space="0" w:color="auto"/>
            <w:right w:val="none" w:sz="0" w:space="0" w:color="auto"/>
          </w:divBdr>
        </w:div>
        <w:div w:id="1240170053">
          <w:marLeft w:val="0"/>
          <w:marRight w:val="0"/>
          <w:marTop w:val="0"/>
          <w:marBottom w:val="0"/>
          <w:divBdr>
            <w:top w:val="none" w:sz="0" w:space="0" w:color="auto"/>
            <w:left w:val="none" w:sz="0" w:space="0" w:color="auto"/>
            <w:bottom w:val="none" w:sz="0" w:space="0" w:color="auto"/>
            <w:right w:val="none" w:sz="0" w:space="0" w:color="auto"/>
          </w:divBdr>
        </w:div>
        <w:div w:id="1681855388">
          <w:marLeft w:val="0"/>
          <w:marRight w:val="0"/>
          <w:marTop w:val="0"/>
          <w:marBottom w:val="0"/>
          <w:divBdr>
            <w:top w:val="none" w:sz="0" w:space="0" w:color="auto"/>
            <w:left w:val="none" w:sz="0" w:space="0" w:color="auto"/>
            <w:bottom w:val="none" w:sz="0" w:space="0" w:color="auto"/>
            <w:right w:val="none" w:sz="0" w:space="0" w:color="auto"/>
          </w:divBdr>
        </w:div>
        <w:div w:id="1749502215">
          <w:marLeft w:val="0"/>
          <w:marRight w:val="0"/>
          <w:marTop w:val="0"/>
          <w:marBottom w:val="0"/>
          <w:divBdr>
            <w:top w:val="none" w:sz="0" w:space="0" w:color="auto"/>
            <w:left w:val="none" w:sz="0" w:space="0" w:color="auto"/>
            <w:bottom w:val="none" w:sz="0" w:space="0" w:color="auto"/>
            <w:right w:val="none" w:sz="0" w:space="0" w:color="auto"/>
          </w:divBdr>
        </w:div>
      </w:divsChild>
    </w:div>
    <w:div w:id="1633636049">
      <w:bodyDiv w:val="1"/>
      <w:marLeft w:val="0"/>
      <w:marRight w:val="0"/>
      <w:marTop w:val="0"/>
      <w:marBottom w:val="0"/>
      <w:divBdr>
        <w:top w:val="none" w:sz="0" w:space="0" w:color="auto"/>
        <w:left w:val="none" w:sz="0" w:space="0" w:color="auto"/>
        <w:bottom w:val="none" w:sz="0" w:space="0" w:color="auto"/>
        <w:right w:val="none" w:sz="0" w:space="0" w:color="auto"/>
      </w:divBdr>
      <w:divsChild>
        <w:div w:id="532377943">
          <w:marLeft w:val="0"/>
          <w:marRight w:val="0"/>
          <w:marTop w:val="0"/>
          <w:marBottom w:val="0"/>
          <w:divBdr>
            <w:top w:val="none" w:sz="0" w:space="0" w:color="auto"/>
            <w:left w:val="none" w:sz="0" w:space="0" w:color="auto"/>
            <w:bottom w:val="none" w:sz="0" w:space="0" w:color="auto"/>
            <w:right w:val="none" w:sz="0" w:space="0" w:color="auto"/>
          </w:divBdr>
        </w:div>
        <w:div w:id="558831024">
          <w:marLeft w:val="0"/>
          <w:marRight w:val="0"/>
          <w:marTop w:val="0"/>
          <w:marBottom w:val="0"/>
          <w:divBdr>
            <w:top w:val="none" w:sz="0" w:space="0" w:color="auto"/>
            <w:left w:val="none" w:sz="0" w:space="0" w:color="auto"/>
            <w:bottom w:val="none" w:sz="0" w:space="0" w:color="auto"/>
            <w:right w:val="none" w:sz="0" w:space="0" w:color="auto"/>
          </w:divBdr>
        </w:div>
        <w:div w:id="627055674">
          <w:marLeft w:val="0"/>
          <w:marRight w:val="0"/>
          <w:marTop w:val="0"/>
          <w:marBottom w:val="0"/>
          <w:divBdr>
            <w:top w:val="none" w:sz="0" w:space="0" w:color="auto"/>
            <w:left w:val="none" w:sz="0" w:space="0" w:color="auto"/>
            <w:bottom w:val="none" w:sz="0" w:space="0" w:color="auto"/>
            <w:right w:val="none" w:sz="0" w:space="0" w:color="auto"/>
          </w:divBdr>
        </w:div>
        <w:div w:id="774982193">
          <w:marLeft w:val="0"/>
          <w:marRight w:val="0"/>
          <w:marTop w:val="0"/>
          <w:marBottom w:val="0"/>
          <w:divBdr>
            <w:top w:val="none" w:sz="0" w:space="0" w:color="auto"/>
            <w:left w:val="none" w:sz="0" w:space="0" w:color="auto"/>
            <w:bottom w:val="none" w:sz="0" w:space="0" w:color="auto"/>
            <w:right w:val="none" w:sz="0" w:space="0" w:color="auto"/>
          </w:divBdr>
        </w:div>
        <w:div w:id="812986639">
          <w:marLeft w:val="0"/>
          <w:marRight w:val="0"/>
          <w:marTop w:val="0"/>
          <w:marBottom w:val="0"/>
          <w:divBdr>
            <w:top w:val="none" w:sz="0" w:space="0" w:color="auto"/>
            <w:left w:val="none" w:sz="0" w:space="0" w:color="auto"/>
            <w:bottom w:val="none" w:sz="0" w:space="0" w:color="auto"/>
            <w:right w:val="none" w:sz="0" w:space="0" w:color="auto"/>
          </w:divBdr>
        </w:div>
        <w:div w:id="999389451">
          <w:marLeft w:val="0"/>
          <w:marRight w:val="0"/>
          <w:marTop w:val="0"/>
          <w:marBottom w:val="0"/>
          <w:divBdr>
            <w:top w:val="none" w:sz="0" w:space="0" w:color="auto"/>
            <w:left w:val="none" w:sz="0" w:space="0" w:color="auto"/>
            <w:bottom w:val="none" w:sz="0" w:space="0" w:color="auto"/>
            <w:right w:val="none" w:sz="0" w:space="0" w:color="auto"/>
          </w:divBdr>
        </w:div>
        <w:div w:id="1005398785">
          <w:marLeft w:val="0"/>
          <w:marRight w:val="0"/>
          <w:marTop w:val="0"/>
          <w:marBottom w:val="0"/>
          <w:divBdr>
            <w:top w:val="none" w:sz="0" w:space="0" w:color="auto"/>
            <w:left w:val="none" w:sz="0" w:space="0" w:color="auto"/>
            <w:bottom w:val="none" w:sz="0" w:space="0" w:color="auto"/>
            <w:right w:val="none" w:sz="0" w:space="0" w:color="auto"/>
          </w:divBdr>
        </w:div>
        <w:div w:id="1177384413">
          <w:marLeft w:val="0"/>
          <w:marRight w:val="0"/>
          <w:marTop w:val="0"/>
          <w:marBottom w:val="0"/>
          <w:divBdr>
            <w:top w:val="none" w:sz="0" w:space="0" w:color="auto"/>
            <w:left w:val="none" w:sz="0" w:space="0" w:color="auto"/>
            <w:bottom w:val="none" w:sz="0" w:space="0" w:color="auto"/>
            <w:right w:val="none" w:sz="0" w:space="0" w:color="auto"/>
          </w:divBdr>
        </w:div>
        <w:div w:id="1212963941">
          <w:marLeft w:val="0"/>
          <w:marRight w:val="0"/>
          <w:marTop w:val="0"/>
          <w:marBottom w:val="0"/>
          <w:divBdr>
            <w:top w:val="none" w:sz="0" w:space="0" w:color="auto"/>
            <w:left w:val="none" w:sz="0" w:space="0" w:color="auto"/>
            <w:bottom w:val="none" w:sz="0" w:space="0" w:color="auto"/>
            <w:right w:val="none" w:sz="0" w:space="0" w:color="auto"/>
          </w:divBdr>
        </w:div>
        <w:div w:id="1316688942">
          <w:marLeft w:val="0"/>
          <w:marRight w:val="0"/>
          <w:marTop w:val="0"/>
          <w:marBottom w:val="0"/>
          <w:divBdr>
            <w:top w:val="none" w:sz="0" w:space="0" w:color="auto"/>
            <w:left w:val="none" w:sz="0" w:space="0" w:color="auto"/>
            <w:bottom w:val="none" w:sz="0" w:space="0" w:color="auto"/>
            <w:right w:val="none" w:sz="0" w:space="0" w:color="auto"/>
          </w:divBdr>
        </w:div>
        <w:div w:id="1491865353">
          <w:marLeft w:val="0"/>
          <w:marRight w:val="0"/>
          <w:marTop w:val="0"/>
          <w:marBottom w:val="0"/>
          <w:divBdr>
            <w:top w:val="none" w:sz="0" w:space="0" w:color="auto"/>
            <w:left w:val="none" w:sz="0" w:space="0" w:color="auto"/>
            <w:bottom w:val="none" w:sz="0" w:space="0" w:color="auto"/>
            <w:right w:val="none" w:sz="0" w:space="0" w:color="auto"/>
          </w:divBdr>
        </w:div>
        <w:div w:id="1492982760">
          <w:marLeft w:val="0"/>
          <w:marRight w:val="0"/>
          <w:marTop w:val="0"/>
          <w:marBottom w:val="0"/>
          <w:divBdr>
            <w:top w:val="none" w:sz="0" w:space="0" w:color="auto"/>
            <w:left w:val="none" w:sz="0" w:space="0" w:color="auto"/>
            <w:bottom w:val="none" w:sz="0" w:space="0" w:color="auto"/>
            <w:right w:val="none" w:sz="0" w:space="0" w:color="auto"/>
          </w:divBdr>
        </w:div>
        <w:div w:id="1801722496">
          <w:marLeft w:val="0"/>
          <w:marRight w:val="0"/>
          <w:marTop w:val="0"/>
          <w:marBottom w:val="0"/>
          <w:divBdr>
            <w:top w:val="none" w:sz="0" w:space="0" w:color="auto"/>
            <w:left w:val="none" w:sz="0" w:space="0" w:color="auto"/>
            <w:bottom w:val="none" w:sz="0" w:space="0" w:color="auto"/>
            <w:right w:val="none" w:sz="0" w:space="0" w:color="auto"/>
          </w:divBdr>
        </w:div>
      </w:divsChild>
    </w:div>
    <w:div w:id="1650359476">
      <w:bodyDiv w:val="1"/>
      <w:marLeft w:val="0"/>
      <w:marRight w:val="0"/>
      <w:marTop w:val="0"/>
      <w:marBottom w:val="0"/>
      <w:divBdr>
        <w:top w:val="none" w:sz="0" w:space="0" w:color="auto"/>
        <w:left w:val="none" w:sz="0" w:space="0" w:color="auto"/>
        <w:bottom w:val="none" w:sz="0" w:space="0" w:color="auto"/>
        <w:right w:val="none" w:sz="0" w:space="0" w:color="auto"/>
      </w:divBdr>
    </w:div>
    <w:div w:id="1675571378">
      <w:bodyDiv w:val="1"/>
      <w:marLeft w:val="0"/>
      <w:marRight w:val="0"/>
      <w:marTop w:val="0"/>
      <w:marBottom w:val="0"/>
      <w:divBdr>
        <w:top w:val="none" w:sz="0" w:space="0" w:color="auto"/>
        <w:left w:val="none" w:sz="0" w:space="0" w:color="auto"/>
        <w:bottom w:val="none" w:sz="0" w:space="0" w:color="auto"/>
        <w:right w:val="none" w:sz="0" w:space="0" w:color="auto"/>
      </w:divBdr>
    </w:div>
    <w:div w:id="1682049740">
      <w:bodyDiv w:val="1"/>
      <w:marLeft w:val="0"/>
      <w:marRight w:val="0"/>
      <w:marTop w:val="0"/>
      <w:marBottom w:val="0"/>
      <w:divBdr>
        <w:top w:val="none" w:sz="0" w:space="0" w:color="auto"/>
        <w:left w:val="none" w:sz="0" w:space="0" w:color="auto"/>
        <w:bottom w:val="none" w:sz="0" w:space="0" w:color="auto"/>
        <w:right w:val="none" w:sz="0" w:space="0" w:color="auto"/>
      </w:divBdr>
    </w:div>
    <w:div w:id="1747999071">
      <w:bodyDiv w:val="1"/>
      <w:marLeft w:val="0"/>
      <w:marRight w:val="0"/>
      <w:marTop w:val="0"/>
      <w:marBottom w:val="0"/>
      <w:divBdr>
        <w:top w:val="none" w:sz="0" w:space="0" w:color="auto"/>
        <w:left w:val="none" w:sz="0" w:space="0" w:color="auto"/>
        <w:bottom w:val="none" w:sz="0" w:space="0" w:color="auto"/>
        <w:right w:val="none" w:sz="0" w:space="0" w:color="auto"/>
      </w:divBdr>
    </w:div>
    <w:div w:id="1771200742">
      <w:bodyDiv w:val="1"/>
      <w:marLeft w:val="0"/>
      <w:marRight w:val="0"/>
      <w:marTop w:val="0"/>
      <w:marBottom w:val="0"/>
      <w:divBdr>
        <w:top w:val="none" w:sz="0" w:space="0" w:color="auto"/>
        <w:left w:val="none" w:sz="0" w:space="0" w:color="auto"/>
        <w:bottom w:val="none" w:sz="0" w:space="0" w:color="auto"/>
        <w:right w:val="none" w:sz="0" w:space="0" w:color="auto"/>
      </w:divBdr>
    </w:div>
    <w:div w:id="1782188624">
      <w:bodyDiv w:val="1"/>
      <w:marLeft w:val="0"/>
      <w:marRight w:val="0"/>
      <w:marTop w:val="0"/>
      <w:marBottom w:val="0"/>
      <w:divBdr>
        <w:top w:val="none" w:sz="0" w:space="0" w:color="auto"/>
        <w:left w:val="none" w:sz="0" w:space="0" w:color="auto"/>
        <w:bottom w:val="none" w:sz="0" w:space="0" w:color="auto"/>
        <w:right w:val="none" w:sz="0" w:space="0" w:color="auto"/>
      </w:divBdr>
      <w:divsChild>
        <w:div w:id="312756679">
          <w:marLeft w:val="0"/>
          <w:marRight w:val="0"/>
          <w:marTop w:val="0"/>
          <w:marBottom w:val="0"/>
          <w:divBdr>
            <w:top w:val="none" w:sz="0" w:space="0" w:color="auto"/>
            <w:left w:val="none" w:sz="0" w:space="0" w:color="auto"/>
            <w:bottom w:val="none" w:sz="0" w:space="0" w:color="auto"/>
            <w:right w:val="none" w:sz="0" w:space="0" w:color="auto"/>
          </w:divBdr>
        </w:div>
        <w:div w:id="468475093">
          <w:marLeft w:val="0"/>
          <w:marRight w:val="0"/>
          <w:marTop w:val="0"/>
          <w:marBottom w:val="0"/>
          <w:divBdr>
            <w:top w:val="none" w:sz="0" w:space="0" w:color="auto"/>
            <w:left w:val="none" w:sz="0" w:space="0" w:color="auto"/>
            <w:bottom w:val="none" w:sz="0" w:space="0" w:color="auto"/>
            <w:right w:val="none" w:sz="0" w:space="0" w:color="auto"/>
          </w:divBdr>
        </w:div>
        <w:div w:id="1703703024">
          <w:marLeft w:val="0"/>
          <w:marRight w:val="0"/>
          <w:marTop w:val="0"/>
          <w:marBottom w:val="0"/>
          <w:divBdr>
            <w:top w:val="none" w:sz="0" w:space="0" w:color="auto"/>
            <w:left w:val="none" w:sz="0" w:space="0" w:color="auto"/>
            <w:bottom w:val="none" w:sz="0" w:space="0" w:color="auto"/>
            <w:right w:val="none" w:sz="0" w:space="0" w:color="auto"/>
          </w:divBdr>
        </w:div>
        <w:div w:id="2095394228">
          <w:marLeft w:val="0"/>
          <w:marRight w:val="0"/>
          <w:marTop w:val="0"/>
          <w:marBottom w:val="0"/>
          <w:divBdr>
            <w:top w:val="none" w:sz="0" w:space="0" w:color="auto"/>
            <w:left w:val="none" w:sz="0" w:space="0" w:color="auto"/>
            <w:bottom w:val="none" w:sz="0" w:space="0" w:color="auto"/>
            <w:right w:val="none" w:sz="0" w:space="0" w:color="auto"/>
          </w:divBdr>
        </w:div>
      </w:divsChild>
    </w:div>
    <w:div w:id="1800415020">
      <w:bodyDiv w:val="1"/>
      <w:marLeft w:val="0"/>
      <w:marRight w:val="0"/>
      <w:marTop w:val="0"/>
      <w:marBottom w:val="0"/>
      <w:divBdr>
        <w:top w:val="none" w:sz="0" w:space="0" w:color="auto"/>
        <w:left w:val="none" w:sz="0" w:space="0" w:color="auto"/>
        <w:bottom w:val="none" w:sz="0" w:space="0" w:color="auto"/>
        <w:right w:val="none" w:sz="0" w:space="0" w:color="auto"/>
      </w:divBdr>
      <w:divsChild>
        <w:div w:id="1778329278">
          <w:marLeft w:val="0"/>
          <w:marRight w:val="0"/>
          <w:marTop w:val="0"/>
          <w:marBottom w:val="0"/>
          <w:divBdr>
            <w:top w:val="none" w:sz="0" w:space="0" w:color="auto"/>
            <w:left w:val="none" w:sz="0" w:space="0" w:color="auto"/>
            <w:bottom w:val="none" w:sz="0" w:space="0" w:color="auto"/>
            <w:right w:val="none" w:sz="0" w:space="0" w:color="auto"/>
          </w:divBdr>
          <w:divsChild>
            <w:div w:id="569392619">
              <w:marLeft w:val="0"/>
              <w:marRight w:val="0"/>
              <w:marTop w:val="0"/>
              <w:marBottom w:val="0"/>
              <w:divBdr>
                <w:top w:val="none" w:sz="0" w:space="0" w:color="auto"/>
                <w:left w:val="none" w:sz="0" w:space="0" w:color="auto"/>
                <w:bottom w:val="none" w:sz="0" w:space="0" w:color="auto"/>
                <w:right w:val="none" w:sz="0" w:space="0" w:color="auto"/>
              </w:divBdr>
              <w:divsChild>
                <w:div w:id="978613801">
                  <w:marLeft w:val="0"/>
                  <w:marRight w:val="0"/>
                  <w:marTop w:val="0"/>
                  <w:marBottom w:val="0"/>
                  <w:divBdr>
                    <w:top w:val="none" w:sz="0" w:space="0" w:color="auto"/>
                    <w:left w:val="none" w:sz="0" w:space="0" w:color="auto"/>
                    <w:bottom w:val="none" w:sz="0" w:space="0" w:color="auto"/>
                    <w:right w:val="none" w:sz="0" w:space="0" w:color="auto"/>
                  </w:divBdr>
                  <w:divsChild>
                    <w:div w:id="122501776">
                      <w:marLeft w:val="0"/>
                      <w:marRight w:val="0"/>
                      <w:marTop w:val="0"/>
                      <w:marBottom w:val="0"/>
                      <w:divBdr>
                        <w:top w:val="none" w:sz="0" w:space="0" w:color="auto"/>
                        <w:left w:val="none" w:sz="0" w:space="0" w:color="auto"/>
                        <w:bottom w:val="none" w:sz="0" w:space="0" w:color="auto"/>
                        <w:right w:val="none" w:sz="0" w:space="0" w:color="auto"/>
                      </w:divBdr>
                      <w:divsChild>
                        <w:div w:id="222302676">
                          <w:marLeft w:val="0"/>
                          <w:marRight w:val="0"/>
                          <w:marTop w:val="0"/>
                          <w:marBottom w:val="0"/>
                          <w:divBdr>
                            <w:top w:val="none" w:sz="0" w:space="0" w:color="auto"/>
                            <w:left w:val="none" w:sz="0" w:space="0" w:color="auto"/>
                            <w:bottom w:val="none" w:sz="0" w:space="0" w:color="auto"/>
                            <w:right w:val="none" w:sz="0" w:space="0" w:color="auto"/>
                          </w:divBdr>
                        </w:div>
                        <w:div w:id="373309705">
                          <w:marLeft w:val="0"/>
                          <w:marRight w:val="0"/>
                          <w:marTop w:val="0"/>
                          <w:marBottom w:val="0"/>
                          <w:divBdr>
                            <w:top w:val="none" w:sz="0" w:space="0" w:color="auto"/>
                            <w:left w:val="none" w:sz="0" w:space="0" w:color="auto"/>
                            <w:bottom w:val="none" w:sz="0" w:space="0" w:color="auto"/>
                            <w:right w:val="none" w:sz="0" w:space="0" w:color="auto"/>
                          </w:divBdr>
                        </w:div>
                        <w:div w:id="1743214932">
                          <w:marLeft w:val="0"/>
                          <w:marRight w:val="0"/>
                          <w:marTop w:val="0"/>
                          <w:marBottom w:val="0"/>
                          <w:divBdr>
                            <w:top w:val="none" w:sz="0" w:space="0" w:color="auto"/>
                            <w:left w:val="none" w:sz="0" w:space="0" w:color="auto"/>
                            <w:bottom w:val="none" w:sz="0" w:space="0" w:color="auto"/>
                            <w:right w:val="none" w:sz="0" w:space="0" w:color="auto"/>
                          </w:divBdr>
                          <w:divsChild>
                            <w:div w:id="20688422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006783">
      <w:bodyDiv w:val="1"/>
      <w:marLeft w:val="0"/>
      <w:marRight w:val="0"/>
      <w:marTop w:val="0"/>
      <w:marBottom w:val="0"/>
      <w:divBdr>
        <w:top w:val="none" w:sz="0" w:space="0" w:color="auto"/>
        <w:left w:val="none" w:sz="0" w:space="0" w:color="auto"/>
        <w:bottom w:val="none" w:sz="0" w:space="0" w:color="auto"/>
        <w:right w:val="none" w:sz="0" w:space="0" w:color="auto"/>
      </w:divBdr>
      <w:divsChild>
        <w:div w:id="25494401">
          <w:marLeft w:val="0"/>
          <w:marRight w:val="0"/>
          <w:marTop w:val="0"/>
          <w:marBottom w:val="0"/>
          <w:divBdr>
            <w:top w:val="none" w:sz="0" w:space="0" w:color="auto"/>
            <w:left w:val="none" w:sz="0" w:space="0" w:color="auto"/>
            <w:bottom w:val="none" w:sz="0" w:space="0" w:color="auto"/>
            <w:right w:val="none" w:sz="0" w:space="0" w:color="auto"/>
          </w:divBdr>
        </w:div>
        <w:div w:id="83040254">
          <w:marLeft w:val="0"/>
          <w:marRight w:val="0"/>
          <w:marTop w:val="0"/>
          <w:marBottom w:val="0"/>
          <w:divBdr>
            <w:top w:val="none" w:sz="0" w:space="0" w:color="auto"/>
            <w:left w:val="none" w:sz="0" w:space="0" w:color="auto"/>
            <w:bottom w:val="none" w:sz="0" w:space="0" w:color="auto"/>
            <w:right w:val="none" w:sz="0" w:space="0" w:color="auto"/>
          </w:divBdr>
        </w:div>
        <w:div w:id="98960248">
          <w:marLeft w:val="0"/>
          <w:marRight w:val="0"/>
          <w:marTop w:val="0"/>
          <w:marBottom w:val="0"/>
          <w:divBdr>
            <w:top w:val="none" w:sz="0" w:space="0" w:color="auto"/>
            <w:left w:val="none" w:sz="0" w:space="0" w:color="auto"/>
            <w:bottom w:val="none" w:sz="0" w:space="0" w:color="auto"/>
            <w:right w:val="none" w:sz="0" w:space="0" w:color="auto"/>
          </w:divBdr>
        </w:div>
        <w:div w:id="107239494">
          <w:marLeft w:val="0"/>
          <w:marRight w:val="0"/>
          <w:marTop w:val="0"/>
          <w:marBottom w:val="0"/>
          <w:divBdr>
            <w:top w:val="none" w:sz="0" w:space="0" w:color="auto"/>
            <w:left w:val="none" w:sz="0" w:space="0" w:color="auto"/>
            <w:bottom w:val="none" w:sz="0" w:space="0" w:color="auto"/>
            <w:right w:val="none" w:sz="0" w:space="0" w:color="auto"/>
          </w:divBdr>
        </w:div>
        <w:div w:id="160317711">
          <w:marLeft w:val="0"/>
          <w:marRight w:val="0"/>
          <w:marTop w:val="0"/>
          <w:marBottom w:val="0"/>
          <w:divBdr>
            <w:top w:val="none" w:sz="0" w:space="0" w:color="auto"/>
            <w:left w:val="none" w:sz="0" w:space="0" w:color="auto"/>
            <w:bottom w:val="none" w:sz="0" w:space="0" w:color="auto"/>
            <w:right w:val="none" w:sz="0" w:space="0" w:color="auto"/>
          </w:divBdr>
        </w:div>
        <w:div w:id="380251590">
          <w:marLeft w:val="0"/>
          <w:marRight w:val="0"/>
          <w:marTop w:val="0"/>
          <w:marBottom w:val="0"/>
          <w:divBdr>
            <w:top w:val="none" w:sz="0" w:space="0" w:color="auto"/>
            <w:left w:val="none" w:sz="0" w:space="0" w:color="auto"/>
            <w:bottom w:val="none" w:sz="0" w:space="0" w:color="auto"/>
            <w:right w:val="none" w:sz="0" w:space="0" w:color="auto"/>
          </w:divBdr>
        </w:div>
        <w:div w:id="530218302">
          <w:marLeft w:val="0"/>
          <w:marRight w:val="0"/>
          <w:marTop w:val="0"/>
          <w:marBottom w:val="0"/>
          <w:divBdr>
            <w:top w:val="none" w:sz="0" w:space="0" w:color="auto"/>
            <w:left w:val="none" w:sz="0" w:space="0" w:color="auto"/>
            <w:bottom w:val="none" w:sz="0" w:space="0" w:color="auto"/>
            <w:right w:val="none" w:sz="0" w:space="0" w:color="auto"/>
          </w:divBdr>
        </w:div>
        <w:div w:id="572008824">
          <w:marLeft w:val="0"/>
          <w:marRight w:val="0"/>
          <w:marTop w:val="0"/>
          <w:marBottom w:val="0"/>
          <w:divBdr>
            <w:top w:val="none" w:sz="0" w:space="0" w:color="auto"/>
            <w:left w:val="none" w:sz="0" w:space="0" w:color="auto"/>
            <w:bottom w:val="none" w:sz="0" w:space="0" w:color="auto"/>
            <w:right w:val="none" w:sz="0" w:space="0" w:color="auto"/>
          </w:divBdr>
        </w:div>
        <w:div w:id="721559769">
          <w:marLeft w:val="0"/>
          <w:marRight w:val="0"/>
          <w:marTop w:val="0"/>
          <w:marBottom w:val="0"/>
          <w:divBdr>
            <w:top w:val="none" w:sz="0" w:space="0" w:color="auto"/>
            <w:left w:val="none" w:sz="0" w:space="0" w:color="auto"/>
            <w:bottom w:val="none" w:sz="0" w:space="0" w:color="auto"/>
            <w:right w:val="none" w:sz="0" w:space="0" w:color="auto"/>
          </w:divBdr>
        </w:div>
        <w:div w:id="732194771">
          <w:marLeft w:val="0"/>
          <w:marRight w:val="0"/>
          <w:marTop w:val="0"/>
          <w:marBottom w:val="0"/>
          <w:divBdr>
            <w:top w:val="none" w:sz="0" w:space="0" w:color="auto"/>
            <w:left w:val="none" w:sz="0" w:space="0" w:color="auto"/>
            <w:bottom w:val="none" w:sz="0" w:space="0" w:color="auto"/>
            <w:right w:val="none" w:sz="0" w:space="0" w:color="auto"/>
          </w:divBdr>
        </w:div>
        <w:div w:id="868101612">
          <w:marLeft w:val="0"/>
          <w:marRight w:val="0"/>
          <w:marTop w:val="0"/>
          <w:marBottom w:val="0"/>
          <w:divBdr>
            <w:top w:val="none" w:sz="0" w:space="0" w:color="auto"/>
            <w:left w:val="none" w:sz="0" w:space="0" w:color="auto"/>
            <w:bottom w:val="none" w:sz="0" w:space="0" w:color="auto"/>
            <w:right w:val="none" w:sz="0" w:space="0" w:color="auto"/>
          </w:divBdr>
        </w:div>
        <w:div w:id="1313099905">
          <w:marLeft w:val="0"/>
          <w:marRight w:val="0"/>
          <w:marTop w:val="0"/>
          <w:marBottom w:val="0"/>
          <w:divBdr>
            <w:top w:val="none" w:sz="0" w:space="0" w:color="auto"/>
            <w:left w:val="none" w:sz="0" w:space="0" w:color="auto"/>
            <w:bottom w:val="none" w:sz="0" w:space="0" w:color="auto"/>
            <w:right w:val="none" w:sz="0" w:space="0" w:color="auto"/>
          </w:divBdr>
        </w:div>
        <w:div w:id="1414812630">
          <w:marLeft w:val="0"/>
          <w:marRight w:val="0"/>
          <w:marTop w:val="0"/>
          <w:marBottom w:val="0"/>
          <w:divBdr>
            <w:top w:val="none" w:sz="0" w:space="0" w:color="auto"/>
            <w:left w:val="none" w:sz="0" w:space="0" w:color="auto"/>
            <w:bottom w:val="none" w:sz="0" w:space="0" w:color="auto"/>
            <w:right w:val="none" w:sz="0" w:space="0" w:color="auto"/>
          </w:divBdr>
        </w:div>
        <w:div w:id="1418940138">
          <w:marLeft w:val="0"/>
          <w:marRight w:val="0"/>
          <w:marTop w:val="0"/>
          <w:marBottom w:val="0"/>
          <w:divBdr>
            <w:top w:val="none" w:sz="0" w:space="0" w:color="auto"/>
            <w:left w:val="none" w:sz="0" w:space="0" w:color="auto"/>
            <w:bottom w:val="none" w:sz="0" w:space="0" w:color="auto"/>
            <w:right w:val="none" w:sz="0" w:space="0" w:color="auto"/>
          </w:divBdr>
        </w:div>
        <w:div w:id="1578174396">
          <w:marLeft w:val="0"/>
          <w:marRight w:val="0"/>
          <w:marTop w:val="0"/>
          <w:marBottom w:val="0"/>
          <w:divBdr>
            <w:top w:val="none" w:sz="0" w:space="0" w:color="auto"/>
            <w:left w:val="none" w:sz="0" w:space="0" w:color="auto"/>
            <w:bottom w:val="none" w:sz="0" w:space="0" w:color="auto"/>
            <w:right w:val="none" w:sz="0" w:space="0" w:color="auto"/>
          </w:divBdr>
        </w:div>
        <w:div w:id="2021465094">
          <w:marLeft w:val="0"/>
          <w:marRight w:val="0"/>
          <w:marTop w:val="0"/>
          <w:marBottom w:val="0"/>
          <w:divBdr>
            <w:top w:val="none" w:sz="0" w:space="0" w:color="auto"/>
            <w:left w:val="none" w:sz="0" w:space="0" w:color="auto"/>
            <w:bottom w:val="none" w:sz="0" w:space="0" w:color="auto"/>
            <w:right w:val="none" w:sz="0" w:space="0" w:color="auto"/>
          </w:divBdr>
        </w:div>
        <w:div w:id="2044623484">
          <w:marLeft w:val="0"/>
          <w:marRight w:val="0"/>
          <w:marTop w:val="0"/>
          <w:marBottom w:val="0"/>
          <w:divBdr>
            <w:top w:val="none" w:sz="0" w:space="0" w:color="auto"/>
            <w:left w:val="none" w:sz="0" w:space="0" w:color="auto"/>
            <w:bottom w:val="none" w:sz="0" w:space="0" w:color="auto"/>
            <w:right w:val="none" w:sz="0" w:space="0" w:color="auto"/>
          </w:divBdr>
        </w:div>
        <w:div w:id="2060351171">
          <w:marLeft w:val="0"/>
          <w:marRight w:val="0"/>
          <w:marTop w:val="0"/>
          <w:marBottom w:val="0"/>
          <w:divBdr>
            <w:top w:val="none" w:sz="0" w:space="0" w:color="auto"/>
            <w:left w:val="none" w:sz="0" w:space="0" w:color="auto"/>
            <w:bottom w:val="none" w:sz="0" w:space="0" w:color="auto"/>
            <w:right w:val="none" w:sz="0" w:space="0" w:color="auto"/>
          </w:divBdr>
        </w:div>
      </w:divsChild>
    </w:div>
    <w:div w:id="1820459893">
      <w:bodyDiv w:val="1"/>
      <w:marLeft w:val="0"/>
      <w:marRight w:val="0"/>
      <w:marTop w:val="0"/>
      <w:marBottom w:val="0"/>
      <w:divBdr>
        <w:top w:val="none" w:sz="0" w:space="0" w:color="auto"/>
        <w:left w:val="none" w:sz="0" w:space="0" w:color="auto"/>
        <w:bottom w:val="none" w:sz="0" w:space="0" w:color="auto"/>
        <w:right w:val="none" w:sz="0" w:space="0" w:color="auto"/>
      </w:divBdr>
    </w:div>
    <w:div w:id="1836801884">
      <w:bodyDiv w:val="1"/>
      <w:marLeft w:val="0"/>
      <w:marRight w:val="0"/>
      <w:marTop w:val="0"/>
      <w:marBottom w:val="0"/>
      <w:divBdr>
        <w:top w:val="none" w:sz="0" w:space="0" w:color="auto"/>
        <w:left w:val="none" w:sz="0" w:space="0" w:color="auto"/>
        <w:bottom w:val="none" w:sz="0" w:space="0" w:color="auto"/>
        <w:right w:val="none" w:sz="0" w:space="0" w:color="auto"/>
      </w:divBdr>
    </w:div>
    <w:div w:id="1968583530">
      <w:bodyDiv w:val="1"/>
      <w:marLeft w:val="0"/>
      <w:marRight w:val="0"/>
      <w:marTop w:val="0"/>
      <w:marBottom w:val="0"/>
      <w:divBdr>
        <w:top w:val="none" w:sz="0" w:space="0" w:color="auto"/>
        <w:left w:val="none" w:sz="0" w:space="0" w:color="auto"/>
        <w:bottom w:val="none" w:sz="0" w:space="0" w:color="auto"/>
        <w:right w:val="none" w:sz="0" w:space="0" w:color="auto"/>
      </w:divBdr>
      <w:divsChild>
        <w:div w:id="881401004">
          <w:marLeft w:val="0"/>
          <w:marRight w:val="0"/>
          <w:marTop w:val="0"/>
          <w:marBottom w:val="120"/>
          <w:divBdr>
            <w:top w:val="none" w:sz="0" w:space="0" w:color="auto"/>
            <w:left w:val="none" w:sz="0" w:space="0" w:color="auto"/>
            <w:bottom w:val="none" w:sz="0" w:space="0" w:color="auto"/>
            <w:right w:val="none" w:sz="0" w:space="0" w:color="auto"/>
          </w:divBdr>
        </w:div>
        <w:div w:id="1570455694">
          <w:marLeft w:val="0"/>
          <w:marRight w:val="0"/>
          <w:marTop w:val="0"/>
          <w:marBottom w:val="120"/>
          <w:divBdr>
            <w:top w:val="none" w:sz="0" w:space="0" w:color="auto"/>
            <w:left w:val="none" w:sz="0" w:space="0" w:color="auto"/>
            <w:bottom w:val="none" w:sz="0" w:space="0" w:color="auto"/>
            <w:right w:val="none" w:sz="0" w:space="0" w:color="auto"/>
          </w:divBdr>
        </w:div>
      </w:divsChild>
    </w:div>
    <w:div w:id="1973823426">
      <w:bodyDiv w:val="1"/>
      <w:marLeft w:val="0"/>
      <w:marRight w:val="0"/>
      <w:marTop w:val="0"/>
      <w:marBottom w:val="0"/>
      <w:divBdr>
        <w:top w:val="none" w:sz="0" w:space="0" w:color="auto"/>
        <w:left w:val="none" w:sz="0" w:space="0" w:color="auto"/>
        <w:bottom w:val="none" w:sz="0" w:space="0" w:color="auto"/>
        <w:right w:val="none" w:sz="0" w:space="0" w:color="auto"/>
      </w:divBdr>
      <w:divsChild>
        <w:div w:id="70666755">
          <w:marLeft w:val="0"/>
          <w:marRight w:val="0"/>
          <w:marTop w:val="0"/>
          <w:marBottom w:val="0"/>
          <w:divBdr>
            <w:top w:val="none" w:sz="0" w:space="0" w:color="auto"/>
            <w:left w:val="none" w:sz="0" w:space="0" w:color="auto"/>
            <w:bottom w:val="none" w:sz="0" w:space="0" w:color="auto"/>
            <w:right w:val="none" w:sz="0" w:space="0" w:color="auto"/>
          </w:divBdr>
        </w:div>
        <w:div w:id="270280893">
          <w:marLeft w:val="0"/>
          <w:marRight w:val="0"/>
          <w:marTop w:val="0"/>
          <w:marBottom w:val="0"/>
          <w:divBdr>
            <w:top w:val="none" w:sz="0" w:space="0" w:color="auto"/>
            <w:left w:val="none" w:sz="0" w:space="0" w:color="auto"/>
            <w:bottom w:val="none" w:sz="0" w:space="0" w:color="auto"/>
            <w:right w:val="none" w:sz="0" w:space="0" w:color="auto"/>
          </w:divBdr>
        </w:div>
        <w:div w:id="884637525">
          <w:marLeft w:val="0"/>
          <w:marRight w:val="0"/>
          <w:marTop w:val="0"/>
          <w:marBottom w:val="0"/>
          <w:divBdr>
            <w:top w:val="none" w:sz="0" w:space="0" w:color="auto"/>
            <w:left w:val="none" w:sz="0" w:space="0" w:color="auto"/>
            <w:bottom w:val="none" w:sz="0" w:space="0" w:color="auto"/>
            <w:right w:val="none" w:sz="0" w:space="0" w:color="auto"/>
          </w:divBdr>
        </w:div>
        <w:div w:id="1117873914">
          <w:marLeft w:val="0"/>
          <w:marRight w:val="0"/>
          <w:marTop w:val="0"/>
          <w:marBottom w:val="0"/>
          <w:divBdr>
            <w:top w:val="none" w:sz="0" w:space="0" w:color="auto"/>
            <w:left w:val="none" w:sz="0" w:space="0" w:color="auto"/>
            <w:bottom w:val="none" w:sz="0" w:space="0" w:color="auto"/>
            <w:right w:val="none" w:sz="0" w:space="0" w:color="auto"/>
          </w:divBdr>
        </w:div>
        <w:div w:id="2006198560">
          <w:marLeft w:val="0"/>
          <w:marRight w:val="0"/>
          <w:marTop w:val="0"/>
          <w:marBottom w:val="0"/>
          <w:divBdr>
            <w:top w:val="none" w:sz="0" w:space="0" w:color="auto"/>
            <w:left w:val="none" w:sz="0" w:space="0" w:color="auto"/>
            <w:bottom w:val="none" w:sz="0" w:space="0" w:color="auto"/>
            <w:right w:val="none" w:sz="0" w:space="0" w:color="auto"/>
          </w:divBdr>
        </w:div>
      </w:divsChild>
    </w:div>
    <w:div w:id="1977493197">
      <w:bodyDiv w:val="1"/>
      <w:marLeft w:val="0"/>
      <w:marRight w:val="0"/>
      <w:marTop w:val="0"/>
      <w:marBottom w:val="0"/>
      <w:divBdr>
        <w:top w:val="none" w:sz="0" w:space="0" w:color="auto"/>
        <w:left w:val="none" w:sz="0" w:space="0" w:color="auto"/>
        <w:bottom w:val="none" w:sz="0" w:space="0" w:color="auto"/>
        <w:right w:val="none" w:sz="0" w:space="0" w:color="auto"/>
      </w:divBdr>
    </w:div>
    <w:div w:id="2053530200">
      <w:bodyDiv w:val="1"/>
      <w:marLeft w:val="0"/>
      <w:marRight w:val="0"/>
      <w:marTop w:val="0"/>
      <w:marBottom w:val="0"/>
      <w:divBdr>
        <w:top w:val="none" w:sz="0" w:space="0" w:color="auto"/>
        <w:left w:val="none" w:sz="0" w:space="0" w:color="auto"/>
        <w:bottom w:val="none" w:sz="0" w:space="0" w:color="auto"/>
        <w:right w:val="none" w:sz="0" w:space="0" w:color="auto"/>
      </w:divBdr>
      <w:divsChild>
        <w:div w:id="69429363">
          <w:marLeft w:val="0"/>
          <w:marRight w:val="0"/>
          <w:marTop w:val="0"/>
          <w:marBottom w:val="0"/>
          <w:divBdr>
            <w:top w:val="none" w:sz="0" w:space="0" w:color="auto"/>
            <w:left w:val="none" w:sz="0" w:space="0" w:color="auto"/>
            <w:bottom w:val="none" w:sz="0" w:space="0" w:color="auto"/>
            <w:right w:val="none" w:sz="0" w:space="0" w:color="auto"/>
          </w:divBdr>
        </w:div>
        <w:div w:id="124398946">
          <w:marLeft w:val="0"/>
          <w:marRight w:val="0"/>
          <w:marTop w:val="0"/>
          <w:marBottom w:val="0"/>
          <w:divBdr>
            <w:top w:val="none" w:sz="0" w:space="0" w:color="auto"/>
            <w:left w:val="none" w:sz="0" w:space="0" w:color="auto"/>
            <w:bottom w:val="none" w:sz="0" w:space="0" w:color="auto"/>
            <w:right w:val="none" w:sz="0" w:space="0" w:color="auto"/>
          </w:divBdr>
        </w:div>
        <w:div w:id="196937696">
          <w:marLeft w:val="0"/>
          <w:marRight w:val="0"/>
          <w:marTop w:val="0"/>
          <w:marBottom w:val="0"/>
          <w:divBdr>
            <w:top w:val="none" w:sz="0" w:space="0" w:color="auto"/>
            <w:left w:val="none" w:sz="0" w:space="0" w:color="auto"/>
            <w:bottom w:val="none" w:sz="0" w:space="0" w:color="auto"/>
            <w:right w:val="none" w:sz="0" w:space="0" w:color="auto"/>
          </w:divBdr>
        </w:div>
        <w:div w:id="206528311">
          <w:marLeft w:val="0"/>
          <w:marRight w:val="0"/>
          <w:marTop w:val="0"/>
          <w:marBottom w:val="0"/>
          <w:divBdr>
            <w:top w:val="none" w:sz="0" w:space="0" w:color="auto"/>
            <w:left w:val="none" w:sz="0" w:space="0" w:color="auto"/>
            <w:bottom w:val="none" w:sz="0" w:space="0" w:color="auto"/>
            <w:right w:val="none" w:sz="0" w:space="0" w:color="auto"/>
          </w:divBdr>
        </w:div>
        <w:div w:id="277807611">
          <w:marLeft w:val="0"/>
          <w:marRight w:val="0"/>
          <w:marTop w:val="0"/>
          <w:marBottom w:val="0"/>
          <w:divBdr>
            <w:top w:val="none" w:sz="0" w:space="0" w:color="auto"/>
            <w:left w:val="none" w:sz="0" w:space="0" w:color="auto"/>
            <w:bottom w:val="none" w:sz="0" w:space="0" w:color="auto"/>
            <w:right w:val="none" w:sz="0" w:space="0" w:color="auto"/>
          </w:divBdr>
        </w:div>
        <w:div w:id="344136361">
          <w:marLeft w:val="0"/>
          <w:marRight w:val="0"/>
          <w:marTop w:val="0"/>
          <w:marBottom w:val="0"/>
          <w:divBdr>
            <w:top w:val="none" w:sz="0" w:space="0" w:color="auto"/>
            <w:left w:val="none" w:sz="0" w:space="0" w:color="auto"/>
            <w:bottom w:val="none" w:sz="0" w:space="0" w:color="auto"/>
            <w:right w:val="none" w:sz="0" w:space="0" w:color="auto"/>
          </w:divBdr>
        </w:div>
        <w:div w:id="676493853">
          <w:marLeft w:val="0"/>
          <w:marRight w:val="0"/>
          <w:marTop w:val="0"/>
          <w:marBottom w:val="0"/>
          <w:divBdr>
            <w:top w:val="none" w:sz="0" w:space="0" w:color="auto"/>
            <w:left w:val="none" w:sz="0" w:space="0" w:color="auto"/>
            <w:bottom w:val="none" w:sz="0" w:space="0" w:color="auto"/>
            <w:right w:val="none" w:sz="0" w:space="0" w:color="auto"/>
          </w:divBdr>
        </w:div>
        <w:div w:id="823358435">
          <w:marLeft w:val="0"/>
          <w:marRight w:val="0"/>
          <w:marTop w:val="0"/>
          <w:marBottom w:val="0"/>
          <w:divBdr>
            <w:top w:val="none" w:sz="0" w:space="0" w:color="auto"/>
            <w:left w:val="none" w:sz="0" w:space="0" w:color="auto"/>
            <w:bottom w:val="none" w:sz="0" w:space="0" w:color="auto"/>
            <w:right w:val="none" w:sz="0" w:space="0" w:color="auto"/>
          </w:divBdr>
        </w:div>
        <w:div w:id="826822478">
          <w:marLeft w:val="0"/>
          <w:marRight w:val="0"/>
          <w:marTop w:val="0"/>
          <w:marBottom w:val="0"/>
          <w:divBdr>
            <w:top w:val="none" w:sz="0" w:space="0" w:color="auto"/>
            <w:left w:val="none" w:sz="0" w:space="0" w:color="auto"/>
            <w:bottom w:val="none" w:sz="0" w:space="0" w:color="auto"/>
            <w:right w:val="none" w:sz="0" w:space="0" w:color="auto"/>
          </w:divBdr>
        </w:div>
        <w:div w:id="987438148">
          <w:marLeft w:val="0"/>
          <w:marRight w:val="0"/>
          <w:marTop w:val="0"/>
          <w:marBottom w:val="0"/>
          <w:divBdr>
            <w:top w:val="none" w:sz="0" w:space="0" w:color="auto"/>
            <w:left w:val="none" w:sz="0" w:space="0" w:color="auto"/>
            <w:bottom w:val="none" w:sz="0" w:space="0" w:color="auto"/>
            <w:right w:val="none" w:sz="0" w:space="0" w:color="auto"/>
          </w:divBdr>
        </w:div>
        <w:div w:id="1186406186">
          <w:marLeft w:val="0"/>
          <w:marRight w:val="0"/>
          <w:marTop w:val="0"/>
          <w:marBottom w:val="0"/>
          <w:divBdr>
            <w:top w:val="none" w:sz="0" w:space="0" w:color="auto"/>
            <w:left w:val="none" w:sz="0" w:space="0" w:color="auto"/>
            <w:bottom w:val="none" w:sz="0" w:space="0" w:color="auto"/>
            <w:right w:val="none" w:sz="0" w:space="0" w:color="auto"/>
          </w:divBdr>
        </w:div>
        <w:div w:id="1289430160">
          <w:marLeft w:val="0"/>
          <w:marRight w:val="0"/>
          <w:marTop w:val="0"/>
          <w:marBottom w:val="0"/>
          <w:divBdr>
            <w:top w:val="none" w:sz="0" w:space="0" w:color="auto"/>
            <w:left w:val="none" w:sz="0" w:space="0" w:color="auto"/>
            <w:bottom w:val="none" w:sz="0" w:space="0" w:color="auto"/>
            <w:right w:val="none" w:sz="0" w:space="0" w:color="auto"/>
          </w:divBdr>
        </w:div>
        <w:div w:id="1383141943">
          <w:marLeft w:val="0"/>
          <w:marRight w:val="0"/>
          <w:marTop w:val="0"/>
          <w:marBottom w:val="0"/>
          <w:divBdr>
            <w:top w:val="none" w:sz="0" w:space="0" w:color="auto"/>
            <w:left w:val="none" w:sz="0" w:space="0" w:color="auto"/>
            <w:bottom w:val="none" w:sz="0" w:space="0" w:color="auto"/>
            <w:right w:val="none" w:sz="0" w:space="0" w:color="auto"/>
          </w:divBdr>
        </w:div>
        <w:div w:id="1558206523">
          <w:marLeft w:val="0"/>
          <w:marRight w:val="0"/>
          <w:marTop w:val="0"/>
          <w:marBottom w:val="0"/>
          <w:divBdr>
            <w:top w:val="none" w:sz="0" w:space="0" w:color="auto"/>
            <w:left w:val="none" w:sz="0" w:space="0" w:color="auto"/>
            <w:bottom w:val="none" w:sz="0" w:space="0" w:color="auto"/>
            <w:right w:val="none" w:sz="0" w:space="0" w:color="auto"/>
          </w:divBdr>
        </w:div>
        <w:div w:id="1637180432">
          <w:marLeft w:val="0"/>
          <w:marRight w:val="0"/>
          <w:marTop w:val="0"/>
          <w:marBottom w:val="0"/>
          <w:divBdr>
            <w:top w:val="none" w:sz="0" w:space="0" w:color="auto"/>
            <w:left w:val="none" w:sz="0" w:space="0" w:color="auto"/>
            <w:bottom w:val="none" w:sz="0" w:space="0" w:color="auto"/>
            <w:right w:val="none" w:sz="0" w:space="0" w:color="auto"/>
          </w:divBdr>
        </w:div>
        <w:div w:id="1690452796">
          <w:marLeft w:val="0"/>
          <w:marRight w:val="0"/>
          <w:marTop w:val="0"/>
          <w:marBottom w:val="0"/>
          <w:divBdr>
            <w:top w:val="none" w:sz="0" w:space="0" w:color="auto"/>
            <w:left w:val="none" w:sz="0" w:space="0" w:color="auto"/>
            <w:bottom w:val="none" w:sz="0" w:space="0" w:color="auto"/>
            <w:right w:val="none" w:sz="0" w:space="0" w:color="auto"/>
          </w:divBdr>
        </w:div>
        <w:div w:id="1774007813">
          <w:marLeft w:val="0"/>
          <w:marRight w:val="0"/>
          <w:marTop w:val="0"/>
          <w:marBottom w:val="0"/>
          <w:divBdr>
            <w:top w:val="none" w:sz="0" w:space="0" w:color="auto"/>
            <w:left w:val="none" w:sz="0" w:space="0" w:color="auto"/>
            <w:bottom w:val="none" w:sz="0" w:space="0" w:color="auto"/>
            <w:right w:val="none" w:sz="0" w:space="0" w:color="auto"/>
          </w:divBdr>
        </w:div>
        <w:div w:id="1777603098">
          <w:marLeft w:val="0"/>
          <w:marRight w:val="0"/>
          <w:marTop w:val="0"/>
          <w:marBottom w:val="0"/>
          <w:divBdr>
            <w:top w:val="none" w:sz="0" w:space="0" w:color="auto"/>
            <w:left w:val="none" w:sz="0" w:space="0" w:color="auto"/>
            <w:bottom w:val="none" w:sz="0" w:space="0" w:color="auto"/>
            <w:right w:val="none" w:sz="0" w:space="0" w:color="auto"/>
          </w:divBdr>
        </w:div>
        <w:div w:id="1893734572">
          <w:marLeft w:val="0"/>
          <w:marRight w:val="0"/>
          <w:marTop w:val="0"/>
          <w:marBottom w:val="0"/>
          <w:divBdr>
            <w:top w:val="none" w:sz="0" w:space="0" w:color="auto"/>
            <w:left w:val="none" w:sz="0" w:space="0" w:color="auto"/>
            <w:bottom w:val="none" w:sz="0" w:space="0" w:color="auto"/>
            <w:right w:val="none" w:sz="0" w:space="0" w:color="auto"/>
          </w:divBdr>
        </w:div>
        <w:div w:id="2087219820">
          <w:marLeft w:val="0"/>
          <w:marRight w:val="0"/>
          <w:marTop w:val="0"/>
          <w:marBottom w:val="0"/>
          <w:divBdr>
            <w:top w:val="none" w:sz="0" w:space="0" w:color="auto"/>
            <w:left w:val="none" w:sz="0" w:space="0" w:color="auto"/>
            <w:bottom w:val="none" w:sz="0" w:space="0" w:color="auto"/>
            <w:right w:val="none" w:sz="0" w:space="0" w:color="auto"/>
          </w:divBdr>
        </w:div>
        <w:div w:id="2095936603">
          <w:marLeft w:val="0"/>
          <w:marRight w:val="0"/>
          <w:marTop w:val="0"/>
          <w:marBottom w:val="0"/>
          <w:divBdr>
            <w:top w:val="none" w:sz="0" w:space="0" w:color="auto"/>
            <w:left w:val="none" w:sz="0" w:space="0" w:color="auto"/>
            <w:bottom w:val="none" w:sz="0" w:space="0" w:color="auto"/>
            <w:right w:val="none" w:sz="0" w:space="0" w:color="auto"/>
          </w:divBdr>
        </w:div>
      </w:divsChild>
    </w:div>
    <w:div w:id="2096826066">
      <w:bodyDiv w:val="1"/>
      <w:marLeft w:val="0"/>
      <w:marRight w:val="0"/>
      <w:marTop w:val="0"/>
      <w:marBottom w:val="0"/>
      <w:divBdr>
        <w:top w:val="none" w:sz="0" w:space="0" w:color="auto"/>
        <w:left w:val="none" w:sz="0" w:space="0" w:color="auto"/>
        <w:bottom w:val="none" w:sz="0" w:space="0" w:color="auto"/>
        <w:right w:val="none" w:sz="0" w:space="0" w:color="auto"/>
      </w:divBdr>
    </w:div>
    <w:div w:id="2112310130">
      <w:bodyDiv w:val="1"/>
      <w:marLeft w:val="0"/>
      <w:marRight w:val="0"/>
      <w:marTop w:val="0"/>
      <w:marBottom w:val="0"/>
      <w:divBdr>
        <w:top w:val="none" w:sz="0" w:space="0" w:color="auto"/>
        <w:left w:val="none" w:sz="0" w:space="0" w:color="auto"/>
        <w:bottom w:val="none" w:sz="0" w:space="0" w:color="auto"/>
        <w:right w:val="none" w:sz="0" w:space="0" w:color="auto"/>
      </w:divBdr>
    </w:div>
    <w:div w:id="2123331397">
      <w:bodyDiv w:val="1"/>
      <w:marLeft w:val="0"/>
      <w:marRight w:val="0"/>
      <w:marTop w:val="0"/>
      <w:marBottom w:val="0"/>
      <w:divBdr>
        <w:top w:val="none" w:sz="0" w:space="0" w:color="auto"/>
        <w:left w:val="none" w:sz="0" w:space="0" w:color="auto"/>
        <w:bottom w:val="none" w:sz="0" w:space="0" w:color="auto"/>
        <w:right w:val="none" w:sz="0" w:space="0" w:color="auto"/>
      </w:divBdr>
    </w:div>
    <w:div w:id="2129548477">
      <w:bodyDiv w:val="1"/>
      <w:marLeft w:val="0"/>
      <w:marRight w:val="0"/>
      <w:marTop w:val="0"/>
      <w:marBottom w:val="0"/>
      <w:divBdr>
        <w:top w:val="none" w:sz="0" w:space="0" w:color="auto"/>
        <w:left w:val="none" w:sz="0" w:space="0" w:color="auto"/>
        <w:bottom w:val="none" w:sz="0" w:space="0" w:color="auto"/>
        <w:right w:val="none" w:sz="0" w:space="0" w:color="auto"/>
      </w:divBdr>
    </w:div>
    <w:div w:id="2134011483">
      <w:bodyDiv w:val="1"/>
      <w:marLeft w:val="0"/>
      <w:marRight w:val="0"/>
      <w:marTop w:val="0"/>
      <w:marBottom w:val="0"/>
      <w:divBdr>
        <w:top w:val="none" w:sz="0" w:space="0" w:color="auto"/>
        <w:left w:val="none" w:sz="0" w:space="0" w:color="auto"/>
        <w:bottom w:val="none" w:sz="0" w:space="0" w:color="auto"/>
        <w:right w:val="none" w:sz="0" w:space="0" w:color="auto"/>
      </w:divBdr>
      <w:divsChild>
        <w:div w:id="1573463846">
          <w:marLeft w:val="0"/>
          <w:marRight w:val="0"/>
          <w:marTop w:val="0"/>
          <w:marBottom w:val="0"/>
          <w:divBdr>
            <w:top w:val="none" w:sz="0" w:space="0" w:color="auto"/>
            <w:left w:val="none" w:sz="0" w:space="0" w:color="auto"/>
            <w:bottom w:val="none" w:sz="0" w:space="0" w:color="auto"/>
            <w:right w:val="none" w:sz="0" w:space="0" w:color="auto"/>
          </w:divBdr>
        </w:div>
        <w:div w:id="1756509003">
          <w:marLeft w:val="0"/>
          <w:marRight w:val="0"/>
          <w:marTop w:val="0"/>
          <w:marBottom w:val="0"/>
          <w:divBdr>
            <w:top w:val="none" w:sz="0" w:space="0" w:color="auto"/>
            <w:left w:val="none" w:sz="0" w:space="0" w:color="auto"/>
            <w:bottom w:val="none" w:sz="0" w:space="0" w:color="auto"/>
            <w:right w:val="none" w:sz="0" w:space="0" w:color="auto"/>
          </w:divBdr>
        </w:div>
        <w:div w:id="1817644850">
          <w:marLeft w:val="0"/>
          <w:marRight w:val="0"/>
          <w:marTop w:val="0"/>
          <w:marBottom w:val="0"/>
          <w:divBdr>
            <w:top w:val="none" w:sz="0" w:space="0" w:color="auto"/>
            <w:left w:val="none" w:sz="0" w:space="0" w:color="auto"/>
            <w:bottom w:val="none" w:sz="0" w:space="0" w:color="auto"/>
            <w:right w:val="none" w:sz="0" w:space="0" w:color="auto"/>
          </w:divBdr>
        </w:div>
        <w:div w:id="1871799039">
          <w:marLeft w:val="0"/>
          <w:marRight w:val="0"/>
          <w:marTop w:val="0"/>
          <w:marBottom w:val="0"/>
          <w:divBdr>
            <w:top w:val="none" w:sz="0" w:space="0" w:color="auto"/>
            <w:left w:val="none" w:sz="0" w:space="0" w:color="auto"/>
            <w:bottom w:val="none" w:sz="0" w:space="0" w:color="auto"/>
            <w:right w:val="none" w:sz="0" w:space="0" w:color="auto"/>
          </w:divBdr>
        </w:div>
        <w:div w:id="2090349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ombudspersonkosovo@ombudspersonkosovo.org" TargetMode="External"/><Relationship Id="rId2" Type="http://schemas.openxmlformats.org/officeDocument/2006/relationships/hyperlink" Target="mailto:info.oik@oik-rks.org" TargetMode="External"/><Relationship Id="rId1" Type="http://schemas.openxmlformats.org/officeDocument/2006/relationships/hyperlink" Target="http://www.oik-rks.org"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info.oik@oik-rks.org" TargetMode="External"/><Relationship Id="rId1" Type="http://schemas.openxmlformats.org/officeDocument/2006/relationships/hyperlink" Target="http://www.oik-rk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D59C5-E463-434C-9A66-5F58CF46E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10000</Words>
  <Characters>57000</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Ditet e hapura</vt:lpstr>
    </vt:vector>
  </TitlesOfParts>
  <Company>IAP</Company>
  <LinksUpToDate>false</LinksUpToDate>
  <CharactersWithSpaces>66867</CharactersWithSpaces>
  <SharedDoc>false</SharedDoc>
  <HLinks>
    <vt:vector size="90" baseType="variant">
      <vt:variant>
        <vt:i4>1048627</vt:i4>
      </vt:variant>
      <vt:variant>
        <vt:i4>56</vt:i4>
      </vt:variant>
      <vt:variant>
        <vt:i4>0</vt:i4>
      </vt:variant>
      <vt:variant>
        <vt:i4>5</vt:i4>
      </vt:variant>
      <vt:variant>
        <vt:lpwstr/>
      </vt:variant>
      <vt:variant>
        <vt:lpwstr>_Toc60232357</vt:lpwstr>
      </vt:variant>
      <vt:variant>
        <vt:i4>1114163</vt:i4>
      </vt:variant>
      <vt:variant>
        <vt:i4>50</vt:i4>
      </vt:variant>
      <vt:variant>
        <vt:i4>0</vt:i4>
      </vt:variant>
      <vt:variant>
        <vt:i4>5</vt:i4>
      </vt:variant>
      <vt:variant>
        <vt:lpwstr/>
      </vt:variant>
      <vt:variant>
        <vt:lpwstr>_Toc60232356</vt:lpwstr>
      </vt:variant>
      <vt:variant>
        <vt:i4>1179699</vt:i4>
      </vt:variant>
      <vt:variant>
        <vt:i4>44</vt:i4>
      </vt:variant>
      <vt:variant>
        <vt:i4>0</vt:i4>
      </vt:variant>
      <vt:variant>
        <vt:i4>5</vt:i4>
      </vt:variant>
      <vt:variant>
        <vt:lpwstr/>
      </vt:variant>
      <vt:variant>
        <vt:lpwstr>_Toc60232355</vt:lpwstr>
      </vt:variant>
      <vt:variant>
        <vt:i4>1245235</vt:i4>
      </vt:variant>
      <vt:variant>
        <vt:i4>38</vt:i4>
      </vt:variant>
      <vt:variant>
        <vt:i4>0</vt:i4>
      </vt:variant>
      <vt:variant>
        <vt:i4>5</vt:i4>
      </vt:variant>
      <vt:variant>
        <vt:lpwstr/>
      </vt:variant>
      <vt:variant>
        <vt:lpwstr>_Toc60232354</vt:lpwstr>
      </vt:variant>
      <vt:variant>
        <vt:i4>1310771</vt:i4>
      </vt:variant>
      <vt:variant>
        <vt:i4>32</vt:i4>
      </vt:variant>
      <vt:variant>
        <vt:i4>0</vt:i4>
      </vt:variant>
      <vt:variant>
        <vt:i4>5</vt:i4>
      </vt:variant>
      <vt:variant>
        <vt:lpwstr/>
      </vt:variant>
      <vt:variant>
        <vt:lpwstr>_Toc60232353</vt:lpwstr>
      </vt:variant>
      <vt:variant>
        <vt:i4>1376307</vt:i4>
      </vt:variant>
      <vt:variant>
        <vt:i4>26</vt:i4>
      </vt:variant>
      <vt:variant>
        <vt:i4>0</vt:i4>
      </vt:variant>
      <vt:variant>
        <vt:i4>5</vt:i4>
      </vt:variant>
      <vt:variant>
        <vt:lpwstr/>
      </vt:variant>
      <vt:variant>
        <vt:lpwstr>_Toc60232352</vt:lpwstr>
      </vt:variant>
      <vt:variant>
        <vt:i4>1441843</vt:i4>
      </vt:variant>
      <vt:variant>
        <vt:i4>20</vt:i4>
      </vt:variant>
      <vt:variant>
        <vt:i4>0</vt:i4>
      </vt:variant>
      <vt:variant>
        <vt:i4>5</vt:i4>
      </vt:variant>
      <vt:variant>
        <vt:lpwstr/>
      </vt:variant>
      <vt:variant>
        <vt:lpwstr>_Toc60232351</vt:lpwstr>
      </vt:variant>
      <vt:variant>
        <vt:i4>1507379</vt:i4>
      </vt:variant>
      <vt:variant>
        <vt:i4>14</vt:i4>
      </vt:variant>
      <vt:variant>
        <vt:i4>0</vt:i4>
      </vt:variant>
      <vt:variant>
        <vt:i4>5</vt:i4>
      </vt:variant>
      <vt:variant>
        <vt:lpwstr/>
      </vt:variant>
      <vt:variant>
        <vt:lpwstr>_Toc60232350</vt:lpwstr>
      </vt:variant>
      <vt:variant>
        <vt:i4>1966130</vt:i4>
      </vt:variant>
      <vt:variant>
        <vt:i4>8</vt:i4>
      </vt:variant>
      <vt:variant>
        <vt:i4>0</vt:i4>
      </vt:variant>
      <vt:variant>
        <vt:i4>5</vt:i4>
      </vt:variant>
      <vt:variant>
        <vt:lpwstr/>
      </vt:variant>
      <vt:variant>
        <vt:lpwstr>_Toc60232349</vt:lpwstr>
      </vt:variant>
      <vt:variant>
        <vt:i4>2031666</vt:i4>
      </vt:variant>
      <vt:variant>
        <vt:i4>2</vt:i4>
      </vt:variant>
      <vt:variant>
        <vt:i4>0</vt:i4>
      </vt:variant>
      <vt:variant>
        <vt:i4>5</vt:i4>
      </vt:variant>
      <vt:variant>
        <vt:lpwstr/>
      </vt:variant>
      <vt:variant>
        <vt:lpwstr>_Toc60232348</vt:lpwstr>
      </vt:variant>
      <vt:variant>
        <vt:i4>1638437</vt:i4>
      </vt:variant>
      <vt:variant>
        <vt:i4>15</vt:i4>
      </vt:variant>
      <vt:variant>
        <vt:i4>0</vt:i4>
      </vt:variant>
      <vt:variant>
        <vt:i4>5</vt:i4>
      </vt:variant>
      <vt:variant>
        <vt:lpwstr>mailto:info.oik@oik-rks.org</vt:lpwstr>
      </vt:variant>
      <vt:variant>
        <vt:lpwstr/>
      </vt:variant>
      <vt:variant>
        <vt:i4>2490403</vt:i4>
      </vt:variant>
      <vt:variant>
        <vt:i4>12</vt:i4>
      </vt:variant>
      <vt:variant>
        <vt:i4>0</vt:i4>
      </vt:variant>
      <vt:variant>
        <vt:i4>5</vt:i4>
      </vt:variant>
      <vt:variant>
        <vt:lpwstr>http://www.oik-rks.org/</vt:lpwstr>
      </vt:variant>
      <vt:variant>
        <vt:lpwstr/>
      </vt:variant>
      <vt:variant>
        <vt:i4>3932160</vt:i4>
      </vt:variant>
      <vt:variant>
        <vt:i4>9</vt:i4>
      </vt:variant>
      <vt:variant>
        <vt:i4>0</vt:i4>
      </vt:variant>
      <vt:variant>
        <vt:i4>5</vt:i4>
      </vt:variant>
      <vt:variant>
        <vt:lpwstr>mailto:ombudspersonkosovo@ombudspersonkosovo.org</vt:lpwstr>
      </vt:variant>
      <vt:variant>
        <vt:lpwstr/>
      </vt:variant>
      <vt:variant>
        <vt:i4>1638437</vt:i4>
      </vt:variant>
      <vt:variant>
        <vt:i4>6</vt:i4>
      </vt:variant>
      <vt:variant>
        <vt:i4>0</vt:i4>
      </vt:variant>
      <vt:variant>
        <vt:i4>5</vt:i4>
      </vt:variant>
      <vt:variant>
        <vt:lpwstr>mailto:info.oik@oik-rks.org</vt:lpwstr>
      </vt:variant>
      <vt:variant>
        <vt:lpwstr/>
      </vt:variant>
      <vt:variant>
        <vt:i4>2490403</vt:i4>
      </vt:variant>
      <vt:variant>
        <vt:i4>3</vt:i4>
      </vt:variant>
      <vt:variant>
        <vt:i4>0</vt:i4>
      </vt:variant>
      <vt:variant>
        <vt:i4>5</vt:i4>
      </vt:variant>
      <vt:variant>
        <vt:lpwstr>http://www.oik-rks.org/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Ditet e hapura</dc:title>
  <dc:creator>Tafil Rrahmani</dc:creator>
  <cp:lastModifiedBy>Valbone Puka</cp:lastModifiedBy>
  <cp:revision>2</cp:revision>
  <cp:lastPrinted>2020-12-24T09:52:00Z</cp:lastPrinted>
  <dcterms:created xsi:type="dcterms:W3CDTF">2021-02-03T10:26:00Z</dcterms:created>
  <dcterms:modified xsi:type="dcterms:W3CDTF">2021-02-03T10:26:00Z</dcterms:modified>
</cp:coreProperties>
</file>